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7AF2A9" w14:textId="025573C3" w:rsidR="009F2EDF" w:rsidRPr="00125605" w:rsidRDefault="00041292" w:rsidP="00114A2A">
      <w:pPr>
        <w:pBdr>
          <w:bottom w:val="double" w:sz="4" w:space="1" w:color="auto"/>
        </w:pBdr>
        <w:tabs>
          <w:tab w:val="left" w:pos="142"/>
        </w:tabs>
        <w:spacing w:after="0" w:line="240" w:lineRule="auto"/>
        <w:ind w:left="2127" w:hanging="2127"/>
        <w:rPr>
          <w:rFonts w:ascii="Arial" w:hAnsi="Arial" w:cs="Arial"/>
          <w:b/>
        </w:rPr>
      </w:pPr>
      <w:r w:rsidRPr="00FD7999">
        <w:rPr>
          <w:rFonts w:ascii="Arial" w:hAnsi="Arial" w:cs="Arial"/>
          <w:b/>
        </w:rPr>
        <w:t>NAZIV KORISNIKA:</w:t>
      </w:r>
      <w:r w:rsidR="00D42187">
        <w:rPr>
          <w:rFonts w:ascii="Arial" w:hAnsi="Arial" w:cs="Arial"/>
          <w:b/>
        </w:rPr>
        <w:t xml:space="preserve"> 009</w:t>
      </w:r>
      <w:r w:rsidRPr="00125605">
        <w:rPr>
          <w:rFonts w:ascii="Arial" w:hAnsi="Arial" w:cs="Arial"/>
          <w:b/>
        </w:rPr>
        <w:t xml:space="preserve"> </w:t>
      </w:r>
      <w:r w:rsidR="000B7D54" w:rsidRPr="00125605">
        <w:rPr>
          <w:rFonts w:ascii="Arial" w:hAnsi="Arial" w:cs="Arial"/>
          <w:b/>
        </w:rPr>
        <w:t xml:space="preserve">UPRAVNI ODJEL ZA </w:t>
      </w:r>
      <w:r w:rsidR="008F389A">
        <w:rPr>
          <w:rFonts w:ascii="Arial" w:hAnsi="Arial" w:cs="Arial"/>
          <w:b/>
        </w:rPr>
        <w:t>REGIONALNI RAZVOJ, INFRASTRUKTURU I UPRAVLJANJE PROJEKTIMA</w:t>
      </w:r>
    </w:p>
    <w:p w14:paraId="6EBBF810" w14:textId="77777777" w:rsidR="009F2EDF" w:rsidRDefault="009F2EDF" w:rsidP="009F2EDF">
      <w:pPr>
        <w:spacing w:after="0" w:line="240" w:lineRule="auto"/>
        <w:rPr>
          <w:rFonts w:ascii="Arial" w:hAnsi="Arial" w:cs="Arial"/>
          <w:b/>
          <w:sz w:val="20"/>
          <w:szCs w:val="20"/>
        </w:rPr>
      </w:pPr>
    </w:p>
    <w:p w14:paraId="3C286045" w14:textId="77777777" w:rsidR="009F2EDF" w:rsidRDefault="009F2EDF" w:rsidP="009F2EDF">
      <w:pPr>
        <w:spacing w:after="0" w:line="240" w:lineRule="auto"/>
        <w:rPr>
          <w:rFonts w:ascii="Arial" w:hAnsi="Arial" w:cs="Arial"/>
          <w:b/>
          <w:sz w:val="20"/>
          <w:szCs w:val="20"/>
        </w:rPr>
      </w:pPr>
    </w:p>
    <w:p w14:paraId="7402049D" w14:textId="77777777" w:rsidR="00041292" w:rsidRDefault="001E6D4E" w:rsidP="009F2EDF">
      <w:pPr>
        <w:spacing w:after="0" w:line="240" w:lineRule="auto"/>
        <w:rPr>
          <w:rFonts w:ascii="Arial" w:hAnsi="Arial" w:cs="Arial"/>
          <w:b/>
          <w:sz w:val="20"/>
          <w:szCs w:val="20"/>
        </w:rPr>
      </w:pPr>
      <w:r>
        <w:rPr>
          <w:rFonts w:ascii="Arial" w:hAnsi="Arial" w:cs="Arial"/>
          <w:b/>
          <w:sz w:val="20"/>
          <w:szCs w:val="20"/>
        </w:rPr>
        <w:t>SAŽETAK DJELOKRUGA RADA</w:t>
      </w:r>
      <w:r w:rsidR="00041292">
        <w:rPr>
          <w:rFonts w:ascii="Arial" w:hAnsi="Arial" w:cs="Arial"/>
          <w:b/>
          <w:sz w:val="20"/>
          <w:szCs w:val="20"/>
        </w:rPr>
        <w:t>:</w:t>
      </w:r>
    </w:p>
    <w:p w14:paraId="0C77FB2B" w14:textId="77777777" w:rsidR="00986656" w:rsidRDefault="00986656" w:rsidP="00986656">
      <w:pPr>
        <w:pStyle w:val="NormalWeb"/>
        <w:spacing w:before="0" w:beforeAutospacing="0" w:after="0" w:afterAutospacing="0"/>
        <w:jc w:val="both"/>
        <w:rPr>
          <w:sz w:val="20"/>
          <w:szCs w:val="20"/>
        </w:rPr>
      </w:pPr>
      <w:r w:rsidRPr="0029364F">
        <w:rPr>
          <w:sz w:val="20"/>
          <w:szCs w:val="20"/>
        </w:rPr>
        <w:t>P</w:t>
      </w:r>
      <w:bookmarkStart w:id="0" w:name="_GoBack"/>
      <w:bookmarkEnd w:id="0"/>
      <w:r w:rsidRPr="0029364F">
        <w:rPr>
          <w:sz w:val="20"/>
          <w:szCs w:val="20"/>
        </w:rPr>
        <w:t>oslovi i zadaci Upravnog odjela za regionalni razvoj, infrastrukturu i upravljanje projektima (dalje: Upravni odjel) utvrđeni su Odlukom o ustrojstvu i djelokrugu rada upravnih tijela Primorsko-goranske županije, a odnose se na:</w:t>
      </w:r>
    </w:p>
    <w:p w14:paraId="71EB451C" w14:textId="77777777" w:rsidR="00986656" w:rsidRPr="0029364F" w:rsidRDefault="00986656" w:rsidP="00986656">
      <w:pPr>
        <w:pStyle w:val="NormalWeb"/>
        <w:numPr>
          <w:ilvl w:val="0"/>
          <w:numId w:val="1"/>
        </w:numPr>
        <w:spacing w:before="0" w:beforeAutospacing="0" w:after="0" w:afterAutospacing="0"/>
        <w:jc w:val="both"/>
        <w:rPr>
          <w:sz w:val="20"/>
          <w:szCs w:val="20"/>
        </w:rPr>
      </w:pPr>
      <w:r>
        <w:rPr>
          <w:sz w:val="20"/>
          <w:szCs w:val="20"/>
        </w:rPr>
        <w:t>planiranje, poticanje, upravljanje i provedbu politike regionalnog razvoja na području Županije i predlaganje strateških ciljeva, prioriteta i mjera regionalnog razvoja;</w:t>
      </w:r>
    </w:p>
    <w:p w14:paraId="69C72E9E" w14:textId="77777777" w:rsidR="00986656" w:rsidRPr="0033304C" w:rsidRDefault="00986656" w:rsidP="00986656">
      <w:pPr>
        <w:pStyle w:val="NormalWeb"/>
        <w:numPr>
          <w:ilvl w:val="0"/>
          <w:numId w:val="1"/>
        </w:numPr>
        <w:spacing w:before="0" w:beforeAutospacing="0" w:after="0" w:afterAutospacing="0"/>
        <w:jc w:val="both"/>
        <w:rPr>
          <w:sz w:val="20"/>
          <w:szCs w:val="20"/>
        </w:rPr>
      </w:pPr>
      <w:r w:rsidRPr="0033304C">
        <w:rPr>
          <w:sz w:val="20"/>
          <w:szCs w:val="20"/>
        </w:rPr>
        <w:t xml:space="preserve">ustrojavanje i vođenje </w:t>
      </w:r>
      <w:r w:rsidR="00E53B60">
        <w:rPr>
          <w:sz w:val="20"/>
          <w:szCs w:val="20"/>
        </w:rPr>
        <w:t>županijske</w:t>
      </w:r>
      <w:r w:rsidRPr="0033304C">
        <w:rPr>
          <w:sz w:val="20"/>
          <w:szCs w:val="20"/>
        </w:rPr>
        <w:t xml:space="preserve"> baze razvojnih projekata;</w:t>
      </w:r>
    </w:p>
    <w:p w14:paraId="19544F86" w14:textId="77777777" w:rsidR="00986656" w:rsidRDefault="00986656" w:rsidP="00986656">
      <w:pPr>
        <w:pStyle w:val="NormalWeb"/>
        <w:numPr>
          <w:ilvl w:val="0"/>
          <w:numId w:val="1"/>
        </w:numPr>
        <w:spacing w:before="0" w:beforeAutospacing="0" w:after="0" w:afterAutospacing="0"/>
        <w:jc w:val="both"/>
        <w:rPr>
          <w:sz w:val="20"/>
          <w:szCs w:val="20"/>
        </w:rPr>
      </w:pPr>
      <w:r w:rsidRPr="0029364F">
        <w:rPr>
          <w:sz w:val="20"/>
          <w:szCs w:val="20"/>
        </w:rPr>
        <w:t xml:space="preserve">sudjelovanje u pripremi i izradi strateških i operativnih razvojnih dokumenata </w:t>
      </w:r>
      <w:r>
        <w:rPr>
          <w:sz w:val="20"/>
          <w:szCs w:val="20"/>
        </w:rPr>
        <w:t>Županije</w:t>
      </w:r>
      <w:r w:rsidRPr="0029364F">
        <w:rPr>
          <w:sz w:val="20"/>
          <w:szCs w:val="20"/>
        </w:rPr>
        <w:t xml:space="preserve"> te praćenje razvojnih programa iz nadležnosti Upravnog odjela;</w:t>
      </w:r>
    </w:p>
    <w:p w14:paraId="527B7F47" w14:textId="40227082" w:rsidR="00986656" w:rsidRDefault="00986656" w:rsidP="00986656">
      <w:pPr>
        <w:pStyle w:val="NormalWeb"/>
        <w:numPr>
          <w:ilvl w:val="0"/>
          <w:numId w:val="1"/>
        </w:numPr>
        <w:spacing w:before="0" w:beforeAutospacing="0" w:after="0" w:afterAutospacing="0"/>
        <w:jc w:val="both"/>
        <w:rPr>
          <w:sz w:val="20"/>
          <w:szCs w:val="20"/>
        </w:rPr>
      </w:pPr>
      <w:r>
        <w:rPr>
          <w:sz w:val="20"/>
          <w:szCs w:val="20"/>
        </w:rPr>
        <w:t xml:space="preserve">koordiniranje izrade i praćenje provedbe županijske razvojne </w:t>
      </w:r>
      <w:r w:rsidRPr="0078598D">
        <w:rPr>
          <w:sz w:val="20"/>
          <w:szCs w:val="20"/>
        </w:rPr>
        <w:t>strategije</w:t>
      </w:r>
      <w:r w:rsidR="00113C35" w:rsidRPr="0078598D">
        <w:rPr>
          <w:color w:val="auto"/>
          <w:sz w:val="20"/>
          <w:szCs w:val="20"/>
        </w:rPr>
        <w:t>/županijskog plana razvoja</w:t>
      </w:r>
      <w:r w:rsidRPr="0078598D">
        <w:rPr>
          <w:sz w:val="20"/>
          <w:szCs w:val="20"/>
        </w:rPr>
        <w:t xml:space="preserve"> i</w:t>
      </w:r>
      <w:r>
        <w:rPr>
          <w:sz w:val="20"/>
          <w:szCs w:val="20"/>
        </w:rPr>
        <w:t xml:space="preserve"> drugih strateških i razvojnih dokumenata za područje Županije;</w:t>
      </w:r>
    </w:p>
    <w:p w14:paraId="66CE9817" w14:textId="77777777" w:rsidR="00986656" w:rsidRDefault="00986656" w:rsidP="00986656">
      <w:pPr>
        <w:pStyle w:val="NormalWeb"/>
        <w:numPr>
          <w:ilvl w:val="0"/>
          <w:numId w:val="1"/>
        </w:numPr>
        <w:spacing w:before="0" w:beforeAutospacing="0" w:after="0" w:afterAutospacing="0"/>
        <w:jc w:val="both"/>
        <w:rPr>
          <w:sz w:val="20"/>
          <w:szCs w:val="20"/>
        </w:rPr>
      </w:pPr>
      <w:r>
        <w:rPr>
          <w:sz w:val="20"/>
          <w:szCs w:val="20"/>
        </w:rPr>
        <w:t>koordiniranje provedbe županijskih razvojnih programa;</w:t>
      </w:r>
    </w:p>
    <w:p w14:paraId="1EAD8745" w14:textId="77777777" w:rsidR="00986656" w:rsidRPr="00156F97" w:rsidRDefault="00986656" w:rsidP="00986656">
      <w:pPr>
        <w:pStyle w:val="NormalWeb"/>
        <w:numPr>
          <w:ilvl w:val="0"/>
          <w:numId w:val="1"/>
        </w:numPr>
        <w:spacing w:before="0" w:beforeAutospacing="0" w:after="0" w:afterAutospacing="0"/>
        <w:jc w:val="both"/>
        <w:rPr>
          <w:sz w:val="20"/>
          <w:szCs w:val="20"/>
        </w:rPr>
      </w:pPr>
      <w:r w:rsidRPr="0029364F">
        <w:rPr>
          <w:sz w:val="20"/>
          <w:szCs w:val="20"/>
        </w:rPr>
        <w:t>pružanje podrške investitorima u pronalaženju investicijskih projekata i tijekom njihove realizacije;</w:t>
      </w:r>
    </w:p>
    <w:p w14:paraId="022B1E8A" w14:textId="77777777" w:rsidR="00986656" w:rsidRPr="0029364F" w:rsidRDefault="00986656" w:rsidP="00986656">
      <w:pPr>
        <w:pStyle w:val="NormalWeb"/>
        <w:numPr>
          <w:ilvl w:val="0"/>
          <w:numId w:val="1"/>
        </w:numPr>
        <w:spacing w:before="0" w:beforeAutospacing="0" w:after="0" w:afterAutospacing="0"/>
        <w:jc w:val="both"/>
        <w:rPr>
          <w:sz w:val="20"/>
          <w:szCs w:val="20"/>
        </w:rPr>
      </w:pPr>
      <w:r w:rsidRPr="0029364F">
        <w:rPr>
          <w:sz w:val="20"/>
          <w:szCs w:val="20"/>
        </w:rPr>
        <w:t>pripremu, izradu i provođenje programa i projekata poticanja razvoja velikih gospodarskih subjekata primarno u domeni infrastrukture;</w:t>
      </w:r>
    </w:p>
    <w:p w14:paraId="4B3F37A6" w14:textId="77777777" w:rsidR="00986656" w:rsidRDefault="00986656" w:rsidP="00986656">
      <w:pPr>
        <w:pStyle w:val="NormalWeb"/>
        <w:numPr>
          <w:ilvl w:val="0"/>
          <w:numId w:val="1"/>
        </w:numPr>
        <w:spacing w:before="0" w:beforeAutospacing="0" w:after="0" w:afterAutospacing="0"/>
        <w:jc w:val="both"/>
        <w:rPr>
          <w:sz w:val="20"/>
          <w:szCs w:val="20"/>
        </w:rPr>
      </w:pPr>
      <w:r w:rsidRPr="00156F97">
        <w:rPr>
          <w:sz w:val="20"/>
          <w:szCs w:val="20"/>
        </w:rPr>
        <w:t>pružanje stručne pomoći javnopravnim tijelima i javnim ustanovama s područja Županije kojima su osnivači Republika Hrvatska, Županija i/ili jedinice lokalne i područne (regionalne) samouprave, vezanih uz regionalni razvoj;</w:t>
      </w:r>
    </w:p>
    <w:p w14:paraId="5346B8E4" w14:textId="77777777" w:rsidR="00986656" w:rsidRPr="00156F97" w:rsidRDefault="00986656" w:rsidP="00986656">
      <w:pPr>
        <w:pStyle w:val="NoSpacing"/>
        <w:numPr>
          <w:ilvl w:val="0"/>
          <w:numId w:val="1"/>
        </w:numPr>
        <w:tabs>
          <w:tab w:val="left" w:pos="851"/>
        </w:tabs>
        <w:jc w:val="both"/>
        <w:rPr>
          <w:rFonts w:ascii="Arial" w:hAnsi="Arial" w:cs="Arial"/>
          <w:sz w:val="20"/>
          <w:szCs w:val="20"/>
          <w:lang w:val="hr-HR"/>
        </w:rPr>
      </w:pPr>
      <w:r w:rsidRPr="00156F97">
        <w:rPr>
          <w:rFonts w:ascii="Arial" w:hAnsi="Arial" w:cs="Arial"/>
          <w:sz w:val="20"/>
          <w:szCs w:val="20"/>
          <w:lang w:val="hr-HR"/>
        </w:rPr>
        <w:t>sudjelovanje u radu partnerskog vijeća statističke regije, partnerskog vijeća za područje Županije i partnerskog vijeća za urbano područje;</w:t>
      </w:r>
    </w:p>
    <w:p w14:paraId="5B2FEEA6" w14:textId="2F3D0E4D" w:rsidR="00986656" w:rsidRPr="0078598D" w:rsidRDefault="00986656" w:rsidP="00986656">
      <w:pPr>
        <w:pStyle w:val="NoSpacing"/>
        <w:numPr>
          <w:ilvl w:val="0"/>
          <w:numId w:val="1"/>
        </w:numPr>
        <w:tabs>
          <w:tab w:val="left" w:pos="851"/>
        </w:tabs>
        <w:jc w:val="both"/>
        <w:rPr>
          <w:rFonts w:ascii="Arial" w:hAnsi="Arial" w:cs="Arial"/>
          <w:sz w:val="20"/>
          <w:szCs w:val="20"/>
          <w:lang w:val="hr-HR"/>
        </w:rPr>
      </w:pPr>
      <w:r w:rsidRPr="00156F97">
        <w:rPr>
          <w:rFonts w:ascii="Arial" w:hAnsi="Arial" w:cs="Arial"/>
          <w:sz w:val="20"/>
          <w:szCs w:val="20"/>
          <w:lang w:val="hr-HR"/>
        </w:rPr>
        <w:t xml:space="preserve">poticanje zajedničkih razvojnih projekata s drugim jedinicama lokalne i područne (regionalne) samouprave </w:t>
      </w:r>
      <w:r w:rsidRPr="0078598D">
        <w:rPr>
          <w:rFonts w:ascii="Arial" w:hAnsi="Arial" w:cs="Arial"/>
          <w:sz w:val="20"/>
          <w:szCs w:val="20"/>
          <w:lang w:val="hr-HR"/>
        </w:rPr>
        <w:t xml:space="preserve">te kroz </w:t>
      </w:r>
      <w:r w:rsidR="00113C35" w:rsidRPr="0078598D">
        <w:rPr>
          <w:rFonts w:ascii="Arial" w:hAnsi="Arial" w:cs="Arial"/>
          <w:sz w:val="20"/>
          <w:szCs w:val="20"/>
          <w:lang w:val="hr-HR"/>
        </w:rPr>
        <w:t>programe teritorijalne suradnje</w:t>
      </w:r>
      <w:r w:rsidRPr="0078598D">
        <w:rPr>
          <w:rFonts w:ascii="Arial" w:hAnsi="Arial" w:cs="Arial"/>
          <w:sz w:val="20"/>
          <w:szCs w:val="20"/>
          <w:lang w:val="hr-HR"/>
        </w:rPr>
        <w:t>;</w:t>
      </w:r>
    </w:p>
    <w:p w14:paraId="58E33EC1" w14:textId="77777777" w:rsidR="00986656" w:rsidRPr="00156F97" w:rsidRDefault="00986656" w:rsidP="00986656">
      <w:pPr>
        <w:pStyle w:val="NoSpacing"/>
        <w:numPr>
          <w:ilvl w:val="0"/>
          <w:numId w:val="1"/>
        </w:numPr>
        <w:tabs>
          <w:tab w:val="left" w:pos="851"/>
        </w:tabs>
        <w:jc w:val="both"/>
        <w:rPr>
          <w:rFonts w:ascii="Arial" w:hAnsi="Arial" w:cs="Arial"/>
          <w:sz w:val="20"/>
          <w:szCs w:val="20"/>
          <w:lang w:val="hr-HR"/>
        </w:rPr>
      </w:pPr>
      <w:r w:rsidRPr="00156F97">
        <w:rPr>
          <w:rFonts w:ascii="Arial" w:hAnsi="Arial" w:cs="Arial"/>
          <w:sz w:val="20"/>
          <w:szCs w:val="20"/>
          <w:lang w:val="hr-HR"/>
        </w:rPr>
        <w:t>pripremu i provedbu razvojnih projekata više razine složenosti na području Županije koji se financiraju sredstvima iz Proračuna sukladno odluci Župana;</w:t>
      </w:r>
    </w:p>
    <w:p w14:paraId="20EB53E6" w14:textId="77777777" w:rsidR="00986656" w:rsidRPr="00156F97" w:rsidRDefault="00986656" w:rsidP="00986656">
      <w:pPr>
        <w:pStyle w:val="NoSpacing"/>
        <w:numPr>
          <w:ilvl w:val="0"/>
          <w:numId w:val="1"/>
        </w:numPr>
        <w:tabs>
          <w:tab w:val="left" w:pos="709"/>
          <w:tab w:val="left" w:pos="851"/>
        </w:tabs>
        <w:jc w:val="both"/>
        <w:rPr>
          <w:rFonts w:ascii="Arial" w:hAnsi="Arial" w:cs="Arial"/>
          <w:i/>
          <w:sz w:val="20"/>
          <w:szCs w:val="20"/>
          <w:lang w:val="hr-HR"/>
        </w:rPr>
      </w:pPr>
      <w:r w:rsidRPr="00156F97">
        <w:rPr>
          <w:rFonts w:ascii="Arial" w:hAnsi="Arial" w:cs="Arial"/>
          <w:noProof/>
          <w:sz w:val="20"/>
          <w:szCs w:val="20"/>
          <w:lang w:val="hr-HR"/>
        </w:rPr>
        <w:t>poticanje, koordinaciju, usklađivanje i praćenje razvojnih programa i projekata iz područja prometne infrastrukture, vodoopskrbe i odvodnje, energetike i energetske infrastrukture;</w:t>
      </w:r>
    </w:p>
    <w:p w14:paraId="7EFE539A" w14:textId="77777777" w:rsidR="00986656" w:rsidRPr="00156F97" w:rsidRDefault="00986656" w:rsidP="00986656">
      <w:pPr>
        <w:pStyle w:val="NoSpacing"/>
        <w:numPr>
          <w:ilvl w:val="0"/>
          <w:numId w:val="1"/>
        </w:numPr>
        <w:tabs>
          <w:tab w:val="left" w:pos="709"/>
          <w:tab w:val="left" w:pos="851"/>
        </w:tabs>
        <w:jc w:val="both"/>
        <w:rPr>
          <w:rFonts w:ascii="Arial" w:hAnsi="Arial" w:cs="Arial"/>
          <w:sz w:val="20"/>
          <w:szCs w:val="20"/>
          <w:lang w:val="hr-HR"/>
        </w:rPr>
      </w:pPr>
      <w:r w:rsidRPr="00156F97">
        <w:rPr>
          <w:rFonts w:ascii="Arial" w:hAnsi="Arial" w:cs="Arial"/>
          <w:sz w:val="20"/>
          <w:szCs w:val="20"/>
          <w:lang w:val="hr-HR"/>
        </w:rPr>
        <w:t>davanje koncesije u području energetike i praćenje realizacije sklopljenih ugovora o koncesiji;</w:t>
      </w:r>
    </w:p>
    <w:p w14:paraId="7DDA2BDC" w14:textId="77777777" w:rsidR="00986656" w:rsidRDefault="00986656" w:rsidP="00986656">
      <w:pPr>
        <w:pStyle w:val="NoSpacing"/>
        <w:numPr>
          <w:ilvl w:val="0"/>
          <w:numId w:val="1"/>
        </w:numPr>
        <w:tabs>
          <w:tab w:val="left" w:pos="851"/>
        </w:tabs>
        <w:jc w:val="both"/>
        <w:rPr>
          <w:rFonts w:ascii="Arial" w:hAnsi="Arial" w:cs="Arial"/>
          <w:sz w:val="20"/>
          <w:szCs w:val="20"/>
          <w:lang w:val="hr-HR"/>
        </w:rPr>
      </w:pPr>
      <w:r w:rsidRPr="00156F97">
        <w:rPr>
          <w:rFonts w:ascii="Arial" w:hAnsi="Arial" w:cs="Arial"/>
          <w:sz w:val="20"/>
          <w:szCs w:val="20"/>
          <w:lang w:val="hr-HR"/>
        </w:rPr>
        <w:t>suradnju s ostalim upravnim tijelima na pripremi i implementaciji projekata sufinanciranih iz fondova EU;</w:t>
      </w:r>
    </w:p>
    <w:p w14:paraId="35D18CEF" w14:textId="77777777" w:rsidR="00986656" w:rsidRPr="005762EF" w:rsidRDefault="00986656" w:rsidP="00986656">
      <w:pPr>
        <w:pStyle w:val="NoSpacing"/>
        <w:numPr>
          <w:ilvl w:val="0"/>
          <w:numId w:val="1"/>
        </w:numPr>
        <w:jc w:val="both"/>
        <w:rPr>
          <w:rFonts w:ascii="Arial" w:hAnsi="Arial" w:cs="Arial"/>
          <w:sz w:val="20"/>
          <w:szCs w:val="20"/>
          <w:lang w:val="hr-HR"/>
        </w:rPr>
      </w:pPr>
      <w:r w:rsidRPr="005762EF">
        <w:rPr>
          <w:rFonts w:ascii="Arial" w:hAnsi="Arial" w:cs="Arial"/>
          <w:sz w:val="20"/>
          <w:szCs w:val="20"/>
          <w:lang w:val="hr-HR"/>
        </w:rPr>
        <w:t>suradnju s nacionalnim i međunarodnim institucijama i tijelima u okviru nadležnosti Upravnog odjela;</w:t>
      </w:r>
    </w:p>
    <w:p w14:paraId="431889F6" w14:textId="77777777" w:rsidR="00986656" w:rsidRPr="005762EF" w:rsidRDefault="00986656" w:rsidP="00986656">
      <w:pPr>
        <w:pStyle w:val="NoSpacing"/>
        <w:numPr>
          <w:ilvl w:val="0"/>
          <w:numId w:val="1"/>
        </w:numPr>
        <w:jc w:val="both"/>
        <w:rPr>
          <w:rFonts w:ascii="Arial" w:hAnsi="Arial" w:cs="Arial"/>
          <w:sz w:val="20"/>
          <w:szCs w:val="20"/>
          <w:lang w:val="hr-HR"/>
        </w:rPr>
      </w:pPr>
      <w:r w:rsidRPr="005762EF">
        <w:rPr>
          <w:rFonts w:ascii="Arial" w:hAnsi="Arial" w:cs="Arial"/>
          <w:sz w:val="20"/>
          <w:szCs w:val="20"/>
          <w:lang w:val="hr-HR"/>
        </w:rPr>
        <w:t>praćenje i koordiniranje rada trgovačkih društava i ustanova iz nadležnosti Upravnog odjela, a kojima je Županija član ili osnivač, te podnošenje izvješća o njihovom radu;</w:t>
      </w:r>
    </w:p>
    <w:p w14:paraId="1F7173BE" w14:textId="77777777" w:rsidR="00986656" w:rsidRPr="005762EF" w:rsidRDefault="00986656" w:rsidP="00986656">
      <w:pPr>
        <w:pStyle w:val="NoSpacing"/>
        <w:numPr>
          <w:ilvl w:val="0"/>
          <w:numId w:val="1"/>
        </w:numPr>
        <w:jc w:val="both"/>
        <w:rPr>
          <w:rFonts w:ascii="Arial" w:hAnsi="Arial" w:cs="Arial"/>
          <w:sz w:val="20"/>
          <w:szCs w:val="20"/>
          <w:lang w:val="hr-HR"/>
        </w:rPr>
      </w:pPr>
      <w:r w:rsidRPr="005762EF">
        <w:rPr>
          <w:rFonts w:ascii="Arial" w:hAnsi="Arial" w:cs="Arial"/>
          <w:sz w:val="20"/>
          <w:szCs w:val="20"/>
          <w:lang w:val="hr-HR"/>
        </w:rPr>
        <w:t>predlaganje i kandidiranje projekata od interesa za Županiju i obavljanje stručnih poslova vezanih za programe Europske unije i Republike Hrvatske.</w:t>
      </w:r>
    </w:p>
    <w:p w14:paraId="5E71FD8A" w14:textId="77777777" w:rsidR="00986656" w:rsidRDefault="00986656" w:rsidP="00986656">
      <w:pPr>
        <w:pStyle w:val="NormalWeb"/>
        <w:spacing w:before="0" w:beforeAutospacing="0" w:after="0" w:afterAutospacing="0"/>
        <w:jc w:val="both"/>
        <w:rPr>
          <w:sz w:val="20"/>
          <w:szCs w:val="20"/>
        </w:rPr>
      </w:pPr>
    </w:p>
    <w:p w14:paraId="561875D7" w14:textId="77777777" w:rsidR="00986656" w:rsidRPr="00156F97" w:rsidRDefault="00986656" w:rsidP="00986656">
      <w:pPr>
        <w:pStyle w:val="NormalWeb"/>
        <w:spacing w:before="0" w:beforeAutospacing="0" w:after="0" w:afterAutospacing="0"/>
        <w:jc w:val="both"/>
        <w:rPr>
          <w:sz w:val="20"/>
          <w:szCs w:val="20"/>
        </w:rPr>
      </w:pPr>
      <w:r>
        <w:rPr>
          <w:sz w:val="20"/>
          <w:szCs w:val="20"/>
        </w:rPr>
        <w:t>Upravni odjel za regionalni razvoj, infrastrukturu i upravljanje projektima obavlja i druge poslove iz područja regionalnog razvoja, infrastrukture i upravljanja projektima koji su mu stavljeni u nadležnost posebnim zakonom.</w:t>
      </w:r>
    </w:p>
    <w:p w14:paraId="036DA9BA" w14:textId="6A3FA369" w:rsidR="008A545F" w:rsidRDefault="008A545F" w:rsidP="008A545F">
      <w:pPr>
        <w:spacing w:after="0" w:line="240" w:lineRule="auto"/>
        <w:jc w:val="both"/>
        <w:rPr>
          <w:rFonts w:ascii="Arial" w:hAnsi="Arial" w:cs="Arial"/>
          <w:sz w:val="20"/>
          <w:szCs w:val="20"/>
        </w:rPr>
      </w:pPr>
    </w:p>
    <w:p w14:paraId="3BB23B29" w14:textId="77777777" w:rsidR="00503BB5" w:rsidRDefault="00503BB5" w:rsidP="00503BB5">
      <w:pPr>
        <w:spacing w:after="0" w:line="240" w:lineRule="auto"/>
        <w:rPr>
          <w:rFonts w:ascii="Arial" w:hAnsi="Arial" w:cs="Arial"/>
          <w:b/>
          <w:sz w:val="20"/>
          <w:szCs w:val="20"/>
        </w:rPr>
      </w:pPr>
      <w:r>
        <w:rPr>
          <w:rFonts w:ascii="Arial" w:hAnsi="Arial" w:cs="Arial"/>
          <w:b/>
          <w:sz w:val="20"/>
          <w:szCs w:val="20"/>
        </w:rPr>
        <w:t>PRORAČUNSKI KORISNICI IZ DJELOKRUGA RADA:</w:t>
      </w:r>
    </w:p>
    <w:p w14:paraId="3F947108" w14:textId="77777777" w:rsidR="00503BB5" w:rsidRPr="0029364F" w:rsidRDefault="00503BB5" w:rsidP="00503BB5">
      <w:pPr>
        <w:spacing w:after="0" w:line="240" w:lineRule="auto"/>
        <w:jc w:val="both"/>
        <w:rPr>
          <w:rFonts w:ascii="Arial" w:hAnsi="Arial" w:cs="Arial"/>
          <w:sz w:val="20"/>
          <w:szCs w:val="20"/>
        </w:rPr>
      </w:pPr>
      <w:r>
        <w:rPr>
          <w:rFonts w:ascii="Arial" w:hAnsi="Arial" w:cs="Arial"/>
          <w:sz w:val="20"/>
          <w:szCs w:val="20"/>
        </w:rPr>
        <w:t xml:space="preserve">Proračunski korisnici iz djelokruga rada </w:t>
      </w:r>
      <w:r w:rsidRPr="0029364F">
        <w:rPr>
          <w:rFonts w:ascii="Arial" w:hAnsi="Arial" w:cs="Arial"/>
          <w:sz w:val="20"/>
          <w:szCs w:val="20"/>
        </w:rPr>
        <w:t>Upravn</w:t>
      </w:r>
      <w:r>
        <w:rPr>
          <w:rFonts w:ascii="Arial" w:hAnsi="Arial" w:cs="Arial"/>
          <w:sz w:val="20"/>
          <w:szCs w:val="20"/>
        </w:rPr>
        <w:t>og</w:t>
      </w:r>
      <w:r w:rsidRPr="0029364F">
        <w:rPr>
          <w:rFonts w:ascii="Arial" w:hAnsi="Arial" w:cs="Arial"/>
          <w:sz w:val="20"/>
          <w:szCs w:val="20"/>
        </w:rPr>
        <w:t xml:space="preserve"> odjel</w:t>
      </w:r>
      <w:r>
        <w:rPr>
          <w:rFonts w:ascii="Arial" w:hAnsi="Arial" w:cs="Arial"/>
          <w:sz w:val="20"/>
          <w:szCs w:val="20"/>
        </w:rPr>
        <w:t xml:space="preserve">a su javna ustanova Regionalna razvojna agencija Primorsko-goranske županije i </w:t>
      </w:r>
      <w:r w:rsidRPr="0029364F">
        <w:rPr>
          <w:rFonts w:ascii="Arial" w:hAnsi="Arial" w:cs="Arial"/>
          <w:sz w:val="20"/>
          <w:szCs w:val="20"/>
        </w:rPr>
        <w:t>u</w:t>
      </w:r>
      <w:r>
        <w:rPr>
          <w:rFonts w:ascii="Arial" w:hAnsi="Arial" w:cs="Arial"/>
          <w:sz w:val="20"/>
          <w:szCs w:val="20"/>
        </w:rPr>
        <w:t>stanova Regionalna energetska agencija Kvarner.</w:t>
      </w:r>
      <w:r w:rsidRPr="0029364F">
        <w:rPr>
          <w:rFonts w:ascii="Arial" w:hAnsi="Arial" w:cs="Arial"/>
          <w:sz w:val="20"/>
          <w:szCs w:val="20"/>
        </w:rPr>
        <w:t xml:space="preserve"> </w:t>
      </w:r>
    </w:p>
    <w:p w14:paraId="266CEC4E" w14:textId="77777777" w:rsidR="00503BB5" w:rsidRDefault="00503BB5" w:rsidP="008A545F">
      <w:pPr>
        <w:spacing w:after="0" w:line="240" w:lineRule="auto"/>
        <w:jc w:val="both"/>
        <w:rPr>
          <w:rFonts w:ascii="Arial" w:hAnsi="Arial" w:cs="Arial"/>
          <w:sz w:val="20"/>
          <w:szCs w:val="20"/>
        </w:rPr>
      </w:pPr>
    </w:p>
    <w:p w14:paraId="2114F846" w14:textId="77777777" w:rsidR="00851BBE" w:rsidRDefault="00851BBE" w:rsidP="00851BBE">
      <w:pPr>
        <w:spacing w:after="0" w:line="240" w:lineRule="auto"/>
        <w:rPr>
          <w:rFonts w:ascii="Arial" w:hAnsi="Arial" w:cs="Arial"/>
          <w:b/>
          <w:sz w:val="20"/>
          <w:szCs w:val="20"/>
        </w:rPr>
      </w:pPr>
      <w:r>
        <w:rPr>
          <w:rFonts w:ascii="Arial" w:hAnsi="Arial" w:cs="Arial"/>
          <w:b/>
          <w:sz w:val="20"/>
          <w:szCs w:val="20"/>
        </w:rPr>
        <w:t>ORGANIZACIJSKA STRUKTURA:</w:t>
      </w:r>
    </w:p>
    <w:p w14:paraId="3C8555A5" w14:textId="77777777" w:rsidR="008F389A" w:rsidRDefault="008F389A" w:rsidP="007954E7">
      <w:pPr>
        <w:spacing w:after="0" w:line="240" w:lineRule="auto"/>
        <w:jc w:val="both"/>
        <w:rPr>
          <w:rFonts w:ascii="Arial" w:hAnsi="Arial" w:cs="Arial"/>
          <w:sz w:val="20"/>
          <w:szCs w:val="20"/>
        </w:rPr>
      </w:pPr>
      <w:r w:rsidRPr="008F389A">
        <w:rPr>
          <w:rFonts w:ascii="Arial" w:hAnsi="Arial" w:cs="Arial"/>
          <w:sz w:val="20"/>
          <w:szCs w:val="20"/>
        </w:rPr>
        <w:t xml:space="preserve">Unutarnje ustrojstvo Upravnog </w:t>
      </w:r>
      <w:r w:rsidR="00DE7F05">
        <w:rPr>
          <w:rFonts w:ascii="Arial" w:hAnsi="Arial" w:cs="Arial"/>
          <w:sz w:val="20"/>
          <w:szCs w:val="20"/>
        </w:rPr>
        <w:t>o</w:t>
      </w:r>
      <w:r w:rsidRPr="008F389A">
        <w:rPr>
          <w:rFonts w:ascii="Arial" w:hAnsi="Arial" w:cs="Arial"/>
          <w:sz w:val="20"/>
          <w:szCs w:val="20"/>
        </w:rPr>
        <w:t xml:space="preserve">djela, nazivi i opisi poslova radnih mjesta, stručni i drugi uvjeti za raspored na radna mjesta, broj izvršitelja te druga pitanja od značaja za rad Upravnog Odjela uređena su Pravilnikom o unutarnjem redu Upravnog odjela za regionalni razvoj, infrastrukturu i upravljanje projektima. </w:t>
      </w:r>
    </w:p>
    <w:p w14:paraId="623367F7" w14:textId="77777777" w:rsidR="007954E7" w:rsidRPr="008F389A" w:rsidRDefault="007954E7" w:rsidP="007954E7">
      <w:pPr>
        <w:spacing w:after="0" w:line="240" w:lineRule="auto"/>
        <w:jc w:val="both"/>
        <w:rPr>
          <w:rFonts w:ascii="Arial" w:hAnsi="Arial" w:cs="Arial"/>
          <w:sz w:val="20"/>
          <w:szCs w:val="20"/>
        </w:rPr>
      </w:pPr>
    </w:p>
    <w:p w14:paraId="4A4BF847" w14:textId="59BFEE10" w:rsidR="00C80261" w:rsidRPr="008F389A" w:rsidRDefault="00C80261" w:rsidP="00C80261">
      <w:pPr>
        <w:spacing w:after="0" w:line="240" w:lineRule="auto"/>
        <w:jc w:val="both"/>
        <w:rPr>
          <w:rFonts w:ascii="Arial" w:hAnsi="Arial" w:cs="Arial"/>
          <w:sz w:val="20"/>
          <w:szCs w:val="20"/>
        </w:rPr>
      </w:pPr>
      <w:r w:rsidRPr="005A1338">
        <w:rPr>
          <w:rFonts w:ascii="Arial" w:hAnsi="Arial" w:cs="Arial"/>
          <w:sz w:val="20"/>
          <w:szCs w:val="20"/>
        </w:rPr>
        <w:t xml:space="preserve">Upravni Odjel nema unutarnje ustrojstvene jedinice (služba, odsjek, pododsjek). Sistematizacijom je </w:t>
      </w:r>
      <w:r w:rsidRPr="00B85EB7">
        <w:rPr>
          <w:rFonts w:ascii="Arial" w:hAnsi="Arial" w:cs="Arial"/>
          <w:sz w:val="20"/>
          <w:szCs w:val="20"/>
        </w:rPr>
        <w:t>predviđeno 1</w:t>
      </w:r>
      <w:r w:rsidR="00717257" w:rsidRPr="00B85EB7">
        <w:rPr>
          <w:rFonts w:ascii="Arial" w:hAnsi="Arial" w:cs="Arial"/>
          <w:sz w:val="20"/>
          <w:szCs w:val="20"/>
        </w:rPr>
        <w:t>4</w:t>
      </w:r>
      <w:r w:rsidRPr="00B85EB7">
        <w:rPr>
          <w:rFonts w:ascii="Arial" w:hAnsi="Arial" w:cs="Arial"/>
          <w:sz w:val="20"/>
          <w:szCs w:val="20"/>
        </w:rPr>
        <w:t xml:space="preserve"> radnih mjesta</w:t>
      </w:r>
      <w:r w:rsidR="00924640" w:rsidRPr="00B85EB7">
        <w:rPr>
          <w:rFonts w:ascii="Arial" w:hAnsi="Arial" w:cs="Arial"/>
          <w:sz w:val="20"/>
          <w:szCs w:val="20"/>
        </w:rPr>
        <w:t xml:space="preserve"> i 3 privremena radna mjesta za potrebe rada na projektu</w:t>
      </w:r>
      <w:r w:rsidRPr="00B85EB7">
        <w:rPr>
          <w:rFonts w:ascii="Arial" w:hAnsi="Arial" w:cs="Arial"/>
          <w:sz w:val="20"/>
          <w:szCs w:val="20"/>
        </w:rPr>
        <w:t>. Na dan 3</w:t>
      </w:r>
      <w:r w:rsidR="00F2004B" w:rsidRPr="00B85EB7">
        <w:rPr>
          <w:rFonts w:ascii="Arial" w:hAnsi="Arial" w:cs="Arial"/>
          <w:sz w:val="20"/>
          <w:szCs w:val="20"/>
        </w:rPr>
        <w:t>1</w:t>
      </w:r>
      <w:r w:rsidRPr="00B85EB7">
        <w:rPr>
          <w:rFonts w:ascii="Arial" w:hAnsi="Arial" w:cs="Arial"/>
          <w:sz w:val="20"/>
          <w:szCs w:val="20"/>
        </w:rPr>
        <w:t xml:space="preserve">. </w:t>
      </w:r>
      <w:r w:rsidR="00F2004B" w:rsidRPr="00B85EB7">
        <w:rPr>
          <w:rFonts w:ascii="Arial" w:hAnsi="Arial" w:cs="Arial"/>
          <w:sz w:val="20"/>
          <w:szCs w:val="20"/>
        </w:rPr>
        <w:t>prosinca</w:t>
      </w:r>
      <w:r w:rsidRPr="00B85EB7">
        <w:rPr>
          <w:rFonts w:ascii="Arial" w:hAnsi="Arial" w:cs="Arial"/>
          <w:sz w:val="20"/>
          <w:szCs w:val="20"/>
        </w:rPr>
        <w:t xml:space="preserve"> 202</w:t>
      </w:r>
      <w:r w:rsidR="00924640" w:rsidRPr="00B85EB7">
        <w:rPr>
          <w:rFonts w:ascii="Arial" w:hAnsi="Arial" w:cs="Arial"/>
          <w:sz w:val="20"/>
          <w:szCs w:val="20"/>
        </w:rPr>
        <w:t>5</w:t>
      </w:r>
      <w:r w:rsidRPr="00B85EB7">
        <w:rPr>
          <w:rFonts w:ascii="Arial" w:hAnsi="Arial" w:cs="Arial"/>
          <w:sz w:val="20"/>
          <w:szCs w:val="20"/>
        </w:rPr>
        <w:t xml:space="preserve">. godine popunjeno je </w:t>
      </w:r>
      <w:r w:rsidR="00DA1004" w:rsidRPr="00B85EB7">
        <w:rPr>
          <w:rFonts w:ascii="Arial" w:hAnsi="Arial" w:cs="Arial"/>
          <w:sz w:val="20"/>
          <w:szCs w:val="20"/>
        </w:rPr>
        <w:t>1</w:t>
      </w:r>
      <w:r w:rsidR="00924640" w:rsidRPr="00B85EB7">
        <w:rPr>
          <w:rFonts w:ascii="Arial" w:hAnsi="Arial" w:cs="Arial"/>
          <w:sz w:val="20"/>
          <w:szCs w:val="20"/>
        </w:rPr>
        <w:t>0</w:t>
      </w:r>
      <w:r w:rsidRPr="00B85EB7">
        <w:rPr>
          <w:rFonts w:ascii="Arial" w:hAnsi="Arial" w:cs="Arial"/>
          <w:sz w:val="20"/>
          <w:szCs w:val="20"/>
        </w:rPr>
        <w:t xml:space="preserve"> radnih mjesta na neodređeno vrijeme</w:t>
      </w:r>
      <w:r w:rsidR="00924640" w:rsidRPr="00B85EB7">
        <w:rPr>
          <w:rFonts w:ascii="Arial" w:hAnsi="Arial" w:cs="Arial"/>
          <w:sz w:val="20"/>
          <w:szCs w:val="20"/>
        </w:rPr>
        <w:t xml:space="preserve"> i 2 privremena radna mjesta za potrebe rada na projektu</w:t>
      </w:r>
      <w:r w:rsidRPr="00B85EB7">
        <w:rPr>
          <w:rFonts w:ascii="Arial" w:hAnsi="Arial" w:cs="Arial"/>
          <w:sz w:val="20"/>
          <w:szCs w:val="20"/>
        </w:rPr>
        <w:t>.</w:t>
      </w:r>
      <w:r w:rsidRPr="00507EC2">
        <w:rPr>
          <w:rFonts w:ascii="Arial" w:hAnsi="Arial" w:cs="Arial"/>
          <w:sz w:val="20"/>
          <w:szCs w:val="20"/>
        </w:rPr>
        <w:t xml:space="preserve"> </w:t>
      </w:r>
    </w:p>
    <w:p w14:paraId="5C634128" w14:textId="3CC11147" w:rsidR="0046436F" w:rsidRDefault="0046436F" w:rsidP="009F2EDF">
      <w:pPr>
        <w:spacing w:after="0" w:line="240" w:lineRule="auto"/>
        <w:rPr>
          <w:rFonts w:ascii="Arial" w:hAnsi="Arial" w:cs="Arial"/>
          <w:sz w:val="20"/>
          <w:szCs w:val="20"/>
        </w:rPr>
      </w:pPr>
    </w:p>
    <w:p w14:paraId="66C7955D" w14:textId="77777777" w:rsidR="009F2EDF" w:rsidRDefault="009F2EDF" w:rsidP="009F2EDF">
      <w:pPr>
        <w:spacing w:after="0" w:line="240" w:lineRule="auto"/>
        <w:rPr>
          <w:rFonts w:ascii="Arial" w:hAnsi="Arial" w:cs="Arial"/>
          <w:sz w:val="20"/>
          <w:szCs w:val="20"/>
        </w:rPr>
      </w:pPr>
    </w:p>
    <w:p w14:paraId="57D903E5" w14:textId="15DF31D0" w:rsidR="00FD5B8E" w:rsidRPr="00812D8A" w:rsidRDefault="00FD5B8E" w:rsidP="009F2EDF">
      <w:pPr>
        <w:spacing w:after="0" w:line="240" w:lineRule="auto"/>
        <w:rPr>
          <w:rFonts w:ascii="Arial" w:hAnsi="Arial" w:cs="Arial"/>
          <w:sz w:val="20"/>
          <w:szCs w:val="20"/>
        </w:rPr>
      </w:pPr>
    </w:p>
    <w:p w14:paraId="5D5B8509" w14:textId="063DAE64" w:rsidR="00041292" w:rsidRDefault="00531BCC" w:rsidP="009F2EDF">
      <w:pPr>
        <w:spacing w:after="0" w:line="240" w:lineRule="auto"/>
        <w:rPr>
          <w:rFonts w:ascii="Arial" w:hAnsi="Arial" w:cs="Arial"/>
          <w:b/>
          <w:sz w:val="20"/>
          <w:szCs w:val="20"/>
        </w:rPr>
      </w:pPr>
      <w:r w:rsidRPr="00C11831">
        <w:rPr>
          <w:rFonts w:ascii="Arial" w:hAnsi="Arial" w:cs="Arial"/>
          <w:b/>
          <w:sz w:val="20"/>
          <w:szCs w:val="20"/>
        </w:rPr>
        <w:lastRenderedPageBreak/>
        <w:t xml:space="preserve">IZVRŠENJE </w:t>
      </w:r>
      <w:r w:rsidR="00041292" w:rsidRPr="00C11831">
        <w:rPr>
          <w:rFonts w:ascii="Arial" w:hAnsi="Arial" w:cs="Arial"/>
          <w:b/>
          <w:sz w:val="20"/>
          <w:szCs w:val="20"/>
        </w:rPr>
        <w:t>FINANCIJSK</w:t>
      </w:r>
      <w:r w:rsidRPr="00C11831">
        <w:rPr>
          <w:rFonts w:ascii="Arial" w:hAnsi="Arial" w:cs="Arial"/>
          <w:b/>
          <w:sz w:val="20"/>
          <w:szCs w:val="20"/>
        </w:rPr>
        <w:t>OG</w:t>
      </w:r>
      <w:r w:rsidR="00041292" w:rsidRPr="00C11831">
        <w:rPr>
          <w:rFonts w:ascii="Arial" w:hAnsi="Arial" w:cs="Arial"/>
          <w:b/>
          <w:sz w:val="20"/>
          <w:szCs w:val="20"/>
        </w:rPr>
        <w:t xml:space="preserve"> PLAN</w:t>
      </w:r>
      <w:r w:rsidRPr="00C11831">
        <w:rPr>
          <w:rFonts w:ascii="Arial" w:hAnsi="Arial" w:cs="Arial"/>
          <w:b/>
          <w:sz w:val="20"/>
          <w:szCs w:val="20"/>
        </w:rPr>
        <w:t>A</w:t>
      </w:r>
      <w:r w:rsidR="009F2EDF" w:rsidRPr="00C11831">
        <w:rPr>
          <w:rFonts w:ascii="Arial" w:hAnsi="Arial" w:cs="Arial"/>
          <w:b/>
          <w:sz w:val="20"/>
          <w:szCs w:val="20"/>
        </w:rPr>
        <w:t xml:space="preserve"> ZA 20</w:t>
      </w:r>
      <w:r w:rsidR="008F0AE6">
        <w:rPr>
          <w:rFonts w:ascii="Arial" w:hAnsi="Arial" w:cs="Arial"/>
          <w:b/>
          <w:sz w:val="20"/>
          <w:szCs w:val="20"/>
        </w:rPr>
        <w:t>2</w:t>
      </w:r>
      <w:r w:rsidR="00646F1C">
        <w:rPr>
          <w:rFonts w:ascii="Arial" w:hAnsi="Arial" w:cs="Arial"/>
          <w:b/>
          <w:sz w:val="20"/>
          <w:szCs w:val="20"/>
        </w:rPr>
        <w:t>5</w:t>
      </w:r>
      <w:r w:rsidR="009F2EDF" w:rsidRPr="00C11831">
        <w:rPr>
          <w:rFonts w:ascii="Arial" w:hAnsi="Arial" w:cs="Arial"/>
          <w:b/>
          <w:sz w:val="20"/>
          <w:szCs w:val="20"/>
        </w:rPr>
        <w:t>. GODINU</w:t>
      </w:r>
      <w:r w:rsidR="00041292" w:rsidRPr="00C11831">
        <w:rPr>
          <w:rFonts w:ascii="Arial" w:hAnsi="Arial" w:cs="Arial"/>
          <w:b/>
          <w:sz w:val="20"/>
          <w:szCs w:val="20"/>
        </w:rPr>
        <w:t>:</w:t>
      </w:r>
    </w:p>
    <w:p w14:paraId="1B0B94D2" w14:textId="77777777" w:rsidR="009F2EDF" w:rsidRDefault="009F2EDF" w:rsidP="009F2EDF">
      <w:pPr>
        <w:spacing w:after="0" w:line="240" w:lineRule="auto"/>
        <w:rPr>
          <w:rFonts w:ascii="Arial" w:hAnsi="Arial" w:cs="Arial"/>
          <w:b/>
          <w:sz w:val="20"/>
          <w:szCs w:val="20"/>
        </w:rPr>
      </w:pPr>
    </w:p>
    <w:tbl>
      <w:tblPr>
        <w:tblStyle w:val="TableGrid"/>
        <w:tblW w:w="0" w:type="auto"/>
        <w:tblLook w:val="04A0" w:firstRow="1" w:lastRow="0" w:firstColumn="1" w:lastColumn="0" w:noHBand="0" w:noVBand="1"/>
      </w:tblPr>
      <w:tblGrid>
        <w:gridCol w:w="806"/>
        <w:gridCol w:w="4371"/>
        <w:gridCol w:w="1684"/>
        <w:gridCol w:w="1684"/>
        <w:gridCol w:w="1084"/>
      </w:tblGrid>
      <w:tr w:rsidR="00A87FD0" w14:paraId="3EA2307A" w14:textId="77777777" w:rsidTr="00684E1C">
        <w:trPr>
          <w:trHeight w:val="58"/>
        </w:trPr>
        <w:tc>
          <w:tcPr>
            <w:tcW w:w="9629" w:type="dxa"/>
            <w:gridSpan w:val="5"/>
            <w:vAlign w:val="center"/>
          </w:tcPr>
          <w:p w14:paraId="2658FB02" w14:textId="5175AC3D" w:rsidR="00A87FD0" w:rsidRDefault="00A87FD0" w:rsidP="002B0074">
            <w:pPr>
              <w:spacing w:before="120" w:after="120"/>
              <w:rPr>
                <w:rFonts w:ascii="Arial" w:hAnsi="Arial" w:cs="Arial"/>
                <w:b/>
                <w:sz w:val="18"/>
                <w:szCs w:val="18"/>
              </w:rPr>
            </w:pPr>
            <w:r>
              <w:rPr>
                <w:rFonts w:ascii="Arial" w:hAnsi="Arial" w:cs="Arial"/>
                <w:b/>
                <w:sz w:val="18"/>
                <w:szCs w:val="18"/>
              </w:rPr>
              <w:t xml:space="preserve">GLAVA </w:t>
            </w:r>
            <w:r w:rsidR="00D42187">
              <w:rPr>
                <w:rFonts w:ascii="Arial" w:hAnsi="Arial" w:cs="Arial"/>
                <w:b/>
                <w:sz w:val="18"/>
                <w:szCs w:val="18"/>
              </w:rPr>
              <w:t>0090</w:t>
            </w:r>
            <w:r>
              <w:rPr>
                <w:rFonts w:ascii="Arial" w:hAnsi="Arial" w:cs="Arial"/>
                <w:b/>
                <w:sz w:val="18"/>
                <w:szCs w:val="18"/>
              </w:rPr>
              <w:t>1. UPRAVNI ODJEL ZA REGIONALNI RAZVOJ, INFRASTRUKTURU I UPRAVLJANJE PROJEKTIMA</w:t>
            </w:r>
          </w:p>
        </w:tc>
      </w:tr>
      <w:tr w:rsidR="00AF5AAE" w:rsidRPr="00041292" w14:paraId="011B431B" w14:textId="77777777" w:rsidTr="00684E1C">
        <w:tc>
          <w:tcPr>
            <w:tcW w:w="806" w:type="dxa"/>
          </w:tcPr>
          <w:p w14:paraId="6F2A8D5D" w14:textId="77777777" w:rsidR="00A87FD0" w:rsidRPr="00041292" w:rsidRDefault="00A87FD0" w:rsidP="002B0074">
            <w:pPr>
              <w:jc w:val="center"/>
              <w:rPr>
                <w:rFonts w:ascii="Arial" w:hAnsi="Arial" w:cs="Arial"/>
                <w:b/>
                <w:sz w:val="18"/>
                <w:szCs w:val="18"/>
              </w:rPr>
            </w:pPr>
            <w:r>
              <w:rPr>
                <w:rFonts w:ascii="Arial" w:hAnsi="Arial" w:cs="Arial"/>
                <w:b/>
                <w:sz w:val="18"/>
                <w:szCs w:val="18"/>
              </w:rPr>
              <w:t>R.br.</w:t>
            </w:r>
          </w:p>
        </w:tc>
        <w:tc>
          <w:tcPr>
            <w:tcW w:w="4371" w:type="dxa"/>
          </w:tcPr>
          <w:p w14:paraId="4E7E08D8" w14:textId="77777777" w:rsidR="00A87FD0" w:rsidRPr="00041292" w:rsidRDefault="00A87FD0" w:rsidP="002B0074">
            <w:pPr>
              <w:rPr>
                <w:rFonts w:ascii="Arial" w:hAnsi="Arial" w:cs="Arial"/>
                <w:b/>
                <w:sz w:val="18"/>
                <w:szCs w:val="18"/>
              </w:rPr>
            </w:pPr>
            <w:r>
              <w:rPr>
                <w:rFonts w:ascii="Arial" w:hAnsi="Arial" w:cs="Arial"/>
                <w:b/>
                <w:sz w:val="18"/>
                <w:szCs w:val="18"/>
              </w:rPr>
              <w:t>Naziv programa</w:t>
            </w:r>
          </w:p>
        </w:tc>
        <w:tc>
          <w:tcPr>
            <w:tcW w:w="1684" w:type="dxa"/>
          </w:tcPr>
          <w:p w14:paraId="54261B36" w14:textId="530676C6" w:rsidR="00A87FD0" w:rsidRPr="00041292" w:rsidRDefault="00A87FD0" w:rsidP="00646F1C">
            <w:pPr>
              <w:jc w:val="center"/>
              <w:rPr>
                <w:rFonts w:ascii="Arial" w:hAnsi="Arial" w:cs="Arial"/>
                <w:b/>
                <w:sz w:val="18"/>
                <w:szCs w:val="18"/>
              </w:rPr>
            </w:pPr>
            <w:r>
              <w:rPr>
                <w:rFonts w:ascii="Arial" w:hAnsi="Arial" w:cs="Arial"/>
                <w:b/>
                <w:sz w:val="18"/>
                <w:szCs w:val="18"/>
              </w:rPr>
              <w:t>Plan 20</w:t>
            </w:r>
            <w:r w:rsidR="008F0AE6">
              <w:rPr>
                <w:rFonts w:ascii="Arial" w:hAnsi="Arial" w:cs="Arial"/>
                <w:b/>
                <w:sz w:val="18"/>
                <w:szCs w:val="18"/>
              </w:rPr>
              <w:t>2</w:t>
            </w:r>
            <w:r w:rsidR="00646F1C">
              <w:rPr>
                <w:rFonts w:ascii="Arial" w:hAnsi="Arial" w:cs="Arial"/>
                <w:b/>
                <w:sz w:val="18"/>
                <w:szCs w:val="18"/>
              </w:rPr>
              <w:t>5</w:t>
            </w:r>
            <w:r>
              <w:rPr>
                <w:rFonts w:ascii="Arial" w:hAnsi="Arial" w:cs="Arial"/>
                <w:b/>
                <w:sz w:val="18"/>
                <w:szCs w:val="18"/>
              </w:rPr>
              <w:t>.</w:t>
            </w:r>
          </w:p>
        </w:tc>
        <w:tc>
          <w:tcPr>
            <w:tcW w:w="1684" w:type="dxa"/>
          </w:tcPr>
          <w:p w14:paraId="54EED12A" w14:textId="77777777" w:rsidR="008F0AE6" w:rsidRDefault="008F0AE6" w:rsidP="008F0AE6">
            <w:pPr>
              <w:jc w:val="center"/>
              <w:rPr>
                <w:rFonts w:ascii="Arial" w:hAnsi="Arial" w:cs="Arial"/>
                <w:b/>
                <w:sz w:val="18"/>
                <w:szCs w:val="18"/>
              </w:rPr>
            </w:pPr>
            <w:r>
              <w:rPr>
                <w:rFonts w:ascii="Arial" w:hAnsi="Arial" w:cs="Arial"/>
                <w:b/>
                <w:sz w:val="18"/>
                <w:szCs w:val="18"/>
              </w:rPr>
              <w:t xml:space="preserve">Izvršenje </w:t>
            </w:r>
          </w:p>
          <w:p w14:paraId="68DB1D55" w14:textId="48F5A974" w:rsidR="00A87FD0" w:rsidRPr="00041292" w:rsidRDefault="00FD5B8E" w:rsidP="00646F1C">
            <w:pPr>
              <w:jc w:val="center"/>
              <w:rPr>
                <w:rFonts w:ascii="Arial" w:hAnsi="Arial" w:cs="Arial"/>
                <w:b/>
                <w:sz w:val="18"/>
                <w:szCs w:val="18"/>
              </w:rPr>
            </w:pPr>
            <w:r>
              <w:rPr>
                <w:rFonts w:ascii="Arial" w:hAnsi="Arial" w:cs="Arial"/>
                <w:b/>
                <w:sz w:val="18"/>
                <w:szCs w:val="18"/>
              </w:rPr>
              <w:t>202</w:t>
            </w:r>
            <w:r w:rsidR="00646F1C">
              <w:rPr>
                <w:rFonts w:ascii="Arial" w:hAnsi="Arial" w:cs="Arial"/>
                <w:b/>
                <w:sz w:val="18"/>
                <w:szCs w:val="18"/>
              </w:rPr>
              <w:t>5</w:t>
            </w:r>
            <w:r>
              <w:rPr>
                <w:rFonts w:ascii="Arial" w:hAnsi="Arial" w:cs="Arial"/>
                <w:b/>
                <w:sz w:val="18"/>
                <w:szCs w:val="18"/>
              </w:rPr>
              <w:t>.</w:t>
            </w:r>
          </w:p>
        </w:tc>
        <w:tc>
          <w:tcPr>
            <w:tcW w:w="1084" w:type="dxa"/>
          </w:tcPr>
          <w:p w14:paraId="3901475B" w14:textId="77777777" w:rsidR="00A87FD0" w:rsidRPr="00041292" w:rsidRDefault="00A87FD0" w:rsidP="002B0074">
            <w:pPr>
              <w:jc w:val="center"/>
              <w:rPr>
                <w:rFonts w:ascii="Arial" w:hAnsi="Arial" w:cs="Arial"/>
                <w:b/>
                <w:sz w:val="18"/>
                <w:szCs w:val="18"/>
              </w:rPr>
            </w:pPr>
            <w:r>
              <w:rPr>
                <w:rFonts w:ascii="Arial" w:hAnsi="Arial" w:cs="Arial"/>
                <w:b/>
                <w:sz w:val="18"/>
                <w:szCs w:val="18"/>
              </w:rPr>
              <w:t>Indeks</w:t>
            </w:r>
          </w:p>
        </w:tc>
      </w:tr>
      <w:tr w:rsidR="00AF5AAE" w:rsidRPr="009F2EDF" w14:paraId="5254C600" w14:textId="77777777" w:rsidTr="00684E1C">
        <w:tc>
          <w:tcPr>
            <w:tcW w:w="806" w:type="dxa"/>
          </w:tcPr>
          <w:p w14:paraId="0DEA1C82" w14:textId="77777777" w:rsidR="00A87FD0" w:rsidRPr="000C7146" w:rsidRDefault="00A87FD0" w:rsidP="002B0074">
            <w:pPr>
              <w:jc w:val="center"/>
              <w:rPr>
                <w:rFonts w:ascii="Arial" w:hAnsi="Arial" w:cs="Arial"/>
                <w:sz w:val="18"/>
                <w:szCs w:val="18"/>
              </w:rPr>
            </w:pPr>
            <w:r w:rsidRPr="000C7146">
              <w:rPr>
                <w:rFonts w:ascii="Arial" w:hAnsi="Arial" w:cs="Arial"/>
                <w:sz w:val="18"/>
                <w:szCs w:val="18"/>
              </w:rPr>
              <w:t>1.</w:t>
            </w:r>
          </w:p>
        </w:tc>
        <w:tc>
          <w:tcPr>
            <w:tcW w:w="4371" w:type="dxa"/>
          </w:tcPr>
          <w:p w14:paraId="69545575" w14:textId="63750D06" w:rsidR="00A87FD0" w:rsidRPr="0029364F" w:rsidRDefault="008A3035" w:rsidP="008A3035">
            <w:pPr>
              <w:ind w:left="34"/>
              <w:jc w:val="both"/>
              <w:rPr>
                <w:rFonts w:ascii="Arial" w:hAnsi="Arial" w:cs="Arial"/>
                <w:sz w:val="18"/>
                <w:szCs w:val="18"/>
              </w:rPr>
            </w:pPr>
            <w:r>
              <w:rPr>
                <w:rFonts w:ascii="Arial" w:hAnsi="Arial" w:cs="Arial"/>
                <w:sz w:val="18"/>
                <w:szCs w:val="18"/>
              </w:rPr>
              <w:t>Javna uprava i administracija</w:t>
            </w:r>
          </w:p>
        </w:tc>
        <w:tc>
          <w:tcPr>
            <w:tcW w:w="1684" w:type="dxa"/>
          </w:tcPr>
          <w:p w14:paraId="635F519D" w14:textId="7FA50742" w:rsidR="00A87FD0" w:rsidRPr="009F2EDF" w:rsidRDefault="00FD5B8E" w:rsidP="008569E9">
            <w:pPr>
              <w:jc w:val="right"/>
              <w:rPr>
                <w:rFonts w:ascii="Arial" w:hAnsi="Arial" w:cs="Arial"/>
                <w:sz w:val="18"/>
                <w:szCs w:val="18"/>
              </w:rPr>
            </w:pPr>
            <w:r>
              <w:rPr>
                <w:rFonts w:ascii="Arial" w:hAnsi="Arial" w:cs="Arial"/>
                <w:sz w:val="18"/>
                <w:szCs w:val="18"/>
              </w:rPr>
              <w:t>2</w:t>
            </w:r>
            <w:r w:rsidR="008569E9">
              <w:rPr>
                <w:rFonts w:ascii="Arial" w:hAnsi="Arial" w:cs="Arial"/>
                <w:sz w:val="18"/>
                <w:szCs w:val="18"/>
              </w:rPr>
              <w:t>7</w:t>
            </w:r>
            <w:r w:rsidR="00A87FD0">
              <w:rPr>
                <w:rFonts w:ascii="Arial" w:hAnsi="Arial" w:cs="Arial"/>
                <w:sz w:val="18"/>
                <w:szCs w:val="18"/>
              </w:rPr>
              <w:t>.</w:t>
            </w:r>
            <w:r w:rsidR="008569E9">
              <w:rPr>
                <w:rFonts w:ascii="Arial" w:hAnsi="Arial" w:cs="Arial"/>
                <w:sz w:val="18"/>
                <w:szCs w:val="18"/>
              </w:rPr>
              <w:t>387</w:t>
            </w:r>
            <w:r w:rsidR="00A87FD0">
              <w:rPr>
                <w:rFonts w:ascii="Arial" w:hAnsi="Arial" w:cs="Arial"/>
                <w:sz w:val="18"/>
                <w:szCs w:val="18"/>
              </w:rPr>
              <w:t>,</w:t>
            </w:r>
            <w:r w:rsidR="008569E9">
              <w:rPr>
                <w:rFonts w:ascii="Arial" w:hAnsi="Arial" w:cs="Arial"/>
                <w:sz w:val="18"/>
                <w:szCs w:val="18"/>
              </w:rPr>
              <w:t>14</w:t>
            </w:r>
          </w:p>
        </w:tc>
        <w:tc>
          <w:tcPr>
            <w:tcW w:w="1684" w:type="dxa"/>
          </w:tcPr>
          <w:p w14:paraId="5ACAEFF7" w14:textId="35075B28" w:rsidR="00A87FD0" w:rsidRPr="002C0C0D" w:rsidRDefault="00D77276" w:rsidP="00D77276">
            <w:pPr>
              <w:jc w:val="right"/>
              <w:rPr>
                <w:rFonts w:ascii="Arial" w:hAnsi="Arial" w:cs="Arial"/>
                <w:sz w:val="18"/>
                <w:szCs w:val="18"/>
              </w:rPr>
            </w:pPr>
            <w:r>
              <w:rPr>
                <w:rFonts w:ascii="Arial" w:hAnsi="Arial" w:cs="Arial"/>
                <w:sz w:val="18"/>
                <w:szCs w:val="18"/>
              </w:rPr>
              <w:t>7</w:t>
            </w:r>
            <w:r w:rsidR="00F47698" w:rsidRPr="002C0C0D">
              <w:rPr>
                <w:rFonts w:ascii="Arial" w:hAnsi="Arial" w:cs="Arial"/>
                <w:sz w:val="18"/>
                <w:szCs w:val="18"/>
              </w:rPr>
              <w:t>.</w:t>
            </w:r>
            <w:r>
              <w:rPr>
                <w:rFonts w:ascii="Arial" w:hAnsi="Arial" w:cs="Arial"/>
                <w:sz w:val="18"/>
                <w:szCs w:val="18"/>
              </w:rPr>
              <w:t>542</w:t>
            </w:r>
            <w:r w:rsidR="00600192" w:rsidRPr="002C0C0D">
              <w:rPr>
                <w:rFonts w:ascii="Arial" w:hAnsi="Arial" w:cs="Arial"/>
                <w:sz w:val="18"/>
                <w:szCs w:val="18"/>
              </w:rPr>
              <w:t>,</w:t>
            </w:r>
            <w:r>
              <w:rPr>
                <w:rFonts w:ascii="Arial" w:hAnsi="Arial" w:cs="Arial"/>
                <w:sz w:val="18"/>
                <w:szCs w:val="18"/>
              </w:rPr>
              <w:t>50</w:t>
            </w:r>
          </w:p>
        </w:tc>
        <w:tc>
          <w:tcPr>
            <w:tcW w:w="1084" w:type="dxa"/>
          </w:tcPr>
          <w:p w14:paraId="3664C134" w14:textId="43896E43" w:rsidR="00A87FD0" w:rsidRPr="002C0C0D" w:rsidRDefault="00D77276" w:rsidP="00D77276">
            <w:pPr>
              <w:jc w:val="right"/>
              <w:rPr>
                <w:rFonts w:ascii="Arial" w:hAnsi="Arial" w:cs="Arial"/>
                <w:sz w:val="18"/>
                <w:szCs w:val="18"/>
              </w:rPr>
            </w:pPr>
            <w:r>
              <w:rPr>
                <w:rFonts w:ascii="Arial" w:hAnsi="Arial" w:cs="Arial"/>
                <w:sz w:val="18"/>
                <w:szCs w:val="18"/>
              </w:rPr>
              <w:t>27</w:t>
            </w:r>
            <w:r w:rsidR="006C3F02" w:rsidRPr="002C0C0D">
              <w:rPr>
                <w:rFonts w:ascii="Arial" w:hAnsi="Arial" w:cs="Arial"/>
                <w:sz w:val="18"/>
                <w:szCs w:val="18"/>
              </w:rPr>
              <w:t>,</w:t>
            </w:r>
            <w:r>
              <w:rPr>
                <w:rFonts w:ascii="Arial" w:hAnsi="Arial" w:cs="Arial"/>
                <w:sz w:val="18"/>
                <w:szCs w:val="18"/>
              </w:rPr>
              <w:t>54</w:t>
            </w:r>
          </w:p>
        </w:tc>
      </w:tr>
      <w:tr w:rsidR="00AF5AAE" w:rsidRPr="009F2EDF" w14:paraId="2547AC50" w14:textId="77777777" w:rsidTr="00684E1C">
        <w:tc>
          <w:tcPr>
            <w:tcW w:w="806" w:type="dxa"/>
          </w:tcPr>
          <w:p w14:paraId="193CCD3D" w14:textId="77777777" w:rsidR="00A87FD0" w:rsidRPr="000C7146" w:rsidRDefault="00A87FD0" w:rsidP="002B0074">
            <w:pPr>
              <w:jc w:val="center"/>
              <w:rPr>
                <w:rFonts w:ascii="Arial" w:hAnsi="Arial" w:cs="Arial"/>
                <w:sz w:val="18"/>
                <w:szCs w:val="18"/>
              </w:rPr>
            </w:pPr>
            <w:r w:rsidRPr="000C7146">
              <w:rPr>
                <w:rFonts w:ascii="Arial" w:hAnsi="Arial" w:cs="Arial"/>
                <w:sz w:val="18"/>
                <w:szCs w:val="18"/>
              </w:rPr>
              <w:t>2.</w:t>
            </w:r>
          </w:p>
        </w:tc>
        <w:tc>
          <w:tcPr>
            <w:tcW w:w="4371" w:type="dxa"/>
          </w:tcPr>
          <w:p w14:paraId="4C9A4B77" w14:textId="77777777" w:rsidR="00A87FD0" w:rsidRPr="0029364F" w:rsidRDefault="00A87FD0" w:rsidP="002B0074">
            <w:pPr>
              <w:ind w:left="34"/>
              <w:rPr>
                <w:rFonts w:ascii="Arial" w:hAnsi="Arial" w:cs="Arial"/>
                <w:sz w:val="18"/>
                <w:szCs w:val="18"/>
              </w:rPr>
            </w:pPr>
            <w:r w:rsidRPr="0029364F">
              <w:rPr>
                <w:rFonts w:ascii="Arial" w:hAnsi="Arial" w:cs="Arial"/>
                <w:sz w:val="18"/>
                <w:szCs w:val="18"/>
              </w:rPr>
              <w:t>Institucionalni i programski okvir regionalnog razvoja</w:t>
            </w:r>
          </w:p>
        </w:tc>
        <w:tc>
          <w:tcPr>
            <w:tcW w:w="1684" w:type="dxa"/>
          </w:tcPr>
          <w:p w14:paraId="564DF7CF" w14:textId="70B20DAF" w:rsidR="00A87FD0" w:rsidRPr="009F2EDF" w:rsidRDefault="001650F5" w:rsidP="00D77276">
            <w:pPr>
              <w:jc w:val="right"/>
              <w:rPr>
                <w:rFonts w:ascii="Arial" w:hAnsi="Arial" w:cs="Arial"/>
                <w:sz w:val="18"/>
                <w:szCs w:val="18"/>
              </w:rPr>
            </w:pPr>
            <w:r>
              <w:rPr>
                <w:rFonts w:ascii="Arial" w:hAnsi="Arial" w:cs="Arial"/>
                <w:sz w:val="18"/>
                <w:szCs w:val="18"/>
              </w:rPr>
              <w:t>1.</w:t>
            </w:r>
            <w:r w:rsidR="008569E9">
              <w:rPr>
                <w:rFonts w:ascii="Arial" w:hAnsi="Arial" w:cs="Arial"/>
                <w:sz w:val="18"/>
                <w:szCs w:val="18"/>
              </w:rPr>
              <w:t>74</w:t>
            </w:r>
            <w:r w:rsidR="00D77276">
              <w:rPr>
                <w:rFonts w:ascii="Arial" w:hAnsi="Arial" w:cs="Arial"/>
                <w:sz w:val="18"/>
                <w:szCs w:val="18"/>
              </w:rPr>
              <w:t>4</w:t>
            </w:r>
            <w:r w:rsidR="00A87FD0">
              <w:rPr>
                <w:rFonts w:ascii="Arial" w:hAnsi="Arial" w:cs="Arial"/>
                <w:sz w:val="18"/>
                <w:szCs w:val="18"/>
              </w:rPr>
              <w:t>.</w:t>
            </w:r>
            <w:r w:rsidR="00D77276">
              <w:rPr>
                <w:rFonts w:ascii="Arial" w:hAnsi="Arial" w:cs="Arial"/>
                <w:sz w:val="18"/>
                <w:szCs w:val="18"/>
              </w:rPr>
              <w:t>075</w:t>
            </w:r>
            <w:r w:rsidR="00A87FD0">
              <w:rPr>
                <w:rFonts w:ascii="Arial" w:hAnsi="Arial" w:cs="Arial"/>
                <w:sz w:val="18"/>
                <w:szCs w:val="18"/>
              </w:rPr>
              <w:t>,</w:t>
            </w:r>
            <w:r w:rsidR="00D77276">
              <w:rPr>
                <w:rFonts w:ascii="Arial" w:hAnsi="Arial" w:cs="Arial"/>
                <w:sz w:val="18"/>
                <w:szCs w:val="18"/>
              </w:rPr>
              <w:t>97</w:t>
            </w:r>
          </w:p>
        </w:tc>
        <w:tc>
          <w:tcPr>
            <w:tcW w:w="1684" w:type="dxa"/>
          </w:tcPr>
          <w:p w14:paraId="0828A967" w14:textId="592DCE2C" w:rsidR="00A87FD0" w:rsidRPr="002C0C0D" w:rsidRDefault="006C3F02" w:rsidP="00D77276">
            <w:pPr>
              <w:jc w:val="right"/>
              <w:rPr>
                <w:rFonts w:ascii="Arial" w:hAnsi="Arial" w:cs="Arial"/>
                <w:sz w:val="18"/>
                <w:szCs w:val="18"/>
              </w:rPr>
            </w:pPr>
            <w:r w:rsidRPr="002C0C0D">
              <w:rPr>
                <w:rFonts w:ascii="Arial" w:hAnsi="Arial" w:cs="Arial"/>
                <w:sz w:val="18"/>
                <w:szCs w:val="18"/>
              </w:rPr>
              <w:t>1.</w:t>
            </w:r>
            <w:r w:rsidR="00D77276">
              <w:rPr>
                <w:rFonts w:ascii="Arial" w:hAnsi="Arial" w:cs="Arial"/>
                <w:sz w:val="18"/>
                <w:szCs w:val="18"/>
              </w:rPr>
              <w:t>627</w:t>
            </w:r>
            <w:r w:rsidR="00600192" w:rsidRPr="002C0C0D">
              <w:rPr>
                <w:rFonts w:ascii="Arial" w:hAnsi="Arial" w:cs="Arial"/>
                <w:sz w:val="18"/>
                <w:szCs w:val="18"/>
              </w:rPr>
              <w:t>.</w:t>
            </w:r>
            <w:r w:rsidR="00D77276">
              <w:rPr>
                <w:rFonts w:ascii="Arial" w:hAnsi="Arial" w:cs="Arial"/>
                <w:sz w:val="18"/>
                <w:szCs w:val="18"/>
              </w:rPr>
              <w:t>917</w:t>
            </w:r>
            <w:r w:rsidR="00600192" w:rsidRPr="002C0C0D">
              <w:rPr>
                <w:rFonts w:ascii="Arial" w:hAnsi="Arial" w:cs="Arial"/>
                <w:sz w:val="18"/>
                <w:szCs w:val="18"/>
              </w:rPr>
              <w:t>,</w:t>
            </w:r>
            <w:r w:rsidR="00D77276">
              <w:rPr>
                <w:rFonts w:ascii="Arial" w:hAnsi="Arial" w:cs="Arial"/>
                <w:sz w:val="18"/>
                <w:szCs w:val="18"/>
              </w:rPr>
              <w:t>40</w:t>
            </w:r>
          </w:p>
        </w:tc>
        <w:tc>
          <w:tcPr>
            <w:tcW w:w="1084" w:type="dxa"/>
          </w:tcPr>
          <w:p w14:paraId="1AF788CC" w14:textId="04FEDDFB" w:rsidR="00A87FD0" w:rsidRPr="002C0C0D" w:rsidRDefault="00D77276" w:rsidP="00D77276">
            <w:pPr>
              <w:jc w:val="right"/>
              <w:rPr>
                <w:rFonts w:ascii="Arial" w:hAnsi="Arial" w:cs="Arial"/>
                <w:sz w:val="18"/>
                <w:szCs w:val="18"/>
              </w:rPr>
            </w:pPr>
            <w:r>
              <w:rPr>
                <w:rFonts w:ascii="Arial" w:hAnsi="Arial" w:cs="Arial"/>
                <w:sz w:val="18"/>
                <w:szCs w:val="18"/>
              </w:rPr>
              <w:t>93</w:t>
            </w:r>
            <w:r w:rsidR="00600192" w:rsidRPr="002C0C0D">
              <w:rPr>
                <w:rFonts w:ascii="Arial" w:hAnsi="Arial" w:cs="Arial"/>
                <w:sz w:val="18"/>
                <w:szCs w:val="18"/>
              </w:rPr>
              <w:t>,</w:t>
            </w:r>
            <w:r>
              <w:rPr>
                <w:rFonts w:ascii="Arial" w:hAnsi="Arial" w:cs="Arial"/>
                <w:sz w:val="18"/>
                <w:szCs w:val="18"/>
              </w:rPr>
              <w:t>34</w:t>
            </w:r>
          </w:p>
        </w:tc>
      </w:tr>
      <w:tr w:rsidR="00AF5AAE" w:rsidRPr="009F2EDF" w14:paraId="176FD903" w14:textId="77777777" w:rsidTr="00684E1C">
        <w:tc>
          <w:tcPr>
            <w:tcW w:w="806" w:type="dxa"/>
          </w:tcPr>
          <w:p w14:paraId="49AA475D" w14:textId="77777777" w:rsidR="00A87FD0" w:rsidRPr="000C7146" w:rsidRDefault="00A87FD0" w:rsidP="002B0074">
            <w:pPr>
              <w:jc w:val="center"/>
              <w:rPr>
                <w:rFonts w:ascii="Arial" w:hAnsi="Arial" w:cs="Arial"/>
                <w:sz w:val="18"/>
                <w:szCs w:val="18"/>
              </w:rPr>
            </w:pPr>
            <w:r w:rsidRPr="000C7146">
              <w:rPr>
                <w:rFonts w:ascii="Arial" w:hAnsi="Arial" w:cs="Arial"/>
                <w:sz w:val="18"/>
                <w:szCs w:val="18"/>
              </w:rPr>
              <w:t>3.</w:t>
            </w:r>
          </w:p>
        </w:tc>
        <w:tc>
          <w:tcPr>
            <w:tcW w:w="4371" w:type="dxa"/>
          </w:tcPr>
          <w:p w14:paraId="24808D82" w14:textId="77777777" w:rsidR="00A87FD0" w:rsidRPr="0029364F" w:rsidRDefault="00A87FD0" w:rsidP="002B0074">
            <w:pPr>
              <w:ind w:left="34"/>
              <w:rPr>
                <w:rFonts w:ascii="Arial" w:hAnsi="Arial" w:cs="Arial"/>
                <w:sz w:val="18"/>
                <w:szCs w:val="18"/>
              </w:rPr>
            </w:pPr>
            <w:r w:rsidRPr="0029364F">
              <w:rPr>
                <w:rFonts w:ascii="Arial" w:hAnsi="Arial" w:cs="Arial"/>
                <w:sz w:val="18"/>
                <w:szCs w:val="18"/>
              </w:rPr>
              <w:t>Programi ravnomjernog razvitka</w:t>
            </w:r>
          </w:p>
        </w:tc>
        <w:tc>
          <w:tcPr>
            <w:tcW w:w="1684" w:type="dxa"/>
          </w:tcPr>
          <w:p w14:paraId="72C17C14" w14:textId="59CECBBC" w:rsidR="00A87FD0" w:rsidRPr="009F2EDF" w:rsidRDefault="001650F5" w:rsidP="00D77276">
            <w:pPr>
              <w:jc w:val="right"/>
              <w:rPr>
                <w:rFonts w:ascii="Arial" w:hAnsi="Arial" w:cs="Arial"/>
                <w:sz w:val="18"/>
                <w:szCs w:val="18"/>
              </w:rPr>
            </w:pPr>
            <w:r>
              <w:rPr>
                <w:rFonts w:ascii="Arial" w:hAnsi="Arial" w:cs="Arial"/>
                <w:sz w:val="18"/>
                <w:szCs w:val="18"/>
              </w:rPr>
              <w:t>1</w:t>
            </w:r>
            <w:r w:rsidR="00A87FD0">
              <w:rPr>
                <w:rFonts w:ascii="Arial" w:hAnsi="Arial" w:cs="Arial"/>
                <w:sz w:val="18"/>
                <w:szCs w:val="18"/>
              </w:rPr>
              <w:t>.</w:t>
            </w:r>
            <w:r w:rsidR="008569E9">
              <w:rPr>
                <w:rFonts w:ascii="Arial" w:hAnsi="Arial" w:cs="Arial"/>
                <w:sz w:val="18"/>
                <w:szCs w:val="18"/>
              </w:rPr>
              <w:t>15</w:t>
            </w:r>
            <w:r w:rsidR="00D77276">
              <w:rPr>
                <w:rFonts w:ascii="Arial" w:hAnsi="Arial" w:cs="Arial"/>
                <w:sz w:val="18"/>
                <w:szCs w:val="18"/>
              </w:rPr>
              <w:t>5</w:t>
            </w:r>
            <w:r w:rsidR="00A87FD0">
              <w:rPr>
                <w:rFonts w:ascii="Arial" w:hAnsi="Arial" w:cs="Arial"/>
                <w:sz w:val="18"/>
                <w:szCs w:val="18"/>
              </w:rPr>
              <w:t>.</w:t>
            </w:r>
            <w:r w:rsidR="00D77276">
              <w:rPr>
                <w:rFonts w:ascii="Arial" w:hAnsi="Arial" w:cs="Arial"/>
                <w:sz w:val="18"/>
                <w:szCs w:val="18"/>
              </w:rPr>
              <w:t>4</w:t>
            </w:r>
            <w:r w:rsidR="008569E9">
              <w:rPr>
                <w:rFonts w:ascii="Arial" w:hAnsi="Arial" w:cs="Arial"/>
                <w:sz w:val="18"/>
                <w:szCs w:val="18"/>
              </w:rPr>
              <w:t>11</w:t>
            </w:r>
            <w:r w:rsidR="00A87FD0">
              <w:rPr>
                <w:rFonts w:ascii="Arial" w:hAnsi="Arial" w:cs="Arial"/>
                <w:sz w:val="18"/>
                <w:szCs w:val="18"/>
              </w:rPr>
              <w:t>,</w:t>
            </w:r>
            <w:r w:rsidR="008569E9">
              <w:rPr>
                <w:rFonts w:ascii="Arial" w:hAnsi="Arial" w:cs="Arial"/>
                <w:sz w:val="18"/>
                <w:szCs w:val="18"/>
              </w:rPr>
              <w:t>89</w:t>
            </w:r>
          </w:p>
        </w:tc>
        <w:tc>
          <w:tcPr>
            <w:tcW w:w="1684" w:type="dxa"/>
          </w:tcPr>
          <w:p w14:paraId="03C212E4" w14:textId="59849553" w:rsidR="00A87FD0" w:rsidRPr="002C0C0D" w:rsidRDefault="00D77276" w:rsidP="00D77276">
            <w:pPr>
              <w:jc w:val="right"/>
              <w:rPr>
                <w:rFonts w:ascii="Arial" w:hAnsi="Arial" w:cs="Arial"/>
                <w:sz w:val="18"/>
                <w:szCs w:val="18"/>
              </w:rPr>
            </w:pPr>
            <w:r>
              <w:rPr>
                <w:rFonts w:ascii="Arial" w:hAnsi="Arial" w:cs="Arial"/>
                <w:sz w:val="18"/>
                <w:szCs w:val="18"/>
              </w:rPr>
              <w:t>889</w:t>
            </w:r>
            <w:r w:rsidR="002E4A69" w:rsidRPr="002C0C0D">
              <w:rPr>
                <w:rFonts w:ascii="Arial" w:hAnsi="Arial" w:cs="Arial"/>
                <w:sz w:val="18"/>
                <w:szCs w:val="18"/>
              </w:rPr>
              <w:t>.</w:t>
            </w:r>
            <w:r>
              <w:rPr>
                <w:rFonts w:ascii="Arial" w:hAnsi="Arial" w:cs="Arial"/>
                <w:sz w:val="18"/>
                <w:szCs w:val="18"/>
              </w:rPr>
              <w:t>596</w:t>
            </w:r>
            <w:r w:rsidR="00600192" w:rsidRPr="002C0C0D">
              <w:rPr>
                <w:rFonts w:ascii="Arial" w:hAnsi="Arial" w:cs="Arial"/>
                <w:sz w:val="18"/>
                <w:szCs w:val="18"/>
              </w:rPr>
              <w:t>,</w:t>
            </w:r>
            <w:r>
              <w:rPr>
                <w:rFonts w:ascii="Arial" w:hAnsi="Arial" w:cs="Arial"/>
                <w:sz w:val="18"/>
                <w:szCs w:val="18"/>
              </w:rPr>
              <w:t>12</w:t>
            </w:r>
          </w:p>
        </w:tc>
        <w:tc>
          <w:tcPr>
            <w:tcW w:w="1084" w:type="dxa"/>
          </w:tcPr>
          <w:p w14:paraId="475B5F9D" w14:textId="3384CE3F" w:rsidR="00A87FD0" w:rsidRPr="002C0C0D" w:rsidRDefault="00D77276" w:rsidP="00D77276">
            <w:pPr>
              <w:jc w:val="right"/>
              <w:rPr>
                <w:rFonts w:ascii="Arial" w:hAnsi="Arial" w:cs="Arial"/>
                <w:sz w:val="18"/>
                <w:szCs w:val="18"/>
              </w:rPr>
            </w:pPr>
            <w:r>
              <w:rPr>
                <w:rFonts w:ascii="Arial" w:hAnsi="Arial" w:cs="Arial"/>
                <w:sz w:val="18"/>
                <w:szCs w:val="18"/>
              </w:rPr>
              <w:t>76</w:t>
            </w:r>
            <w:r w:rsidR="00CD287F" w:rsidRPr="002C0C0D">
              <w:rPr>
                <w:rFonts w:ascii="Arial" w:hAnsi="Arial" w:cs="Arial"/>
                <w:sz w:val="18"/>
                <w:szCs w:val="18"/>
              </w:rPr>
              <w:t>,</w:t>
            </w:r>
            <w:r>
              <w:rPr>
                <w:rFonts w:ascii="Arial" w:hAnsi="Arial" w:cs="Arial"/>
                <w:sz w:val="18"/>
                <w:szCs w:val="18"/>
              </w:rPr>
              <w:t>99</w:t>
            </w:r>
          </w:p>
        </w:tc>
      </w:tr>
      <w:tr w:rsidR="003F226A" w:rsidRPr="00537866" w14:paraId="714B0C1E" w14:textId="77777777" w:rsidTr="0023042E">
        <w:tc>
          <w:tcPr>
            <w:tcW w:w="806" w:type="dxa"/>
          </w:tcPr>
          <w:p w14:paraId="601274E1" w14:textId="585EEE28" w:rsidR="003F226A" w:rsidRPr="000C7146" w:rsidRDefault="003F226A" w:rsidP="003F226A">
            <w:pPr>
              <w:jc w:val="center"/>
              <w:rPr>
                <w:rFonts w:ascii="Arial" w:hAnsi="Arial" w:cs="Arial"/>
                <w:sz w:val="18"/>
                <w:szCs w:val="18"/>
              </w:rPr>
            </w:pPr>
            <w:r>
              <w:rPr>
                <w:rFonts w:ascii="Arial" w:hAnsi="Arial" w:cs="Arial"/>
                <w:sz w:val="18"/>
                <w:szCs w:val="18"/>
              </w:rPr>
              <w:t>4</w:t>
            </w:r>
            <w:r w:rsidRPr="000C7146">
              <w:rPr>
                <w:rFonts w:ascii="Arial" w:hAnsi="Arial" w:cs="Arial"/>
                <w:sz w:val="18"/>
                <w:szCs w:val="18"/>
              </w:rPr>
              <w:t>.</w:t>
            </w:r>
          </w:p>
        </w:tc>
        <w:tc>
          <w:tcPr>
            <w:tcW w:w="4371" w:type="dxa"/>
          </w:tcPr>
          <w:p w14:paraId="3F1ACBD5" w14:textId="728FCEE4" w:rsidR="003F226A" w:rsidRPr="0029364F" w:rsidRDefault="003F226A" w:rsidP="003F226A">
            <w:pPr>
              <w:ind w:left="34"/>
              <w:rPr>
                <w:rFonts w:ascii="Arial" w:hAnsi="Arial" w:cs="Arial"/>
                <w:sz w:val="18"/>
                <w:szCs w:val="18"/>
              </w:rPr>
            </w:pPr>
            <w:r>
              <w:rPr>
                <w:rFonts w:ascii="Arial" w:hAnsi="Arial" w:cs="Arial"/>
                <w:sz w:val="18"/>
                <w:szCs w:val="18"/>
              </w:rPr>
              <w:t>Provedba županijskih strateških razvojnih projekata</w:t>
            </w:r>
          </w:p>
        </w:tc>
        <w:tc>
          <w:tcPr>
            <w:tcW w:w="1684" w:type="dxa"/>
          </w:tcPr>
          <w:p w14:paraId="020A7A08" w14:textId="1BFB6849" w:rsidR="003F226A" w:rsidRPr="009F2EDF" w:rsidRDefault="003F226A" w:rsidP="008569E9">
            <w:pPr>
              <w:jc w:val="right"/>
              <w:rPr>
                <w:rFonts w:ascii="Arial" w:hAnsi="Arial" w:cs="Arial"/>
                <w:sz w:val="18"/>
                <w:szCs w:val="18"/>
              </w:rPr>
            </w:pPr>
            <w:r>
              <w:rPr>
                <w:rFonts w:ascii="Arial" w:hAnsi="Arial" w:cs="Arial"/>
                <w:sz w:val="18"/>
                <w:szCs w:val="18"/>
              </w:rPr>
              <w:t>4.</w:t>
            </w:r>
            <w:r w:rsidR="008569E9">
              <w:rPr>
                <w:rFonts w:ascii="Arial" w:hAnsi="Arial" w:cs="Arial"/>
                <w:sz w:val="18"/>
                <w:szCs w:val="18"/>
              </w:rPr>
              <w:t>786</w:t>
            </w:r>
            <w:r>
              <w:rPr>
                <w:rFonts w:ascii="Arial" w:hAnsi="Arial" w:cs="Arial"/>
                <w:sz w:val="18"/>
                <w:szCs w:val="18"/>
              </w:rPr>
              <w:t>.</w:t>
            </w:r>
            <w:r w:rsidR="008569E9">
              <w:rPr>
                <w:rFonts w:ascii="Arial" w:hAnsi="Arial" w:cs="Arial"/>
                <w:sz w:val="18"/>
                <w:szCs w:val="18"/>
              </w:rPr>
              <w:t>125</w:t>
            </w:r>
            <w:r>
              <w:rPr>
                <w:rFonts w:ascii="Arial" w:hAnsi="Arial" w:cs="Arial"/>
                <w:sz w:val="18"/>
                <w:szCs w:val="18"/>
              </w:rPr>
              <w:t>,</w:t>
            </w:r>
            <w:r w:rsidR="008569E9">
              <w:rPr>
                <w:rFonts w:ascii="Arial" w:hAnsi="Arial" w:cs="Arial"/>
                <w:sz w:val="18"/>
                <w:szCs w:val="18"/>
              </w:rPr>
              <w:t>00</w:t>
            </w:r>
          </w:p>
        </w:tc>
        <w:tc>
          <w:tcPr>
            <w:tcW w:w="1684" w:type="dxa"/>
          </w:tcPr>
          <w:p w14:paraId="66F83B9A" w14:textId="4FCF1F33" w:rsidR="003F226A" w:rsidRPr="002C0C0D" w:rsidRDefault="00D77276" w:rsidP="00D77276">
            <w:pPr>
              <w:jc w:val="right"/>
              <w:rPr>
                <w:rFonts w:ascii="Arial" w:hAnsi="Arial" w:cs="Arial"/>
                <w:sz w:val="18"/>
                <w:szCs w:val="18"/>
              </w:rPr>
            </w:pPr>
            <w:r>
              <w:rPr>
                <w:rFonts w:ascii="Arial" w:hAnsi="Arial" w:cs="Arial"/>
                <w:sz w:val="18"/>
                <w:szCs w:val="18"/>
              </w:rPr>
              <w:t>2</w:t>
            </w:r>
            <w:r w:rsidR="003F226A" w:rsidRPr="002C0C0D">
              <w:rPr>
                <w:rFonts w:ascii="Arial" w:hAnsi="Arial" w:cs="Arial"/>
                <w:sz w:val="18"/>
                <w:szCs w:val="18"/>
              </w:rPr>
              <w:t>.</w:t>
            </w:r>
            <w:r>
              <w:rPr>
                <w:rFonts w:ascii="Arial" w:hAnsi="Arial" w:cs="Arial"/>
                <w:sz w:val="18"/>
                <w:szCs w:val="18"/>
              </w:rPr>
              <w:t>080</w:t>
            </w:r>
            <w:r w:rsidR="003F226A" w:rsidRPr="002C0C0D">
              <w:rPr>
                <w:rFonts w:ascii="Arial" w:hAnsi="Arial" w:cs="Arial"/>
                <w:sz w:val="18"/>
                <w:szCs w:val="18"/>
              </w:rPr>
              <w:t>.</w:t>
            </w:r>
            <w:r>
              <w:rPr>
                <w:rFonts w:ascii="Arial" w:hAnsi="Arial" w:cs="Arial"/>
                <w:sz w:val="18"/>
                <w:szCs w:val="18"/>
              </w:rPr>
              <w:t>375</w:t>
            </w:r>
            <w:r w:rsidR="003F226A" w:rsidRPr="002C0C0D">
              <w:rPr>
                <w:rFonts w:ascii="Arial" w:hAnsi="Arial" w:cs="Arial"/>
                <w:sz w:val="18"/>
                <w:szCs w:val="18"/>
              </w:rPr>
              <w:t>,</w:t>
            </w:r>
            <w:r>
              <w:rPr>
                <w:rFonts w:ascii="Arial" w:hAnsi="Arial" w:cs="Arial"/>
                <w:sz w:val="18"/>
                <w:szCs w:val="18"/>
              </w:rPr>
              <w:t>99</w:t>
            </w:r>
          </w:p>
        </w:tc>
        <w:tc>
          <w:tcPr>
            <w:tcW w:w="1084" w:type="dxa"/>
          </w:tcPr>
          <w:p w14:paraId="5C1373B7" w14:textId="642C7DF6" w:rsidR="003F226A" w:rsidRPr="002C0C0D" w:rsidRDefault="00D77276" w:rsidP="00D77276">
            <w:pPr>
              <w:jc w:val="right"/>
              <w:rPr>
                <w:rFonts w:ascii="Arial" w:hAnsi="Arial" w:cs="Arial"/>
                <w:sz w:val="18"/>
                <w:szCs w:val="18"/>
              </w:rPr>
            </w:pPr>
            <w:r>
              <w:rPr>
                <w:rFonts w:ascii="Arial" w:hAnsi="Arial" w:cs="Arial"/>
                <w:sz w:val="18"/>
                <w:szCs w:val="18"/>
              </w:rPr>
              <w:t>43</w:t>
            </w:r>
            <w:r w:rsidR="003F226A" w:rsidRPr="002C0C0D">
              <w:rPr>
                <w:rFonts w:ascii="Arial" w:hAnsi="Arial" w:cs="Arial"/>
                <w:sz w:val="18"/>
                <w:szCs w:val="18"/>
              </w:rPr>
              <w:t>,</w:t>
            </w:r>
            <w:r>
              <w:rPr>
                <w:rFonts w:ascii="Arial" w:hAnsi="Arial" w:cs="Arial"/>
                <w:sz w:val="18"/>
                <w:szCs w:val="18"/>
              </w:rPr>
              <w:t>47</w:t>
            </w:r>
          </w:p>
        </w:tc>
      </w:tr>
      <w:tr w:rsidR="00AF5AAE" w:rsidRPr="00BE7614" w14:paraId="7B9E85F1" w14:textId="77777777" w:rsidTr="00684E1C">
        <w:tc>
          <w:tcPr>
            <w:tcW w:w="5177" w:type="dxa"/>
            <w:gridSpan w:val="2"/>
          </w:tcPr>
          <w:p w14:paraId="38E50CCD" w14:textId="6578B78D" w:rsidR="00A87FD0" w:rsidRPr="00041292" w:rsidRDefault="00A87FD0" w:rsidP="002B0074">
            <w:pPr>
              <w:rPr>
                <w:rFonts w:ascii="Arial" w:hAnsi="Arial" w:cs="Arial"/>
                <w:b/>
                <w:sz w:val="18"/>
                <w:szCs w:val="18"/>
              </w:rPr>
            </w:pPr>
            <w:r>
              <w:rPr>
                <w:rFonts w:ascii="Arial" w:hAnsi="Arial" w:cs="Arial"/>
                <w:b/>
                <w:sz w:val="18"/>
                <w:szCs w:val="18"/>
              </w:rPr>
              <w:t xml:space="preserve">Ukupno glava </w:t>
            </w:r>
            <w:r w:rsidR="00D42187">
              <w:rPr>
                <w:rFonts w:ascii="Arial" w:hAnsi="Arial" w:cs="Arial"/>
                <w:b/>
                <w:sz w:val="18"/>
                <w:szCs w:val="18"/>
              </w:rPr>
              <w:t>0090</w:t>
            </w:r>
            <w:r>
              <w:rPr>
                <w:rFonts w:ascii="Arial" w:hAnsi="Arial" w:cs="Arial"/>
                <w:b/>
                <w:sz w:val="18"/>
                <w:szCs w:val="18"/>
              </w:rPr>
              <w:t>1.</w:t>
            </w:r>
          </w:p>
        </w:tc>
        <w:tc>
          <w:tcPr>
            <w:tcW w:w="1684" w:type="dxa"/>
          </w:tcPr>
          <w:p w14:paraId="4628DD9A" w14:textId="3AED50C5" w:rsidR="00A87FD0" w:rsidRPr="00041292" w:rsidRDefault="008569E9" w:rsidP="008569E9">
            <w:pPr>
              <w:jc w:val="right"/>
              <w:rPr>
                <w:rFonts w:ascii="Arial" w:hAnsi="Arial" w:cs="Arial"/>
                <w:b/>
                <w:sz w:val="18"/>
                <w:szCs w:val="18"/>
              </w:rPr>
            </w:pPr>
            <w:r>
              <w:rPr>
                <w:rFonts w:ascii="Arial" w:hAnsi="Arial" w:cs="Arial"/>
                <w:b/>
                <w:sz w:val="18"/>
                <w:szCs w:val="18"/>
              </w:rPr>
              <w:t>7</w:t>
            </w:r>
            <w:r w:rsidR="00A87FD0">
              <w:rPr>
                <w:rFonts w:ascii="Arial" w:hAnsi="Arial" w:cs="Arial"/>
                <w:b/>
                <w:sz w:val="18"/>
                <w:szCs w:val="18"/>
              </w:rPr>
              <w:t>.</w:t>
            </w:r>
            <w:r>
              <w:rPr>
                <w:rFonts w:ascii="Arial" w:hAnsi="Arial" w:cs="Arial"/>
                <w:b/>
                <w:sz w:val="18"/>
                <w:szCs w:val="18"/>
              </w:rPr>
              <w:t>713</w:t>
            </w:r>
            <w:r w:rsidR="00A87FD0">
              <w:rPr>
                <w:rFonts w:ascii="Arial" w:hAnsi="Arial" w:cs="Arial"/>
                <w:b/>
                <w:sz w:val="18"/>
                <w:szCs w:val="18"/>
              </w:rPr>
              <w:t>.</w:t>
            </w:r>
            <w:r>
              <w:rPr>
                <w:rFonts w:ascii="Arial" w:hAnsi="Arial" w:cs="Arial"/>
                <w:b/>
                <w:sz w:val="18"/>
                <w:szCs w:val="18"/>
              </w:rPr>
              <w:t>0</w:t>
            </w:r>
            <w:r w:rsidR="00A87FD0">
              <w:rPr>
                <w:rFonts w:ascii="Arial" w:hAnsi="Arial" w:cs="Arial"/>
                <w:b/>
                <w:sz w:val="18"/>
                <w:szCs w:val="18"/>
              </w:rPr>
              <w:t>00,00</w:t>
            </w:r>
          </w:p>
        </w:tc>
        <w:tc>
          <w:tcPr>
            <w:tcW w:w="1684" w:type="dxa"/>
          </w:tcPr>
          <w:p w14:paraId="28CA4193" w14:textId="503567EE" w:rsidR="00A87FD0" w:rsidRPr="002C0C0D" w:rsidRDefault="003F226A" w:rsidP="00D77276">
            <w:pPr>
              <w:jc w:val="right"/>
              <w:rPr>
                <w:rFonts w:ascii="Arial" w:hAnsi="Arial" w:cs="Arial"/>
                <w:b/>
                <w:sz w:val="18"/>
                <w:szCs w:val="18"/>
              </w:rPr>
            </w:pPr>
            <w:r w:rsidRPr="002C0C0D">
              <w:rPr>
                <w:rFonts w:ascii="Arial" w:hAnsi="Arial" w:cs="Arial"/>
                <w:b/>
                <w:sz w:val="18"/>
                <w:szCs w:val="18"/>
              </w:rPr>
              <w:t>4</w:t>
            </w:r>
            <w:r w:rsidR="000221A6" w:rsidRPr="002C0C0D">
              <w:rPr>
                <w:rFonts w:ascii="Arial" w:hAnsi="Arial" w:cs="Arial"/>
                <w:b/>
                <w:sz w:val="18"/>
                <w:szCs w:val="18"/>
              </w:rPr>
              <w:t>.</w:t>
            </w:r>
            <w:r w:rsidR="00D77276">
              <w:rPr>
                <w:rFonts w:ascii="Arial" w:hAnsi="Arial" w:cs="Arial"/>
                <w:b/>
                <w:sz w:val="18"/>
                <w:szCs w:val="18"/>
              </w:rPr>
              <w:t>605</w:t>
            </w:r>
            <w:r w:rsidR="00600192" w:rsidRPr="002C0C0D">
              <w:rPr>
                <w:rFonts w:ascii="Arial" w:hAnsi="Arial" w:cs="Arial"/>
                <w:b/>
                <w:sz w:val="18"/>
                <w:szCs w:val="18"/>
              </w:rPr>
              <w:t>.</w:t>
            </w:r>
            <w:r w:rsidR="00D77276">
              <w:rPr>
                <w:rFonts w:ascii="Arial" w:hAnsi="Arial" w:cs="Arial"/>
                <w:b/>
                <w:sz w:val="18"/>
                <w:szCs w:val="18"/>
              </w:rPr>
              <w:t>432</w:t>
            </w:r>
            <w:r w:rsidR="00600192" w:rsidRPr="002C0C0D">
              <w:rPr>
                <w:rFonts w:ascii="Arial" w:hAnsi="Arial" w:cs="Arial"/>
                <w:b/>
                <w:sz w:val="18"/>
                <w:szCs w:val="18"/>
              </w:rPr>
              <w:t>,</w:t>
            </w:r>
            <w:r w:rsidR="00D77276">
              <w:rPr>
                <w:rFonts w:ascii="Arial" w:hAnsi="Arial" w:cs="Arial"/>
                <w:b/>
                <w:sz w:val="18"/>
                <w:szCs w:val="18"/>
              </w:rPr>
              <w:t>01</w:t>
            </w:r>
          </w:p>
        </w:tc>
        <w:tc>
          <w:tcPr>
            <w:tcW w:w="1084" w:type="dxa"/>
          </w:tcPr>
          <w:p w14:paraId="72427C11" w14:textId="1D9C5CA6" w:rsidR="00A87FD0" w:rsidRPr="002C0C0D" w:rsidRDefault="003F226A" w:rsidP="00D77276">
            <w:pPr>
              <w:jc w:val="right"/>
              <w:rPr>
                <w:rFonts w:ascii="Arial" w:hAnsi="Arial" w:cs="Arial"/>
                <w:b/>
                <w:sz w:val="18"/>
                <w:szCs w:val="18"/>
              </w:rPr>
            </w:pPr>
            <w:r w:rsidRPr="002C0C0D">
              <w:rPr>
                <w:rFonts w:ascii="Arial" w:hAnsi="Arial" w:cs="Arial"/>
                <w:b/>
                <w:sz w:val="18"/>
                <w:szCs w:val="18"/>
              </w:rPr>
              <w:t>5</w:t>
            </w:r>
            <w:r w:rsidR="00D77276">
              <w:rPr>
                <w:rFonts w:ascii="Arial" w:hAnsi="Arial" w:cs="Arial"/>
                <w:b/>
                <w:sz w:val="18"/>
                <w:szCs w:val="18"/>
              </w:rPr>
              <w:t>9</w:t>
            </w:r>
            <w:r w:rsidR="002E4A69" w:rsidRPr="002C0C0D">
              <w:rPr>
                <w:rFonts w:ascii="Arial" w:hAnsi="Arial" w:cs="Arial"/>
                <w:b/>
                <w:sz w:val="18"/>
                <w:szCs w:val="18"/>
              </w:rPr>
              <w:t>,</w:t>
            </w:r>
            <w:r w:rsidR="00D77276">
              <w:rPr>
                <w:rFonts w:ascii="Arial" w:hAnsi="Arial" w:cs="Arial"/>
                <w:b/>
                <w:sz w:val="18"/>
                <w:szCs w:val="18"/>
              </w:rPr>
              <w:t>71</w:t>
            </w:r>
          </w:p>
        </w:tc>
      </w:tr>
      <w:tr w:rsidR="00A87FD0" w14:paraId="1991ECE1" w14:textId="77777777" w:rsidTr="00684E1C">
        <w:trPr>
          <w:trHeight w:val="182"/>
        </w:trPr>
        <w:tc>
          <w:tcPr>
            <w:tcW w:w="9629" w:type="dxa"/>
            <w:gridSpan w:val="5"/>
            <w:vAlign w:val="center"/>
          </w:tcPr>
          <w:p w14:paraId="0B8572CE" w14:textId="3417A590" w:rsidR="00A87FD0" w:rsidRDefault="00A87FD0" w:rsidP="002B0074">
            <w:pPr>
              <w:adjustRightInd w:val="0"/>
              <w:snapToGrid w:val="0"/>
              <w:spacing w:before="120" w:after="120"/>
              <w:rPr>
                <w:rFonts w:ascii="Arial" w:hAnsi="Arial" w:cs="Arial"/>
                <w:b/>
                <w:sz w:val="18"/>
                <w:szCs w:val="18"/>
              </w:rPr>
            </w:pPr>
            <w:r>
              <w:rPr>
                <w:rFonts w:ascii="Arial" w:hAnsi="Arial" w:cs="Arial"/>
                <w:b/>
                <w:sz w:val="18"/>
                <w:szCs w:val="18"/>
              </w:rPr>
              <w:t xml:space="preserve">GLAVA </w:t>
            </w:r>
            <w:r w:rsidR="00D42187">
              <w:rPr>
                <w:rFonts w:ascii="Arial" w:hAnsi="Arial" w:cs="Arial"/>
                <w:b/>
                <w:sz w:val="18"/>
                <w:szCs w:val="18"/>
              </w:rPr>
              <w:t>0090</w:t>
            </w:r>
            <w:r>
              <w:rPr>
                <w:rFonts w:ascii="Arial" w:hAnsi="Arial" w:cs="Arial"/>
                <w:b/>
                <w:sz w:val="18"/>
                <w:szCs w:val="18"/>
              </w:rPr>
              <w:t>3. JAVNA USTANOVA REGIONALNA RAZVOJNA AGENCIJA PRIMORSKO-GORANSKE ŽUPANIJE</w:t>
            </w:r>
          </w:p>
        </w:tc>
      </w:tr>
      <w:tr w:rsidR="00AF5AAE" w:rsidRPr="00041292" w14:paraId="7F6FD3B2" w14:textId="77777777" w:rsidTr="00684E1C">
        <w:tc>
          <w:tcPr>
            <w:tcW w:w="806" w:type="dxa"/>
          </w:tcPr>
          <w:p w14:paraId="0E393561" w14:textId="77777777" w:rsidR="00A87FD0" w:rsidRPr="00041292" w:rsidRDefault="00A87FD0" w:rsidP="002B0074">
            <w:pPr>
              <w:jc w:val="center"/>
              <w:rPr>
                <w:rFonts w:ascii="Arial" w:hAnsi="Arial" w:cs="Arial"/>
                <w:b/>
                <w:sz w:val="18"/>
                <w:szCs w:val="18"/>
              </w:rPr>
            </w:pPr>
            <w:r>
              <w:rPr>
                <w:rFonts w:ascii="Arial" w:hAnsi="Arial" w:cs="Arial"/>
                <w:b/>
                <w:sz w:val="18"/>
                <w:szCs w:val="18"/>
              </w:rPr>
              <w:t>R.br.</w:t>
            </w:r>
          </w:p>
        </w:tc>
        <w:tc>
          <w:tcPr>
            <w:tcW w:w="4371" w:type="dxa"/>
          </w:tcPr>
          <w:p w14:paraId="43C18236" w14:textId="77777777" w:rsidR="00A87FD0" w:rsidRPr="00041292" w:rsidRDefault="00A87FD0" w:rsidP="002B0074">
            <w:pPr>
              <w:rPr>
                <w:rFonts w:ascii="Arial" w:hAnsi="Arial" w:cs="Arial"/>
                <w:b/>
                <w:sz w:val="18"/>
                <w:szCs w:val="18"/>
              </w:rPr>
            </w:pPr>
            <w:r>
              <w:rPr>
                <w:rFonts w:ascii="Arial" w:hAnsi="Arial" w:cs="Arial"/>
                <w:b/>
                <w:sz w:val="18"/>
                <w:szCs w:val="18"/>
              </w:rPr>
              <w:t>Naziv programa</w:t>
            </w:r>
          </w:p>
        </w:tc>
        <w:tc>
          <w:tcPr>
            <w:tcW w:w="1684" w:type="dxa"/>
          </w:tcPr>
          <w:p w14:paraId="71AD1F64" w14:textId="2FAAADF4" w:rsidR="00A87FD0" w:rsidRPr="00041292" w:rsidRDefault="00CF23FC" w:rsidP="00646F1C">
            <w:pPr>
              <w:jc w:val="center"/>
              <w:rPr>
                <w:rFonts w:ascii="Arial" w:hAnsi="Arial" w:cs="Arial"/>
                <w:b/>
                <w:sz w:val="18"/>
                <w:szCs w:val="18"/>
              </w:rPr>
            </w:pPr>
            <w:r>
              <w:rPr>
                <w:rFonts w:ascii="Arial" w:hAnsi="Arial" w:cs="Arial"/>
                <w:b/>
                <w:sz w:val="18"/>
                <w:szCs w:val="18"/>
              </w:rPr>
              <w:t>Plan 20</w:t>
            </w:r>
            <w:r w:rsidR="008F0AE6">
              <w:rPr>
                <w:rFonts w:ascii="Arial" w:hAnsi="Arial" w:cs="Arial"/>
                <w:b/>
                <w:sz w:val="18"/>
                <w:szCs w:val="18"/>
              </w:rPr>
              <w:t>2</w:t>
            </w:r>
            <w:r w:rsidR="00646F1C">
              <w:rPr>
                <w:rFonts w:ascii="Arial" w:hAnsi="Arial" w:cs="Arial"/>
                <w:b/>
                <w:sz w:val="18"/>
                <w:szCs w:val="18"/>
              </w:rPr>
              <w:t>5</w:t>
            </w:r>
            <w:r w:rsidR="0033626C">
              <w:rPr>
                <w:rFonts w:ascii="Arial" w:hAnsi="Arial" w:cs="Arial"/>
                <w:b/>
                <w:sz w:val="18"/>
                <w:szCs w:val="18"/>
              </w:rPr>
              <w:t>.</w:t>
            </w:r>
          </w:p>
        </w:tc>
        <w:tc>
          <w:tcPr>
            <w:tcW w:w="1684" w:type="dxa"/>
          </w:tcPr>
          <w:p w14:paraId="199A2E00" w14:textId="77777777" w:rsidR="008F0AE6" w:rsidRDefault="008F0AE6" w:rsidP="008F0AE6">
            <w:pPr>
              <w:jc w:val="center"/>
              <w:rPr>
                <w:rFonts w:ascii="Arial" w:hAnsi="Arial" w:cs="Arial"/>
                <w:b/>
                <w:sz w:val="18"/>
                <w:szCs w:val="18"/>
              </w:rPr>
            </w:pPr>
            <w:r>
              <w:rPr>
                <w:rFonts w:ascii="Arial" w:hAnsi="Arial" w:cs="Arial"/>
                <w:b/>
                <w:sz w:val="18"/>
                <w:szCs w:val="18"/>
              </w:rPr>
              <w:t xml:space="preserve">Izvršenje </w:t>
            </w:r>
          </w:p>
          <w:p w14:paraId="4AE3746A" w14:textId="4F25A9EC" w:rsidR="00A87FD0" w:rsidRPr="00041292" w:rsidRDefault="00BB54A0" w:rsidP="00646F1C">
            <w:pPr>
              <w:jc w:val="center"/>
              <w:rPr>
                <w:rFonts w:ascii="Arial" w:hAnsi="Arial" w:cs="Arial"/>
                <w:b/>
                <w:sz w:val="18"/>
                <w:szCs w:val="18"/>
              </w:rPr>
            </w:pPr>
            <w:r>
              <w:rPr>
                <w:rFonts w:ascii="Arial" w:hAnsi="Arial" w:cs="Arial"/>
                <w:b/>
                <w:sz w:val="18"/>
                <w:szCs w:val="18"/>
              </w:rPr>
              <w:t>202</w:t>
            </w:r>
            <w:r w:rsidR="00646F1C">
              <w:rPr>
                <w:rFonts w:ascii="Arial" w:hAnsi="Arial" w:cs="Arial"/>
                <w:b/>
                <w:sz w:val="18"/>
                <w:szCs w:val="18"/>
              </w:rPr>
              <w:t>5</w:t>
            </w:r>
            <w:r>
              <w:rPr>
                <w:rFonts w:ascii="Arial" w:hAnsi="Arial" w:cs="Arial"/>
                <w:b/>
                <w:sz w:val="18"/>
                <w:szCs w:val="18"/>
              </w:rPr>
              <w:t>.</w:t>
            </w:r>
          </w:p>
        </w:tc>
        <w:tc>
          <w:tcPr>
            <w:tcW w:w="1084" w:type="dxa"/>
          </w:tcPr>
          <w:p w14:paraId="12F5EC1D" w14:textId="77777777" w:rsidR="00A87FD0" w:rsidRPr="00041292" w:rsidRDefault="00B261E3" w:rsidP="00B261E3">
            <w:pPr>
              <w:jc w:val="center"/>
              <w:rPr>
                <w:rFonts w:ascii="Arial" w:hAnsi="Arial" w:cs="Arial"/>
                <w:b/>
                <w:sz w:val="18"/>
                <w:szCs w:val="18"/>
              </w:rPr>
            </w:pPr>
            <w:r>
              <w:rPr>
                <w:rFonts w:ascii="Arial" w:hAnsi="Arial" w:cs="Arial"/>
                <w:b/>
                <w:sz w:val="18"/>
                <w:szCs w:val="18"/>
              </w:rPr>
              <w:t xml:space="preserve">Indeks </w:t>
            </w:r>
          </w:p>
        </w:tc>
      </w:tr>
      <w:tr w:rsidR="00AF5AAE" w:rsidRPr="009F2EDF" w14:paraId="31C50F79" w14:textId="77777777" w:rsidTr="00684E1C">
        <w:tc>
          <w:tcPr>
            <w:tcW w:w="806" w:type="dxa"/>
          </w:tcPr>
          <w:p w14:paraId="00195897" w14:textId="77777777" w:rsidR="00A87FD0" w:rsidRPr="000C7146" w:rsidRDefault="00A87FD0" w:rsidP="002B0074">
            <w:pPr>
              <w:jc w:val="center"/>
              <w:rPr>
                <w:rFonts w:ascii="Arial" w:hAnsi="Arial" w:cs="Arial"/>
                <w:sz w:val="18"/>
                <w:szCs w:val="18"/>
              </w:rPr>
            </w:pPr>
            <w:r w:rsidRPr="000C7146">
              <w:rPr>
                <w:rFonts w:ascii="Arial" w:hAnsi="Arial" w:cs="Arial"/>
                <w:sz w:val="18"/>
                <w:szCs w:val="18"/>
              </w:rPr>
              <w:t>1.</w:t>
            </w:r>
          </w:p>
        </w:tc>
        <w:tc>
          <w:tcPr>
            <w:tcW w:w="4371" w:type="dxa"/>
          </w:tcPr>
          <w:p w14:paraId="67685552" w14:textId="55CFC922" w:rsidR="00A87FD0" w:rsidRPr="0029364F" w:rsidRDefault="0021350D" w:rsidP="0021350D">
            <w:pPr>
              <w:ind w:left="34"/>
              <w:jc w:val="both"/>
              <w:rPr>
                <w:rFonts w:ascii="Arial" w:hAnsi="Arial" w:cs="Arial"/>
                <w:sz w:val="18"/>
                <w:szCs w:val="18"/>
              </w:rPr>
            </w:pPr>
            <w:r>
              <w:rPr>
                <w:rFonts w:ascii="Arial" w:hAnsi="Arial" w:cs="Arial"/>
                <w:sz w:val="18"/>
                <w:szCs w:val="18"/>
              </w:rPr>
              <w:t xml:space="preserve">Poticanje regionalne konkurentnosti </w:t>
            </w:r>
            <w:r w:rsidR="00A87FD0">
              <w:rPr>
                <w:rFonts w:ascii="Arial" w:hAnsi="Arial" w:cs="Arial"/>
                <w:sz w:val="18"/>
                <w:szCs w:val="18"/>
              </w:rPr>
              <w:t xml:space="preserve"> </w:t>
            </w:r>
          </w:p>
        </w:tc>
        <w:tc>
          <w:tcPr>
            <w:tcW w:w="1684" w:type="dxa"/>
          </w:tcPr>
          <w:p w14:paraId="289E1B09" w14:textId="03B04B09" w:rsidR="00A87FD0" w:rsidRPr="009F2EDF" w:rsidRDefault="002364A3" w:rsidP="002364A3">
            <w:pPr>
              <w:jc w:val="right"/>
              <w:rPr>
                <w:rFonts w:ascii="Arial" w:hAnsi="Arial" w:cs="Arial"/>
                <w:sz w:val="18"/>
                <w:szCs w:val="18"/>
              </w:rPr>
            </w:pPr>
            <w:r>
              <w:rPr>
                <w:rFonts w:ascii="Arial" w:hAnsi="Arial" w:cs="Arial"/>
                <w:sz w:val="18"/>
                <w:szCs w:val="18"/>
              </w:rPr>
              <w:t>1.1</w:t>
            </w:r>
            <w:r w:rsidR="00AE0048">
              <w:rPr>
                <w:rFonts w:ascii="Arial" w:hAnsi="Arial" w:cs="Arial"/>
                <w:sz w:val="18"/>
                <w:szCs w:val="18"/>
              </w:rPr>
              <w:t>90</w:t>
            </w:r>
            <w:r w:rsidR="00A87FD0">
              <w:rPr>
                <w:rFonts w:ascii="Arial" w:hAnsi="Arial" w:cs="Arial"/>
                <w:sz w:val="18"/>
                <w:szCs w:val="18"/>
              </w:rPr>
              <w:t>.</w:t>
            </w:r>
            <w:r w:rsidR="00E849D3">
              <w:rPr>
                <w:rFonts w:ascii="Arial" w:hAnsi="Arial" w:cs="Arial"/>
                <w:sz w:val="18"/>
                <w:szCs w:val="18"/>
              </w:rPr>
              <w:t>0</w:t>
            </w:r>
            <w:r w:rsidR="00AC4997">
              <w:rPr>
                <w:rFonts w:ascii="Arial" w:hAnsi="Arial" w:cs="Arial"/>
                <w:sz w:val="18"/>
                <w:szCs w:val="18"/>
              </w:rPr>
              <w:t>0</w:t>
            </w:r>
            <w:r w:rsidR="00B62F4E">
              <w:rPr>
                <w:rFonts w:ascii="Arial" w:hAnsi="Arial" w:cs="Arial"/>
                <w:sz w:val="18"/>
                <w:szCs w:val="18"/>
              </w:rPr>
              <w:t>0</w:t>
            </w:r>
            <w:r w:rsidR="00A87FD0">
              <w:rPr>
                <w:rFonts w:ascii="Arial" w:hAnsi="Arial" w:cs="Arial"/>
                <w:sz w:val="18"/>
                <w:szCs w:val="18"/>
              </w:rPr>
              <w:t>,</w:t>
            </w:r>
            <w:r w:rsidR="00B62F4E">
              <w:rPr>
                <w:rFonts w:ascii="Arial" w:hAnsi="Arial" w:cs="Arial"/>
                <w:sz w:val="18"/>
                <w:szCs w:val="18"/>
              </w:rPr>
              <w:t>00</w:t>
            </w:r>
          </w:p>
        </w:tc>
        <w:tc>
          <w:tcPr>
            <w:tcW w:w="1684" w:type="dxa"/>
          </w:tcPr>
          <w:p w14:paraId="547FED21" w14:textId="7F24A5B0" w:rsidR="00A87FD0" w:rsidRPr="005A48F5" w:rsidRDefault="00D45EDA" w:rsidP="00D45EDA">
            <w:pPr>
              <w:jc w:val="right"/>
              <w:rPr>
                <w:rFonts w:ascii="Arial" w:hAnsi="Arial" w:cs="Arial"/>
                <w:sz w:val="18"/>
                <w:szCs w:val="18"/>
              </w:rPr>
            </w:pPr>
            <w:r>
              <w:rPr>
                <w:rFonts w:ascii="Arial" w:hAnsi="Arial" w:cs="Arial"/>
                <w:sz w:val="18"/>
                <w:szCs w:val="18"/>
              </w:rPr>
              <w:t>1.073</w:t>
            </w:r>
            <w:r w:rsidR="00600192" w:rsidRPr="005A48F5">
              <w:rPr>
                <w:rFonts w:ascii="Arial" w:hAnsi="Arial" w:cs="Arial"/>
                <w:sz w:val="18"/>
                <w:szCs w:val="18"/>
              </w:rPr>
              <w:t>.</w:t>
            </w:r>
            <w:r>
              <w:rPr>
                <w:rFonts w:ascii="Arial" w:hAnsi="Arial" w:cs="Arial"/>
                <w:sz w:val="18"/>
                <w:szCs w:val="18"/>
              </w:rPr>
              <w:t>536</w:t>
            </w:r>
            <w:r w:rsidR="00600192" w:rsidRPr="005A48F5">
              <w:rPr>
                <w:rFonts w:ascii="Arial" w:hAnsi="Arial" w:cs="Arial"/>
                <w:sz w:val="18"/>
                <w:szCs w:val="18"/>
              </w:rPr>
              <w:t>,</w:t>
            </w:r>
            <w:r>
              <w:rPr>
                <w:rFonts w:ascii="Arial" w:hAnsi="Arial" w:cs="Arial"/>
                <w:sz w:val="18"/>
                <w:szCs w:val="18"/>
              </w:rPr>
              <w:t>55</w:t>
            </w:r>
          </w:p>
        </w:tc>
        <w:tc>
          <w:tcPr>
            <w:tcW w:w="1084" w:type="dxa"/>
          </w:tcPr>
          <w:p w14:paraId="4AB8E20E" w14:textId="3BFD4027" w:rsidR="00A87FD0" w:rsidRPr="005A48F5" w:rsidRDefault="00D45EDA" w:rsidP="00D45EDA">
            <w:pPr>
              <w:jc w:val="right"/>
              <w:rPr>
                <w:rFonts w:ascii="Arial" w:hAnsi="Arial" w:cs="Arial"/>
                <w:sz w:val="18"/>
                <w:szCs w:val="18"/>
              </w:rPr>
            </w:pPr>
            <w:r>
              <w:rPr>
                <w:rFonts w:ascii="Arial" w:hAnsi="Arial" w:cs="Arial"/>
                <w:sz w:val="18"/>
                <w:szCs w:val="18"/>
              </w:rPr>
              <w:t>90</w:t>
            </w:r>
            <w:r w:rsidR="00600192" w:rsidRPr="005A48F5">
              <w:rPr>
                <w:rFonts w:ascii="Arial" w:hAnsi="Arial" w:cs="Arial"/>
                <w:sz w:val="18"/>
                <w:szCs w:val="18"/>
              </w:rPr>
              <w:t>,</w:t>
            </w:r>
            <w:r>
              <w:rPr>
                <w:rFonts w:ascii="Arial" w:hAnsi="Arial" w:cs="Arial"/>
                <w:sz w:val="18"/>
                <w:szCs w:val="18"/>
              </w:rPr>
              <w:t>21</w:t>
            </w:r>
          </w:p>
        </w:tc>
      </w:tr>
      <w:tr w:rsidR="00AF5AAE" w:rsidRPr="00041292" w14:paraId="4EDA2B7F" w14:textId="77777777" w:rsidTr="00684E1C">
        <w:tc>
          <w:tcPr>
            <w:tcW w:w="5177" w:type="dxa"/>
            <w:gridSpan w:val="2"/>
          </w:tcPr>
          <w:p w14:paraId="04DA0263" w14:textId="7A341DF5" w:rsidR="00A87FD0" w:rsidRPr="00041292" w:rsidRDefault="00A87FD0" w:rsidP="002B0074">
            <w:pPr>
              <w:rPr>
                <w:rFonts w:ascii="Arial" w:hAnsi="Arial" w:cs="Arial"/>
                <w:b/>
                <w:sz w:val="18"/>
                <w:szCs w:val="18"/>
              </w:rPr>
            </w:pPr>
            <w:r w:rsidRPr="00D37321">
              <w:rPr>
                <w:rFonts w:ascii="Arial" w:hAnsi="Arial" w:cs="Arial"/>
                <w:b/>
                <w:sz w:val="18"/>
                <w:szCs w:val="18"/>
              </w:rPr>
              <w:t xml:space="preserve">Ukupno glava </w:t>
            </w:r>
            <w:r w:rsidR="00D42187">
              <w:rPr>
                <w:rFonts w:ascii="Arial" w:hAnsi="Arial" w:cs="Arial"/>
                <w:b/>
                <w:sz w:val="18"/>
                <w:szCs w:val="18"/>
              </w:rPr>
              <w:t>0090</w:t>
            </w:r>
            <w:r>
              <w:rPr>
                <w:rFonts w:ascii="Arial" w:hAnsi="Arial" w:cs="Arial"/>
                <w:b/>
                <w:sz w:val="18"/>
                <w:szCs w:val="18"/>
              </w:rPr>
              <w:t>3</w:t>
            </w:r>
            <w:r w:rsidRPr="00D37321">
              <w:rPr>
                <w:rFonts w:ascii="Arial" w:hAnsi="Arial" w:cs="Arial"/>
                <w:b/>
                <w:sz w:val="18"/>
                <w:szCs w:val="18"/>
              </w:rPr>
              <w:t>.</w:t>
            </w:r>
          </w:p>
        </w:tc>
        <w:tc>
          <w:tcPr>
            <w:tcW w:w="1684" w:type="dxa"/>
          </w:tcPr>
          <w:p w14:paraId="3A9A45EA" w14:textId="1576A634" w:rsidR="00A87FD0" w:rsidRPr="00041292" w:rsidRDefault="002364A3" w:rsidP="002364A3">
            <w:pPr>
              <w:jc w:val="right"/>
              <w:rPr>
                <w:rFonts w:ascii="Arial" w:hAnsi="Arial" w:cs="Arial"/>
                <w:b/>
                <w:sz w:val="18"/>
                <w:szCs w:val="18"/>
              </w:rPr>
            </w:pPr>
            <w:r>
              <w:rPr>
                <w:rFonts w:ascii="Arial" w:hAnsi="Arial" w:cs="Arial"/>
                <w:b/>
                <w:sz w:val="18"/>
                <w:szCs w:val="18"/>
              </w:rPr>
              <w:t>1.1</w:t>
            </w:r>
            <w:r w:rsidR="00AE0048">
              <w:rPr>
                <w:rFonts w:ascii="Arial" w:hAnsi="Arial" w:cs="Arial"/>
                <w:b/>
                <w:sz w:val="18"/>
                <w:szCs w:val="18"/>
              </w:rPr>
              <w:t>90</w:t>
            </w:r>
            <w:r w:rsidR="00A87FD0">
              <w:rPr>
                <w:rFonts w:ascii="Arial" w:hAnsi="Arial" w:cs="Arial"/>
                <w:b/>
                <w:sz w:val="18"/>
                <w:szCs w:val="18"/>
              </w:rPr>
              <w:t>.000,00</w:t>
            </w:r>
          </w:p>
        </w:tc>
        <w:tc>
          <w:tcPr>
            <w:tcW w:w="1684" w:type="dxa"/>
          </w:tcPr>
          <w:p w14:paraId="4B78F374" w14:textId="6FA93197" w:rsidR="00A87FD0" w:rsidRPr="005A48F5" w:rsidRDefault="00D45EDA" w:rsidP="00D45EDA">
            <w:pPr>
              <w:jc w:val="right"/>
              <w:rPr>
                <w:rFonts w:ascii="Arial" w:hAnsi="Arial" w:cs="Arial"/>
                <w:b/>
                <w:sz w:val="18"/>
                <w:szCs w:val="18"/>
              </w:rPr>
            </w:pPr>
            <w:r>
              <w:rPr>
                <w:rFonts w:ascii="Arial" w:hAnsi="Arial" w:cs="Arial"/>
                <w:b/>
                <w:sz w:val="18"/>
                <w:szCs w:val="18"/>
              </w:rPr>
              <w:t>1.073</w:t>
            </w:r>
            <w:r w:rsidR="0015023E" w:rsidRPr="005A48F5">
              <w:rPr>
                <w:rFonts w:ascii="Arial" w:hAnsi="Arial" w:cs="Arial"/>
                <w:b/>
                <w:sz w:val="18"/>
                <w:szCs w:val="18"/>
              </w:rPr>
              <w:t>.</w:t>
            </w:r>
            <w:r>
              <w:rPr>
                <w:rFonts w:ascii="Arial" w:hAnsi="Arial" w:cs="Arial"/>
                <w:b/>
                <w:sz w:val="18"/>
                <w:szCs w:val="18"/>
              </w:rPr>
              <w:t>536</w:t>
            </w:r>
            <w:r w:rsidR="00600192" w:rsidRPr="005A48F5">
              <w:rPr>
                <w:rFonts w:ascii="Arial" w:hAnsi="Arial" w:cs="Arial"/>
                <w:b/>
                <w:sz w:val="18"/>
                <w:szCs w:val="18"/>
              </w:rPr>
              <w:t>,</w:t>
            </w:r>
            <w:r>
              <w:rPr>
                <w:rFonts w:ascii="Arial" w:hAnsi="Arial" w:cs="Arial"/>
                <w:b/>
                <w:sz w:val="18"/>
                <w:szCs w:val="18"/>
              </w:rPr>
              <w:t>55</w:t>
            </w:r>
          </w:p>
        </w:tc>
        <w:tc>
          <w:tcPr>
            <w:tcW w:w="1084" w:type="dxa"/>
          </w:tcPr>
          <w:p w14:paraId="7A2093FC" w14:textId="2AF2AFBE" w:rsidR="00A87FD0" w:rsidRPr="005A48F5" w:rsidRDefault="00D45EDA" w:rsidP="00D45EDA">
            <w:pPr>
              <w:jc w:val="right"/>
              <w:rPr>
                <w:rFonts w:ascii="Arial" w:hAnsi="Arial" w:cs="Arial"/>
                <w:b/>
                <w:sz w:val="18"/>
                <w:szCs w:val="18"/>
              </w:rPr>
            </w:pPr>
            <w:r>
              <w:rPr>
                <w:rFonts w:ascii="Arial" w:hAnsi="Arial" w:cs="Arial"/>
                <w:b/>
                <w:sz w:val="18"/>
                <w:szCs w:val="18"/>
              </w:rPr>
              <w:t>90</w:t>
            </w:r>
            <w:r w:rsidR="00600192" w:rsidRPr="005A48F5">
              <w:rPr>
                <w:rFonts w:ascii="Arial" w:hAnsi="Arial" w:cs="Arial"/>
                <w:b/>
                <w:sz w:val="18"/>
                <w:szCs w:val="18"/>
              </w:rPr>
              <w:t>,</w:t>
            </w:r>
            <w:r>
              <w:rPr>
                <w:rFonts w:ascii="Arial" w:hAnsi="Arial" w:cs="Arial"/>
                <w:b/>
                <w:sz w:val="18"/>
                <w:szCs w:val="18"/>
              </w:rPr>
              <w:t>21</w:t>
            </w:r>
          </w:p>
        </w:tc>
      </w:tr>
      <w:tr w:rsidR="00A87FD0" w14:paraId="44B2E067" w14:textId="77777777" w:rsidTr="00684E1C">
        <w:trPr>
          <w:trHeight w:val="58"/>
        </w:trPr>
        <w:tc>
          <w:tcPr>
            <w:tcW w:w="9629" w:type="dxa"/>
            <w:gridSpan w:val="5"/>
          </w:tcPr>
          <w:p w14:paraId="22C39835" w14:textId="7A62C41E" w:rsidR="00A87FD0" w:rsidRPr="009E2B08" w:rsidRDefault="00A87FD0" w:rsidP="002B0074">
            <w:pPr>
              <w:spacing w:before="120" w:after="120"/>
              <w:rPr>
                <w:rFonts w:ascii="Arial" w:hAnsi="Arial" w:cs="Arial"/>
                <w:b/>
                <w:sz w:val="18"/>
                <w:szCs w:val="18"/>
              </w:rPr>
            </w:pPr>
            <w:r w:rsidRPr="009E2B08">
              <w:rPr>
                <w:rFonts w:ascii="Arial" w:hAnsi="Arial" w:cs="Arial"/>
                <w:b/>
                <w:sz w:val="18"/>
                <w:szCs w:val="18"/>
              </w:rPr>
              <w:t xml:space="preserve">GLAVA </w:t>
            </w:r>
            <w:r w:rsidR="00D42187">
              <w:rPr>
                <w:rFonts w:ascii="Arial" w:hAnsi="Arial" w:cs="Arial"/>
                <w:b/>
                <w:sz w:val="18"/>
                <w:szCs w:val="18"/>
              </w:rPr>
              <w:t>0090</w:t>
            </w:r>
            <w:r w:rsidRPr="009E2B08">
              <w:rPr>
                <w:rFonts w:ascii="Arial" w:hAnsi="Arial" w:cs="Arial"/>
                <w:b/>
                <w:sz w:val="18"/>
                <w:szCs w:val="18"/>
              </w:rPr>
              <w:t>4. REGIONALNA ENERGETSKA AGENCIJA KVARNER</w:t>
            </w:r>
          </w:p>
        </w:tc>
      </w:tr>
      <w:tr w:rsidR="00AF5AAE" w:rsidRPr="00041292" w14:paraId="5D3CF6D9" w14:textId="77777777" w:rsidTr="00684E1C">
        <w:tc>
          <w:tcPr>
            <w:tcW w:w="806" w:type="dxa"/>
          </w:tcPr>
          <w:p w14:paraId="1D579D45" w14:textId="77777777" w:rsidR="00A87FD0" w:rsidRPr="00041292" w:rsidRDefault="00A87FD0" w:rsidP="002B0074">
            <w:pPr>
              <w:jc w:val="center"/>
              <w:rPr>
                <w:rFonts w:ascii="Arial" w:hAnsi="Arial" w:cs="Arial"/>
                <w:b/>
                <w:sz w:val="18"/>
                <w:szCs w:val="18"/>
              </w:rPr>
            </w:pPr>
            <w:r>
              <w:rPr>
                <w:rFonts w:ascii="Arial" w:hAnsi="Arial" w:cs="Arial"/>
                <w:b/>
                <w:sz w:val="18"/>
                <w:szCs w:val="18"/>
              </w:rPr>
              <w:t>R.br.</w:t>
            </w:r>
          </w:p>
        </w:tc>
        <w:tc>
          <w:tcPr>
            <w:tcW w:w="4371" w:type="dxa"/>
          </w:tcPr>
          <w:p w14:paraId="45392F57" w14:textId="77777777" w:rsidR="00A87FD0" w:rsidRPr="00041292" w:rsidRDefault="00A87FD0" w:rsidP="002B0074">
            <w:pPr>
              <w:rPr>
                <w:rFonts w:ascii="Arial" w:hAnsi="Arial" w:cs="Arial"/>
                <w:b/>
                <w:sz w:val="18"/>
                <w:szCs w:val="18"/>
              </w:rPr>
            </w:pPr>
            <w:r>
              <w:rPr>
                <w:rFonts w:ascii="Arial" w:hAnsi="Arial" w:cs="Arial"/>
                <w:b/>
                <w:sz w:val="18"/>
                <w:szCs w:val="18"/>
              </w:rPr>
              <w:t>Naziv programa</w:t>
            </w:r>
          </w:p>
        </w:tc>
        <w:tc>
          <w:tcPr>
            <w:tcW w:w="1684" w:type="dxa"/>
          </w:tcPr>
          <w:p w14:paraId="3DD9FD30" w14:textId="2D1925B9" w:rsidR="00A87FD0" w:rsidRPr="00041292" w:rsidRDefault="0033626C" w:rsidP="00646F1C">
            <w:pPr>
              <w:jc w:val="center"/>
              <w:rPr>
                <w:rFonts w:ascii="Arial" w:hAnsi="Arial" w:cs="Arial"/>
                <w:b/>
                <w:sz w:val="18"/>
                <w:szCs w:val="18"/>
              </w:rPr>
            </w:pPr>
            <w:r>
              <w:rPr>
                <w:rFonts w:ascii="Arial" w:hAnsi="Arial" w:cs="Arial"/>
                <w:b/>
                <w:sz w:val="18"/>
                <w:szCs w:val="18"/>
              </w:rPr>
              <w:t>Plan 20</w:t>
            </w:r>
            <w:r w:rsidR="008F0AE6">
              <w:rPr>
                <w:rFonts w:ascii="Arial" w:hAnsi="Arial" w:cs="Arial"/>
                <w:b/>
                <w:sz w:val="18"/>
                <w:szCs w:val="18"/>
              </w:rPr>
              <w:t>2</w:t>
            </w:r>
            <w:r w:rsidR="00646F1C">
              <w:rPr>
                <w:rFonts w:ascii="Arial" w:hAnsi="Arial" w:cs="Arial"/>
                <w:b/>
                <w:sz w:val="18"/>
                <w:szCs w:val="18"/>
              </w:rPr>
              <w:t>5</w:t>
            </w:r>
            <w:r>
              <w:rPr>
                <w:rFonts w:ascii="Arial" w:hAnsi="Arial" w:cs="Arial"/>
                <w:b/>
                <w:sz w:val="18"/>
                <w:szCs w:val="18"/>
              </w:rPr>
              <w:t>.</w:t>
            </w:r>
          </w:p>
        </w:tc>
        <w:tc>
          <w:tcPr>
            <w:tcW w:w="1684" w:type="dxa"/>
          </w:tcPr>
          <w:p w14:paraId="6ED2F972" w14:textId="77777777" w:rsidR="008F0AE6" w:rsidRDefault="008F0AE6" w:rsidP="008F0AE6">
            <w:pPr>
              <w:jc w:val="center"/>
              <w:rPr>
                <w:rFonts w:ascii="Arial" w:hAnsi="Arial" w:cs="Arial"/>
                <w:b/>
                <w:sz w:val="18"/>
                <w:szCs w:val="18"/>
              </w:rPr>
            </w:pPr>
            <w:r>
              <w:rPr>
                <w:rFonts w:ascii="Arial" w:hAnsi="Arial" w:cs="Arial"/>
                <w:b/>
                <w:sz w:val="18"/>
                <w:szCs w:val="18"/>
              </w:rPr>
              <w:t xml:space="preserve">Izvršenje </w:t>
            </w:r>
          </w:p>
          <w:p w14:paraId="2EB8708B" w14:textId="0FF57155" w:rsidR="00A87FD0" w:rsidRPr="00041292" w:rsidRDefault="00D67AD0" w:rsidP="00646F1C">
            <w:pPr>
              <w:jc w:val="center"/>
              <w:rPr>
                <w:rFonts w:ascii="Arial" w:hAnsi="Arial" w:cs="Arial"/>
                <w:b/>
                <w:sz w:val="18"/>
                <w:szCs w:val="18"/>
              </w:rPr>
            </w:pPr>
            <w:r>
              <w:rPr>
                <w:rFonts w:ascii="Arial" w:hAnsi="Arial" w:cs="Arial"/>
                <w:b/>
                <w:sz w:val="18"/>
                <w:szCs w:val="18"/>
              </w:rPr>
              <w:t>202</w:t>
            </w:r>
            <w:r w:rsidR="00646F1C">
              <w:rPr>
                <w:rFonts w:ascii="Arial" w:hAnsi="Arial" w:cs="Arial"/>
                <w:b/>
                <w:sz w:val="18"/>
                <w:szCs w:val="18"/>
              </w:rPr>
              <w:t>5</w:t>
            </w:r>
            <w:r>
              <w:rPr>
                <w:rFonts w:ascii="Arial" w:hAnsi="Arial" w:cs="Arial"/>
                <w:b/>
                <w:sz w:val="18"/>
                <w:szCs w:val="18"/>
              </w:rPr>
              <w:t>.</w:t>
            </w:r>
          </w:p>
        </w:tc>
        <w:tc>
          <w:tcPr>
            <w:tcW w:w="1084" w:type="dxa"/>
          </w:tcPr>
          <w:p w14:paraId="74C24E26" w14:textId="77777777" w:rsidR="00A87FD0" w:rsidRPr="00041292" w:rsidRDefault="0033626C" w:rsidP="0033626C">
            <w:pPr>
              <w:jc w:val="center"/>
              <w:rPr>
                <w:rFonts w:ascii="Arial" w:hAnsi="Arial" w:cs="Arial"/>
                <w:b/>
                <w:sz w:val="18"/>
                <w:szCs w:val="18"/>
              </w:rPr>
            </w:pPr>
            <w:r>
              <w:rPr>
                <w:rFonts w:ascii="Arial" w:hAnsi="Arial" w:cs="Arial"/>
                <w:b/>
                <w:sz w:val="18"/>
                <w:szCs w:val="18"/>
              </w:rPr>
              <w:t xml:space="preserve">Indeks </w:t>
            </w:r>
          </w:p>
        </w:tc>
      </w:tr>
      <w:tr w:rsidR="00AF5AAE" w:rsidRPr="006539F4" w14:paraId="03DA5CA6" w14:textId="77777777" w:rsidTr="00684E1C">
        <w:tc>
          <w:tcPr>
            <w:tcW w:w="806" w:type="dxa"/>
          </w:tcPr>
          <w:p w14:paraId="06D6C42B" w14:textId="77777777" w:rsidR="00A87FD0" w:rsidRPr="006539F4" w:rsidRDefault="00A87FD0" w:rsidP="002B0074">
            <w:pPr>
              <w:jc w:val="center"/>
              <w:rPr>
                <w:rFonts w:ascii="Arial" w:hAnsi="Arial" w:cs="Arial"/>
                <w:sz w:val="18"/>
                <w:szCs w:val="18"/>
              </w:rPr>
            </w:pPr>
            <w:r w:rsidRPr="006539F4">
              <w:rPr>
                <w:rFonts w:ascii="Arial" w:hAnsi="Arial" w:cs="Arial"/>
                <w:sz w:val="18"/>
                <w:szCs w:val="18"/>
              </w:rPr>
              <w:t>1.</w:t>
            </w:r>
          </w:p>
        </w:tc>
        <w:tc>
          <w:tcPr>
            <w:tcW w:w="4371" w:type="dxa"/>
            <w:vAlign w:val="center"/>
          </w:tcPr>
          <w:p w14:paraId="78305738" w14:textId="1E861AB9" w:rsidR="00A87FD0" w:rsidRPr="006539F4" w:rsidRDefault="00D67AD0" w:rsidP="00D67AD0">
            <w:pPr>
              <w:rPr>
                <w:rFonts w:ascii="Arial" w:hAnsi="Arial" w:cs="Arial"/>
                <w:color w:val="000000"/>
                <w:sz w:val="18"/>
                <w:szCs w:val="18"/>
              </w:rPr>
            </w:pPr>
            <w:r>
              <w:rPr>
                <w:rFonts w:ascii="Arial" w:hAnsi="Arial" w:cs="Arial"/>
                <w:color w:val="000000"/>
                <w:sz w:val="18"/>
                <w:szCs w:val="18"/>
              </w:rPr>
              <w:t xml:space="preserve">Zelena energetska tranzicija </w:t>
            </w:r>
          </w:p>
        </w:tc>
        <w:tc>
          <w:tcPr>
            <w:tcW w:w="1684" w:type="dxa"/>
            <w:vAlign w:val="center"/>
          </w:tcPr>
          <w:p w14:paraId="718F08FC" w14:textId="1E63F33A" w:rsidR="00A87FD0" w:rsidRPr="006539F4" w:rsidRDefault="0023042E" w:rsidP="002364A3">
            <w:pPr>
              <w:jc w:val="right"/>
              <w:rPr>
                <w:rFonts w:ascii="Arial" w:hAnsi="Arial" w:cs="Arial"/>
                <w:color w:val="000000"/>
                <w:sz w:val="18"/>
                <w:szCs w:val="18"/>
              </w:rPr>
            </w:pPr>
            <w:r>
              <w:rPr>
                <w:rFonts w:ascii="Arial" w:hAnsi="Arial" w:cs="Arial"/>
                <w:color w:val="000000"/>
                <w:sz w:val="18"/>
                <w:szCs w:val="18"/>
              </w:rPr>
              <w:t>4</w:t>
            </w:r>
            <w:r w:rsidR="002364A3">
              <w:rPr>
                <w:rFonts w:ascii="Arial" w:hAnsi="Arial" w:cs="Arial"/>
                <w:color w:val="000000"/>
                <w:sz w:val="18"/>
                <w:szCs w:val="18"/>
              </w:rPr>
              <w:t>21</w:t>
            </w:r>
            <w:r w:rsidR="00A87FD0" w:rsidRPr="006539F4">
              <w:rPr>
                <w:rFonts w:ascii="Arial" w:hAnsi="Arial" w:cs="Arial"/>
                <w:color w:val="000000"/>
                <w:sz w:val="18"/>
                <w:szCs w:val="18"/>
              </w:rPr>
              <w:t>.</w:t>
            </w:r>
            <w:r w:rsidR="00D67AD0">
              <w:rPr>
                <w:rFonts w:ascii="Arial" w:hAnsi="Arial" w:cs="Arial"/>
                <w:color w:val="000000"/>
                <w:sz w:val="18"/>
                <w:szCs w:val="18"/>
              </w:rPr>
              <w:t>000</w:t>
            </w:r>
            <w:r w:rsidR="00A87FD0" w:rsidRPr="006539F4">
              <w:rPr>
                <w:rFonts w:ascii="Arial" w:hAnsi="Arial" w:cs="Arial"/>
                <w:color w:val="000000"/>
                <w:sz w:val="18"/>
                <w:szCs w:val="18"/>
              </w:rPr>
              <w:t>,</w:t>
            </w:r>
            <w:r w:rsidR="00D67AD0">
              <w:rPr>
                <w:rFonts w:ascii="Arial" w:hAnsi="Arial" w:cs="Arial"/>
                <w:color w:val="000000"/>
                <w:sz w:val="18"/>
                <w:szCs w:val="18"/>
              </w:rPr>
              <w:t>00</w:t>
            </w:r>
          </w:p>
        </w:tc>
        <w:tc>
          <w:tcPr>
            <w:tcW w:w="1684" w:type="dxa"/>
            <w:vAlign w:val="center"/>
          </w:tcPr>
          <w:p w14:paraId="17589F50" w14:textId="3AED7F17" w:rsidR="00A87FD0" w:rsidRPr="00035ED1" w:rsidRDefault="004F2478" w:rsidP="00662BAE">
            <w:pPr>
              <w:jc w:val="right"/>
              <w:rPr>
                <w:rFonts w:ascii="Arial" w:hAnsi="Arial" w:cs="Arial"/>
                <w:color w:val="000000"/>
                <w:sz w:val="18"/>
                <w:szCs w:val="18"/>
              </w:rPr>
            </w:pPr>
            <w:r>
              <w:rPr>
                <w:rFonts w:ascii="Arial" w:hAnsi="Arial" w:cs="Arial"/>
                <w:color w:val="000000"/>
                <w:sz w:val="18"/>
                <w:szCs w:val="18"/>
              </w:rPr>
              <w:t>2</w:t>
            </w:r>
            <w:r w:rsidR="00662BAE">
              <w:rPr>
                <w:rFonts w:ascii="Arial" w:hAnsi="Arial" w:cs="Arial"/>
                <w:color w:val="000000"/>
                <w:sz w:val="18"/>
                <w:szCs w:val="18"/>
              </w:rPr>
              <w:t>78</w:t>
            </w:r>
            <w:r w:rsidR="00320073" w:rsidRPr="00035ED1">
              <w:rPr>
                <w:rFonts w:ascii="Arial" w:hAnsi="Arial" w:cs="Arial"/>
                <w:color w:val="000000"/>
                <w:sz w:val="18"/>
                <w:szCs w:val="18"/>
              </w:rPr>
              <w:t>.</w:t>
            </w:r>
            <w:r w:rsidR="00662BAE">
              <w:rPr>
                <w:rFonts w:ascii="Arial" w:hAnsi="Arial" w:cs="Arial"/>
                <w:color w:val="000000"/>
                <w:sz w:val="18"/>
                <w:szCs w:val="18"/>
              </w:rPr>
              <w:t>352</w:t>
            </w:r>
            <w:r w:rsidR="00320073" w:rsidRPr="00035ED1">
              <w:rPr>
                <w:rFonts w:ascii="Arial" w:hAnsi="Arial" w:cs="Arial"/>
                <w:color w:val="000000"/>
                <w:sz w:val="18"/>
                <w:szCs w:val="18"/>
              </w:rPr>
              <w:t>,</w:t>
            </w:r>
            <w:r w:rsidR="00662BAE">
              <w:rPr>
                <w:rFonts w:ascii="Arial" w:hAnsi="Arial" w:cs="Arial"/>
                <w:color w:val="000000"/>
                <w:sz w:val="18"/>
                <w:szCs w:val="18"/>
              </w:rPr>
              <w:t>82</w:t>
            </w:r>
          </w:p>
        </w:tc>
        <w:tc>
          <w:tcPr>
            <w:tcW w:w="1084" w:type="dxa"/>
            <w:vAlign w:val="center"/>
          </w:tcPr>
          <w:p w14:paraId="3DE48BF7" w14:textId="22B19588" w:rsidR="00A87FD0" w:rsidRPr="002457EC" w:rsidRDefault="00662BAE" w:rsidP="00662BAE">
            <w:pPr>
              <w:jc w:val="right"/>
              <w:rPr>
                <w:rFonts w:ascii="Arial" w:hAnsi="Arial" w:cs="Arial"/>
                <w:color w:val="000000"/>
                <w:sz w:val="18"/>
                <w:szCs w:val="18"/>
              </w:rPr>
            </w:pPr>
            <w:r>
              <w:rPr>
                <w:rFonts w:ascii="Arial" w:hAnsi="Arial" w:cs="Arial"/>
                <w:color w:val="000000"/>
                <w:sz w:val="18"/>
                <w:szCs w:val="18"/>
              </w:rPr>
              <w:t>66</w:t>
            </w:r>
            <w:r w:rsidR="004F2478">
              <w:rPr>
                <w:rFonts w:ascii="Arial" w:hAnsi="Arial" w:cs="Arial"/>
                <w:color w:val="000000"/>
                <w:sz w:val="18"/>
                <w:szCs w:val="18"/>
              </w:rPr>
              <w:t>,</w:t>
            </w:r>
            <w:r w:rsidR="006C67DE">
              <w:rPr>
                <w:rFonts w:ascii="Arial" w:hAnsi="Arial" w:cs="Arial"/>
                <w:color w:val="000000"/>
                <w:sz w:val="18"/>
                <w:szCs w:val="18"/>
              </w:rPr>
              <w:t>12</w:t>
            </w:r>
          </w:p>
        </w:tc>
      </w:tr>
      <w:tr w:rsidR="00AF5AAE" w:rsidRPr="006539F4" w14:paraId="05EBCBD0" w14:textId="77777777" w:rsidTr="00684E1C">
        <w:tc>
          <w:tcPr>
            <w:tcW w:w="5177" w:type="dxa"/>
            <w:gridSpan w:val="2"/>
          </w:tcPr>
          <w:p w14:paraId="14087F53" w14:textId="7356EE00" w:rsidR="00A87FD0" w:rsidRPr="006539F4" w:rsidRDefault="00A87FD0" w:rsidP="002B0074">
            <w:pPr>
              <w:rPr>
                <w:rFonts w:ascii="Arial" w:hAnsi="Arial" w:cs="Arial"/>
                <w:b/>
                <w:bCs/>
                <w:color w:val="000000"/>
                <w:sz w:val="18"/>
                <w:szCs w:val="18"/>
              </w:rPr>
            </w:pPr>
            <w:r w:rsidRPr="006539F4">
              <w:rPr>
                <w:rFonts w:ascii="Arial" w:hAnsi="Arial" w:cs="Arial"/>
                <w:b/>
                <w:bCs/>
                <w:color w:val="000000"/>
                <w:sz w:val="18"/>
                <w:szCs w:val="18"/>
              </w:rPr>
              <w:t xml:space="preserve">Ukupno glava </w:t>
            </w:r>
            <w:r w:rsidR="00D42187">
              <w:rPr>
                <w:rFonts w:ascii="Arial" w:hAnsi="Arial" w:cs="Arial"/>
                <w:b/>
                <w:bCs/>
                <w:color w:val="000000"/>
                <w:sz w:val="18"/>
                <w:szCs w:val="18"/>
              </w:rPr>
              <w:t>0090</w:t>
            </w:r>
            <w:r w:rsidRPr="006539F4">
              <w:rPr>
                <w:rFonts w:ascii="Arial" w:hAnsi="Arial" w:cs="Arial"/>
                <w:b/>
                <w:bCs/>
                <w:color w:val="000000"/>
                <w:sz w:val="18"/>
                <w:szCs w:val="18"/>
              </w:rPr>
              <w:t>4.</w:t>
            </w:r>
          </w:p>
        </w:tc>
        <w:tc>
          <w:tcPr>
            <w:tcW w:w="1684" w:type="dxa"/>
            <w:vAlign w:val="center"/>
          </w:tcPr>
          <w:p w14:paraId="25094F19" w14:textId="04C25613" w:rsidR="00A87FD0" w:rsidRPr="006539F4" w:rsidRDefault="0023042E" w:rsidP="002364A3">
            <w:pPr>
              <w:jc w:val="right"/>
              <w:rPr>
                <w:rFonts w:ascii="Arial" w:hAnsi="Arial" w:cs="Arial"/>
                <w:b/>
                <w:bCs/>
                <w:color w:val="000000"/>
                <w:sz w:val="18"/>
                <w:szCs w:val="18"/>
              </w:rPr>
            </w:pPr>
            <w:r>
              <w:rPr>
                <w:rFonts w:ascii="Arial" w:hAnsi="Arial" w:cs="Arial"/>
                <w:b/>
                <w:bCs/>
                <w:color w:val="000000"/>
                <w:sz w:val="18"/>
                <w:szCs w:val="18"/>
              </w:rPr>
              <w:t>4</w:t>
            </w:r>
            <w:r w:rsidR="002364A3">
              <w:rPr>
                <w:rFonts w:ascii="Arial" w:hAnsi="Arial" w:cs="Arial"/>
                <w:b/>
                <w:bCs/>
                <w:color w:val="000000"/>
                <w:sz w:val="18"/>
                <w:szCs w:val="18"/>
              </w:rPr>
              <w:t>21</w:t>
            </w:r>
            <w:r w:rsidR="00A87FD0" w:rsidRPr="006539F4">
              <w:rPr>
                <w:rFonts w:ascii="Arial" w:hAnsi="Arial" w:cs="Arial"/>
                <w:b/>
                <w:bCs/>
                <w:color w:val="000000"/>
                <w:sz w:val="18"/>
                <w:szCs w:val="18"/>
              </w:rPr>
              <w:t>.000,00</w:t>
            </w:r>
          </w:p>
        </w:tc>
        <w:tc>
          <w:tcPr>
            <w:tcW w:w="1684" w:type="dxa"/>
            <w:vAlign w:val="center"/>
          </w:tcPr>
          <w:p w14:paraId="712C318B" w14:textId="18D59986" w:rsidR="00A87FD0" w:rsidRPr="00035ED1" w:rsidRDefault="00662BAE" w:rsidP="00662BAE">
            <w:pPr>
              <w:jc w:val="right"/>
              <w:rPr>
                <w:rFonts w:ascii="Arial" w:hAnsi="Arial" w:cs="Arial"/>
                <w:b/>
                <w:bCs/>
                <w:color w:val="000000"/>
                <w:sz w:val="18"/>
                <w:szCs w:val="18"/>
              </w:rPr>
            </w:pPr>
            <w:r>
              <w:rPr>
                <w:rFonts w:ascii="Arial" w:hAnsi="Arial" w:cs="Arial"/>
                <w:b/>
                <w:bCs/>
                <w:color w:val="000000"/>
                <w:sz w:val="18"/>
                <w:szCs w:val="18"/>
              </w:rPr>
              <w:t>278</w:t>
            </w:r>
            <w:r w:rsidR="00320073" w:rsidRPr="00035ED1">
              <w:rPr>
                <w:rFonts w:ascii="Arial" w:hAnsi="Arial" w:cs="Arial"/>
                <w:b/>
                <w:bCs/>
                <w:color w:val="000000"/>
                <w:sz w:val="18"/>
                <w:szCs w:val="18"/>
              </w:rPr>
              <w:t>.</w:t>
            </w:r>
            <w:r>
              <w:rPr>
                <w:rFonts w:ascii="Arial" w:hAnsi="Arial" w:cs="Arial"/>
                <w:b/>
                <w:bCs/>
                <w:color w:val="000000"/>
                <w:sz w:val="18"/>
                <w:szCs w:val="18"/>
              </w:rPr>
              <w:t>352</w:t>
            </w:r>
            <w:r w:rsidR="00320073" w:rsidRPr="00035ED1">
              <w:rPr>
                <w:rFonts w:ascii="Arial" w:hAnsi="Arial" w:cs="Arial"/>
                <w:b/>
                <w:bCs/>
                <w:color w:val="000000"/>
                <w:sz w:val="18"/>
                <w:szCs w:val="18"/>
              </w:rPr>
              <w:t>,</w:t>
            </w:r>
            <w:r>
              <w:rPr>
                <w:rFonts w:ascii="Arial" w:hAnsi="Arial" w:cs="Arial"/>
                <w:b/>
                <w:bCs/>
                <w:color w:val="000000"/>
                <w:sz w:val="18"/>
                <w:szCs w:val="18"/>
              </w:rPr>
              <w:t>82</w:t>
            </w:r>
          </w:p>
        </w:tc>
        <w:tc>
          <w:tcPr>
            <w:tcW w:w="1084" w:type="dxa"/>
            <w:vAlign w:val="center"/>
          </w:tcPr>
          <w:p w14:paraId="47759BEE" w14:textId="30CAC5DD" w:rsidR="00A87FD0" w:rsidRPr="002457EC" w:rsidRDefault="004F2478" w:rsidP="00662BAE">
            <w:pPr>
              <w:jc w:val="right"/>
              <w:rPr>
                <w:rFonts w:ascii="Arial" w:hAnsi="Arial" w:cs="Arial"/>
                <w:b/>
                <w:bCs/>
                <w:color w:val="000000"/>
                <w:sz w:val="18"/>
                <w:szCs w:val="18"/>
              </w:rPr>
            </w:pPr>
            <w:r>
              <w:rPr>
                <w:rFonts w:ascii="Arial" w:hAnsi="Arial" w:cs="Arial"/>
                <w:b/>
                <w:bCs/>
                <w:color w:val="000000"/>
                <w:sz w:val="18"/>
                <w:szCs w:val="18"/>
              </w:rPr>
              <w:t>6</w:t>
            </w:r>
            <w:r w:rsidR="00662BAE">
              <w:rPr>
                <w:rFonts w:ascii="Arial" w:hAnsi="Arial" w:cs="Arial"/>
                <w:b/>
                <w:bCs/>
                <w:color w:val="000000"/>
                <w:sz w:val="18"/>
                <w:szCs w:val="18"/>
              </w:rPr>
              <w:t>6</w:t>
            </w:r>
            <w:r>
              <w:rPr>
                <w:rFonts w:ascii="Arial" w:hAnsi="Arial" w:cs="Arial"/>
                <w:b/>
                <w:bCs/>
                <w:color w:val="000000"/>
                <w:sz w:val="18"/>
                <w:szCs w:val="18"/>
              </w:rPr>
              <w:t>,</w:t>
            </w:r>
            <w:r w:rsidR="006C67DE">
              <w:rPr>
                <w:rFonts w:ascii="Arial" w:hAnsi="Arial" w:cs="Arial"/>
                <w:b/>
                <w:bCs/>
                <w:color w:val="000000"/>
                <w:sz w:val="18"/>
                <w:szCs w:val="18"/>
              </w:rPr>
              <w:t>12</w:t>
            </w:r>
          </w:p>
        </w:tc>
      </w:tr>
      <w:tr w:rsidR="00AF5AAE" w:rsidRPr="006C67DE" w14:paraId="6B3EFCA5" w14:textId="77777777" w:rsidTr="00684E1C">
        <w:tc>
          <w:tcPr>
            <w:tcW w:w="5177" w:type="dxa"/>
            <w:gridSpan w:val="2"/>
          </w:tcPr>
          <w:p w14:paraId="41F68F94" w14:textId="77777777" w:rsidR="00A87FD0" w:rsidRPr="006539F4" w:rsidRDefault="00A87FD0" w:rsidP="002B0074">
            <w:pPr>
              <w:rPr>
                <w:rFonts w:ascii="Arial" w:hAnsi="Arial" w:cs="Arial"/>
                <w:b/>
                <w:bCs/>
                <w:color w:val="000000"/>
                <w:sz w:val="18"/>
                <w:szCs w:val="18"/>
              </w:rPr>
            </w:pPr>
            <w:r w:rsidRPr="006539F4">
              <w:rPr>
                <w:rFonts w:ascii="Arial" w:hAnsi="Arial" w:cs="Arial"/>
                <w:b/>
                <w:bCs/>
                <w:color w:val="000000"/>
                <w:sz w:val="18"/>
                <w:szCs w:val="18"/>
              </w:rPr>
              <w:t>Ukupno razdjel:</w:t>
            </w:r>
          </w:p>
        </w:tc>
        <w:tc>
          <w:tcPr>
            <w:tcW w:w="1684" w:type="dxa"/>
            <w:vAlign w:val="center"/>
          </w:tcPr>
          <w:p w14:paraId="2AEEF044" w14:textId="718D365E" w:rsidR="00A87FD0" w:rsidRPr="006539F4" w:rsidRDefault="00704BC3" w:rsidP="002364A3">
            <w:pPr>
              <w:jc w:val="right"/>
              <w:rPr>
                <w:rFonts w:ascii="Arial" w:hAnsi="Arial" w:cs="Arial"/>
                <w:b/>
                <w:bCs/>
                <w:color w:val="000000"/>
                <w:sz w:val="18"/>
                <w:szCs w:val="18"/>
              </w:rPr>
            </w:pPr>
            <w:r>
              <w:rPr>
                <w:rFonts w:ascii="Arial" w:hAnsi="Arial" w:cs="Arial"/>
                <w:b/>
                <w:bCs/>
                <w:color w:val="000000"/>
                <w:sz w:val="18"/>
                <w:szCs w:val="18"/>
              </w:rPr>
              <w:t>9</w:t>
            </w:r>
            <w:r w:rsidR="00A87FD0" w:rsidRPr="006539F4">
              <w:rPr>
                <w:rFonts w:ascii="Arial" w:hAnsi="Arial" w:cs="Arial"/>
                <w:b/>
                <w:bCs/>
                <w:color w:val="000000"/>
                <w:sz w:val="18"/>
                <w:szCs w:val="18"/>
              </w:rPr>
              <w:t>.</w:t>
            </w:r>
            <w:r w:rsidR="002364A3">
              <w:rPr>
                <w:rFonts w:ascii="Arial" w:hAnsi="Arial" w:cs="Arial"/>
                <w:b/>
                <w:bCs/>
                <w:color w:val="000000"/>
                <w:sz w:val="18"/>
                <w:szCs w:val="18"/>
              </w:rPr>
              <w:t>324</w:t>
            </w:r>
            <w:r w:rsidR="00A87FD0" w:rsidRPr="006539F4">
              <w:rPr>
                <w:rFonts w:ascii="Arial" w:hAnsi="Arial" w:cs="Arial"/>
                <w:b/>
                <w:bCs/>
                <w:color w:val="000000"/>
                <w:sz w:val="18"/>
                <w:szCs w:val="18"/>
              </w:rPr>
              <w:t>.</w:t>
            </w:r>
            <w:r w:rsidR="002364A3">
              <w:rPr>
                <w:rFonts w:ascii="Arial" w:hAnsi="Arial" w:cs="Arial"/>
                <w:b/>
                <w:bCs/>
                <w:color w:val="000000"/>
                <w:sz w:val="18"/>
                <w:szCs w:val="18"/>
              </w:rPr>
              <w:t>0</w:t>
            </w:r>
            <w:r w:rsidR="00A87FD0" w:rsidRPr="006539F4">
              <w:rPr>
                <w:rFonts w:ascii="Arial" w:hAnsi="Arial" w:cs="Arial"/>
                <w:b/>
                <w:bCs/>
                <w:color w:val="000000"/>
                <w:sz w:val="18"/>
                <w:szCs w:val="18"/>
              </w:rPr>
              <w:t>00,00</w:t>
            </w:r>
          </w:p>
        </w:tc>
        <w:tc>
          <w:tcPr>
            <w:tcW w:w="1684" w:type="dxa"/>
            <w:vAlign w:val="center"/>
          </w:tcPr>
          <w:p w14:paraId="2B842FD4" w14:textId="7F0E6C00" w:rsidR="00A87FD0" w:rsidRPr="006C67DE" w:rsidRDefault="00704BC3" w:rsidP="00277DA6">
            <w:pPr>
              <w:jc w:val="right"/>
              <w:rPr>
                <w:rFonts w:ascii="Arial" w:hAnsi="Arial" w:cs="Arial"/>
                <w:b/>
                <w:bCs/>
                <w:color w:val="000000"/>
                <w:sz w:val="18"/>
                <w:szCs w:val="18"/>
              </w:rPr>
            </w:pPr>
            <w:r w:rsidRPr="006C67DE">
              <w:rPr>
                <w:rFonts w:ascii="Arial" w:hAnsi="Arial" w:cs="Arial"/>
                <w:b/>
                <w:bCs/>
                <w:color w:val="000000"/>
                <w:sz w:val="18"/>
                <w:szCs w:val="18"/>
              </w:rPr>
              <w:t>5</w:t>
            </w:r>
            <w:r w:rsidR="00C0718D" w:rsidRPr="006C67DE">
              <w:rPr>
                <w:rFonts w:ascii="Arial" w:hAnsi="Arial" w:cs="Arial"/>
                <w:b/>
                <w:bCs/>
                <w:color w:val="000000"/>
                <w:sz w:val="18"/>
                <w:szCs w:val="18"/>
              </w:rPr>
              <w:t>.</w:t>
            </w:r>
            <w:r w:rsidR="00277DA6">
              <w:rPr>
                <w:rFonts w:ascii="Arial" w:hAnsi="Arial" w:cs="Arial"/>
                <w:b/>
                <w:bCs/>
                <w:color w:val="000000"/>
                <w:sz w:val="18"/>
                <w:szCs w:val="18"/>
              </w:rPr>
              <w:t>957</w:t>
            </w:r>
            <w:r w:rsidR="00320073" w:rsidRPr="006C67DE">
              <w:rPr>
                <w:rFonts w:ascii="Arial" w:hAnsi="Arial" w:cs="Arial"/>
                <w:b/>
                <w:bCs/>
                <w:color w:val="000000"/>
                <w:sz w:val="18"/>
                <w:szCs w:val="18"/>
              </w:rPr>
              <w:t>.</w:t>
            </w:r>
            <w:r w:rsidR="00277DA6">
              <w:rPr>
                <w:rFonts w:ascii="Arial" w:hAnsi="Arial" w:cs="Arial"/>
                <w:b/>
                <w:bCs/>
                <w:color w:val="000000"/>
                <w:sz w:val="18"/>
                <w:szCs w:val="18"/>
              </w:rPr>
              <w:t>321</w:t>
            </w:r>
            <w:r w:rsidR="00320073" w:rsidRPr="006C67DE">
              <w:rPr>
                <w:rFonts w:ascii="Arial" w:hAnsi="Arial" w:cs="Arial"/>
                <w:b/>
                <w:bCs/>
                <w:color w:val="000000"/>
                <w:sz w:val="18"/>
                <w:szCs w:val="18"/>
              </w:rPr>
              <w:t>,</w:t>
            </w:r>
            <w:r w:rsidR="00277DA6">
              <w:rPr>
                <w:rFonts w:ascii="Arial" w:hAnsi="Arial" w:cs="Arial"/>
                <w:b/>
                <w:bCs/>
                <w:color w:val="000000"/>
                <w:sz w:val="18"/>
                <w:szCs w:val="18"/>
              </w:rPr>
              <w:t>38</w:t>
            </w:r>
          </w:p>
        </w:tc>
        <w:tc>
          <w:tcPr>
            <w:tcW w:w="1084" w:type="dxa"/>
            <w:vAlign w:val="center"/>
          </w:tcPr>
          <w:p w14:paraId="092BAAAA" w14:textId="54B963E1" w:rsidR="00A87FD0" w:rsidRPr="006C67DE" w:rsidRDefault="00277DA6" w:rsidP="00277DA6">
            <w:pPr>
              <w:jc w:val="right"/>
              <w:rPr>
                <w:rFonts w:ascii="Arial" w:hAnsi="Arial" w:cs="Arial"/>
                <w:b/>
                <w:bCs/>
                <w:color w:val="000000"/>
                <w:sz w:val="18"/>
                <w:szCs w:val="18"/>
              </w:rPr>
            </w:pPr>
            <w:r>
              <w:rPr>
                <w:rFonts w:ascii="Arial" w:hAnsi="Arial" w:cs="Arial"/>
                <w:b/>
                <w:bCs/>
                <w:color w:val="000000"/>
                <w:sz w:val="18"/>
                <w:szCs w:val="18"/>
              </w:rPr>
              <w:t>63</w:t>
            </w:r>
            <w:r w:rsidR="00320073" w:rsidRPr="006C67DE">
              <w:rPr>
                <w:rFonts w:ascii="Arial" w:hAnsi="Arial" w:cs="Arial"/>
                <w:b/>
                <w:bCs/>
                <w:color w:val="000000"/>
                <w:sz w:val="18"/>
                <w:szCs w:val="18"/>
              </w:rPr>
              <w:t>,</w:t>
            </w:r>
            <w:r>
              <w:rPr>
                <w:rFonts w:ascii="Arial" w:hAnsi="Arial" w:cs="Arial"/>
                <w:b/>
                <w:bCs/>
                <w:color w:val="000000"/>
                <w:sz w:val="18"/>
                <w:szCs w:val="18"/>
              </w:rPr>
              <w:t>89</w:t>
            </w:r>
          </w:p>
        </w:tc>
      </w:tr>
    </w:tbl>
    <w:p w14:paraId="6A6F2B51" w14:textId="7FA1F22A" w:rsidR="00041292" w:rsidRDefault="00041292" w:rsidP="00B033AF">
      <w:pPr>
        <w:spacing w:line="240" w:lineRule="auto"/>
        <w:jc w:val="both"/>
        <w:rPr>
          <w:rFonts w:ascii="Arial" w:hAnsi="Arial" w:cs="Arial"/>
          <w:b/>
          <w:sz w:val="20"/>
          <w:szCs w:val="20"/>
        </w:rPr>
      </w:pPr>
    </w:p>
    <w:p w14:paraId="02D4214F" w14:textId="1C9A2DE4" w:rsidR="00D22CB5" w:rsidRDefault="00D22CB5" w:rsidP="009F2EDF">
      <w:pPr>
        <w:spacing w:line="240" w:lineRule="auto"/>
        <w:rPr>
          <w:rFonts w:ascii="Arial" w:hAnsi="Arial" w:cs="Arial"/>
          <w:sz w:val="20"/>
          <w:szCs w:val="20"/>
        </w:rPr>
      </w:pPr>
    </w:p>
    <w:p w14:paraId="61DF4790" w14:textId="4DC940F2" w:rsidR="00CE07C4" w:rsidRDefault="00CE07C4" w:rsidP="009F2EDF">
      <w:pPr>
        <w:spacing w:line="240" w:lineRule="auto"/>
        <w:rPr>
          <w:rFonts w:ascii="Arial" w:hAnsi="Arial" w:cs="Arial"/>
          <w:sz w:val="20"/>
          <w:szCs w:val="20"/>
        </w:rPr>
      </w:pPr>
    </w:p>
    <w:p w14:paraId="3CCD5164" w14:textId="2BB83C20" w:rsidR="00CE07C4" w:rsidRDefault="00CE07C4" w:rsidP="009F2EDF">
      <w:pPr>
        <w:spacing w:line="240" w:lineRule="auto"/>
        <w:rPr>
          <w:rFonts w:ascii="Arial" w:hAnsi="Arial" w:cs="Arial"/>
          <w:sz w:val="20"/>
          <w:szCs w:val="20"/>
        </w:rPr>
      </w:pPr>
    </w:p>
    <w:p w14:paraId="55E76673" w14:textId="295226EA" w:rsidR="00CE07C4" w:rsidRDefault="00CE07C4" w:rsidP="009F2EDF">
      <w:pPr>
        <w:spacing w:line="240" w:lineRule="auto"/>
        <w:rPr>
          <w:rFonts w:ascii="Arial" w:hAnsi="Arial" w:cs="Arial"/>
          <w:sz w:val="20"/>
          <w:szCs w:val="20"/>
        </w:rPr>
      </w:pPr>
    </w:p>
    <w:p w14:paraId="4FABB061" w14:textId="77777777" w:rsidR="00CE07C4" w:rsidRDefault="00CE07C4" w:rsidP="009F2EDF">
      <w:pPr>
        <w:spacing w:line="240" w:lineRule="auto"/>
        <w:rPr>
          <w:rFonts w:ascii="Arial" w:hAnsi="Arial" w:cs="Arial"/>
          <w:b/>
          <w:sz w:val="20"/>
          <w:szCs w:val="20"/>
        </w:rPr>
      </w:pPr>
    </w:p>
    <w:p w14:paraId="45DDB97D" w14:textId="77777777" w:rsidR="001B7AF6" w:rsidRDefault="001B7AF6" w:rsidP="009F2EDF">
      <w:pPr>
        <w:spacing w:line="240" w:lineRule="auto"/>
        <w:rPr>
          <w:rFonts w:ascii="Arial" w:hAnsi="Arial" w:cs="Arial"/>
          <w:sz w:val="20"/>
          <w:szCs w:val="20"/>
        </w:rPr>
      </w:pPr>
    </w:p>
    <w:p w14:paraId="6621BBF0" w14:textId="77777777" w:rsidR="003829A2" w:rsidRDefault="003829A2" w:rsidP="009F2EDF">
      <w:pPr>
        <w:spacing w:line="240" w:lineRule="auto"/>
        <w:rPr>
          <w:rFonts w:ascii="Arial" w:hAnsi="Arial" w:cs="Arial"/>
          <w:sz w:val="20"/>
          <w:szCs w:val="20"/>
        </w:rPr>
      </w:pPr>
    </w:p>
    <w:p w14:paraId="3733C3A0" w14:textId="77777777" w:rsidR="003829A2" w:rsidRDefault="003829A2" w:rsidP="009F2EDF">
      <w:pPr>
        <w:spacing w:line="240" w:lineRule="auto"/>
        <w:rPr>
          <w:rFonts w:ascii="Arial" w:hAnsi="Arial" w:cs="Arial"/>
          <w:sz w:val="20"/>
          <w:szCs w:val="20"/>
        </w:rPr>
      </w:pPr>
    </w:p>
    <w:p w14:paraId="57E49802" w14:textId="77777777" w:rsidR="003829A2" w:rsidRDefault="003829A2" w:rsidP="009F2EDF">
      <w:pPr>
        <w:spacing w:line="240" w:lineRule="auto"/>
        <w:rPr>
          <w:rFonts w:ascii="Arial" w:hAnsi="Arial" w:cs="Arial"/>
          <w:sz w:val="20"/>
          <w:szCs w:val="20"/>
        </w:rPr>
      </w:pPr>
    </w:p>
    <w:p w14:paraId="77A8581E" w14:textId="77777777" w:rsidR="003829A2" w:rsidRDefault="003829A2" w:rsidP="009F2EDF">
      <w:pPr>
        <w:spacing w:line="240" w:lineRule="auto"/>
        <w:rPr>
          <w:rFonts w:ascii="Arial" w:hAnsi="Arial" w:cs="Arial"/>
          <w:sz w:val="20"/>
          <w:szCs w:val="20"/>
        </w:rPr>
      </w:pPr>
    </w:p>
    <w:p w14:paraId="10497D79" w14:textId="77777777" w:rsidR="001B7AF6" w:rsidRDefault="001B7AF6" w:rsidP="009F2EDF">
      <w:pPr>
        <w:spacing w:line="240" w:lineRule="auto"/>
        <w:rPr>
          <w:rFonts w:ascii="Arial" w:hAnsi="Arial" w:cs="Arial"/>
          <w:sz w:val="20"/>
          <w:szCs w:val="20"/>
        </w:rPr>
      </w:pPr>
    </w:p>
    <w:p w14:paraId="6E5F471F" w14:textId="77777777" w:rsidR="001B7AF6" w:rsidRDefault="001B7AF6" w:rsidP="009F2EDF">
      <w:pPr>
        <w:spacing w:line="240" w:lineRule="auto"/>
        <w:rPr>
          <w:rFonts w:ascii="Arial" w:hAnsi="Arial" w:cs="Arial"/>
          <w:sz w:val="20"/>
          <w:szCs w:val="20"/>
        </w:rPr>
      </w:pPr>
    </w:p>
    <w:p w14:paraId="58386AFE" w14:textId="77777777" w:rsidR="001B7AF6" w:rsidRDefault="001B7AF6" w:rsidP="009F2EDF">
      <w:pPr>
        <w:spacing w:line="240" w:lineRule="auto"/>
        <w:rPr>
          <w:rFonts w:ascii="Arial" w:hAnsi="Arial" w:cs="Arial"/>
          <w:b/>
          <w:sz w:val="20"/>
          <w:szCs w:val="20"/>
        </w:rPr>
      </w:pPr>
    </w:p>
    <w:p w14:paraId="076D807F" w14:textId="77777777" w:rsidR="00041292" w:rsidRDefault="00041292" w:rsidP="009F2EDF">
      <w:pPr>
        <w:spacing w:line="240" w:lineRule="auto"/>
        <w:rPr>
          <w:rFonts w:ascii="Arial" w:hAnsi="Arial" w:cs="Arial"/>
          <w:b/>
          <w:sz w:val="20"/>
          <w:szCs w:val="20"/>
        </w:rPr>
      </w:pPr>
    </w:p>
    <w:p w14:paraId="0EE74309" w14:textId="77777777" w:rsidR="00041292" w:rsidRDefault="00041292" w:rsidP="009F2EDF">
      <w:pPr>
        <w:spacing w:line="240" w:lineRule="auto"/>
        <w:rPr>
          <w:rFonts w:ascii="Arial" w:hAnsi="Arial" w:cs="Arial"/>
          <w:b/>
          <w:sz w:val="20"/>
          <w:szCs w:val="20"/>
        </w:rPr>
      </w:pPr>
    </w:p>
    <w:p w14:paraId="59035AE7" w14:textId="51006B7B" w:rsidR="00041292" w:rsidRDefault="00041292" w:rsidP="009F2EDF">
      <w:pPr>
        <w:spacing w:line="240" w:lineRule="auto"/>
        <w:rPr>
          <w:rFonts w:ascii="Arial" w:hAnsi="Arial" w:cs="Arial"/>
          <w:b/>
          <w:sz w:val="20"/>
          <w:szCs w:val="20"/>
        </w:rPr>
      </w:pPr>
    </w:p>
    <w:p w14:paraId="18283922" w14:textId="77777777" w:rsidR="00595454" w:rsidRDefault="00595454" w:rsidP="009F2EDF">
      <w:pPr>
        <w:spacing w:line="240" w:lineRule="auto"/>
        <w:rPr>
          <w:rFonts w:ascii="Arial" w:hAnsi="Arial" w:cs="Arial"/>
          <w:b/>
          <w:sz w:val="20"/>
          <w:szCs w:val="20"/>
        </w:rPr>
      </w:pPr>
    </w:p>
    <w:p w14:paraId="70C33751" w14:textId="77777777" w:rsidR="00661DDE" w:rsidRDefault="00661DDE" w:rsidP="009F2EDF">
      <w:pPr>
        <w:spacing w:line="240" w:lineRule="auto"/>
        <w:rPr>
          <w:rFonts w:ascii="Arial" w:hAnsi="Arial" w:cs="Arial"/>
          <w:b/>
          <w:sz w:val="20"/>
          <w:szCs w:val="20"/>
        </w:rPr>
      </w:pPr>
    </w:p>
    <w:p w14:paraId="6C29B3DF" w14:textId="0E1E7031" w:rsidR="00041292" w:rsidRPr="00125605" w:rsidRDefault="00041292" w:rsidP="00FD7999">
      <w:pPr>
        <w:pBdr>
          <w:bottom w:val="single" w:sz="4" w:space="1" w:color="auto"/>
        </w:pBdr>
        <w:spacing w:after="0" w:line="240" w:lineRule="auto"/>
        <w:rPr>
          <w:rFonts w:ascii="Arial" w:hAnsi="Arial" w:cs="Arial"/>
          <w:b/>
        </w:rPr>
      </w:pPr>
      <w:r w:rsidRPr="00FD7999">
        <w:rPr>
          <w:rFonts w:ascii="Arial" w:hAnsi="Arial" w:cs="Arial"/>
          <w:b/>
        </w:rPr>
        <w:lastRenderedPageBreak/>
        <w:t>NAZIV PROGRAMA:</w:t>
      </w:r>
      <w:r w:rsidR="00812D8A" w:rsidRPr="00FD7999">
        <w:rPr>
          <w:rFonts w:ascii="Arial" w:hAnsi="Arial" w:cs="Arial"/>
          <w:b/>
        </w:rPr>
        <w:tab/>
      </w:r>
      <w:r w:rsidR="00D42187">
        <w:rPr>
          <w:rFonts w:ascii="Arial" w:hAnsi="Arial" w:cs="Arial"/>
          <w:b/>
        </w:rPr>
        <w:t xml:space="preserve"> 9001 </w:t>
      </w:r>
      <w:r w:rsidR="008A3035">
        <w:rPr>
          <w:rFonts w:ascii="Arial" w:hAnsi="Arial" w:cs="Arial"/>
          <w:b/>
        </w:rPr>
        <w:t>JAVNA UPRAVA I ADMINISTRACIJA</w:t>
      </w:r>
      <w:r w:rsidR="0030260D">
        <w:rPr>
          <w:rFonts w:ascii="Arial" w:hAnsi="Arial" w:cs="Arial"/>
          <w:b/>
        </w:rPr>
        <w:t xml:space="preserve"> </w:t>
      </w:r>
    </w:p>
    <w:p w14:paraId="4FF78564" w14:textId="77777777" w:rsidR="00224E79" w:rsidRDefault="00224E79" w:rsidP="00A301EE">
      <w:pPr>
        <w:spacing w:after="0" w:line="240" w:lineRule="auto"/>
        <w:rPr>
          <w:rFonts w:ascii="Arial" w:hAnsi="Arial" w:cs="Arial"/>
          <w:b/>
          <w:sz w:val="20"/>
          <w:szCs w:val="20"/>
        </w:rPr>
      </w:pPr>
    </w:p>
    <w:p w14:paraId="5770EECF" w14:textId="77777777" w:rsidR="00224E79" w:rsidRDefault="00224E79" w:rsidP="00A301EE">
      <w:pPr>
        <w:spacing w:after="0" w:line="240" w:lineRule="auto"/>
        <w:rPr>
          <w:rFonts w:ascii="Arial" w:hAnsi="Arial" w:cs="Arial"/>
          <w:b/>
          <w:sz w:val="20"/>
          <w:szCs w:val="20"/>
        </w:rPr>
      </w:pPr>
    </w:p>
    <w:p w14:paraId="4EE78FC3" w14:textId="65C526DE" w:rsidR="00A301EE" w:rsidRPr="00CB5847" w:rsidRDefault="00A301EE" w:rsidP="00A301EE">
      <w:pPr>
        <w:spacing w:after="0" w:line="240" w:lineRule="auto"/>
        <w:rPr>
          <w:rFonts w:ascii="Arial" w:hAnsi="Arial" w:cs="Arial"/>
          <w:bCs/>
          <w:i/>
          <w:iCs/>
          <w:sz w:val="20"/>
          <w:szCs w:val="20"/>
        </w:rPr>
      </w:pPr>
      <w:r w:rsidRPr="00847ABC">
        <w:rPr>
          <w:rFonts w:ascii="Arial" w:hAnsi="Arial" w:cs="Arial"/>
          <w:b/>
          <w:sz w:val="20"/>
          <w:szCs w:val="20"/>
        </w:rPr>
        <w:t xml:space="preserve">SVRHA PROGRAMA: </w:t>
      </w:r>
    </w:p>
    <w:p w14:paraId="1BBF4BE2" w14:textId="77777777" w:rsidR="003707FD" w:rsidRPr="00CB5847" w:rsidRDefault="003707FD" w:rsidP="003707FD">
      <w:pPr>
        <w:spacing w:after="0" w:line="240" w:lineRule="auto"/>
        <w:jc w:val="both"/>
        <w:rPr>
          <w:rFonts w:ascii="Arial" w:hAnsi="Arial" w:cs="Arial"/>
          <w:sz w:val="20"/>
          <w:szCs w:val="20"/>
        </w:rPr>
      </w:pPr>
      <w:bookmarkStart w:id="1" w:name="_Hlk86046345"/>
      <w:r w:rsidRPr="00CB5847">
        <w:rPr>
          <w:rFonts w:ascii="Arial" w:hAnsi="Arial" w:cs="Arial"/>
          <w:sz w:val="20"/>
          <w:szCs w:val="20"/>
        </w:rPr>
        <w:t>Osiguravanje osnovnih uvjeta za redovno obavljanje poslova iz djelokruga rada Upravnog odjela koji nisu osigurani na za</w:t>
      </w:r>
      <w:r>
        <w:rPr>
          <w:rFonts w:ascii="Arial" w:hAnsi="Arial" w:cs="Arial"/>
          <w:sz w:val="20"/>
          <w:szCs w:val="20"/>
        </w:rPr>
        <w:t xml:space="preserve">jedničkim pozicijama Proračuna, </w:t>
      </w:r>
      <w:r w:rsidRPr="00537186">
        <w:rPr>
          <w:rFonts w:ascii="Arial" w:hAnsi="Arial" w:cs="Arial"/>
          <w:sz w:val="20"/>
          <w:szCs w:val="20"/>
        </w:rPr>
        <w:t>odnosno u sklopu ovog programa osiguravaju se sredstva za materijalne rashode Upravnog odjela.</w:t>
      </w:r>
      <w:r>
        <w:rPr>
          <w:rFonts w:ascii="Arial" w:hAnsi="Arial" w:cs="Arial"/>
          <w:sz w:val="20"/>
          <w:szCs w:val="20"/>
        </w:rPr>
        <w:t xml:space="preserve"> </w:t>
      </w:r>
      <w:r w:rsidRPr="00CB5847">
        <w:rPr>
          <w:rFonts w:ascii="Arial" w:hAnsi="Arial" w:cs="Arial"/>
          <w:sz w:val="20"/>
          <w:szCs w:val="20"/>
        </w:rPr>
        <w:t xml:space="preserve">  </w:t>
      </w:r>
    </w:p>
    <w:bookmarkEnd w:id="1"/>
    <w:p w14:paraId="5304A44B" w14:textId="77777777" w:rsidR="00A301EE" w:rsidRDefault="00A301EE" w:rsidP="00A301EE">
      <w:pPr>
        <w:spacing w:after="0" w:line="240" w:lineRule="auto"/>
        <w:jc w:val="both"/>
      </w:pPr>
    </w:p>
    <w:p w14:paraId="741FB99E" w14:textId="77777777" w:rsidR="00A301EE" w:rsidRDefault="00A301EE" w:rsidP="00A301EE">
      <w:pPr>
        <w:spacing w:after="0" w:line="240" w:lineRule="auto"/>
        <w:rPr>
          <w:rFonts w:ascii="Arial" w:hAnsi="Arial" w:cs="Arial"/>
          <w:bCs/>
          <w:i/>
          <w:iCs/>
          <w:sz w:val="20"/>
          <w:szCs w:val="20"/>
        </w:rPr>
      </w:pPr>
      <w:r w:rsidRPr="00847ABC">
        <w:rPr>
          <w:rFonts w:ascii="Arial" w:hAnsi="Arial" w:cs="Arial"/>
          <w:b/>
          <w:sz w:val="20"/>
          <w:szCs w:val="20"/>
        </w:rPr>
        <w:t xml:space="preserve">POVEZANOST PROGRAMA SA STRATEŠKIM DOKUMENTIMA: </w:t>
      </w:r>
    </w:p>
    <w:p w14:paraId="738CD180" w14:textId="77777777" w:rsidR="003707FD" w:rsidRPr="00F14C37" w:rsidRDefault="003707FD" w:rsidP="003707FD">
      <w:pPr>
        <w:spacing w:after="0" w:line="240" w:lineRule="auto"/>
        <w:jc w:val="both"/>
        <w:rPr>
          <w:rFonts w:ascii="Arial" w:hAnsi="Arial" w:cs="Arial"/>
          <w:sz w:val="20"/>
          <w:szCs w:val="20"/>
        </w:rPr>
      </w:pPr>
      <w:r w:rsidRPr="00E35C7F">
        <w:rPr>
          <w:rFonts w:ascii="Arial" w:hAnsi="Arial" w:cs="Arial"/>
          <w:sz w:val="20"/>
          <w:szCs w:val="20"/>
        </w:rPr>
        <w:t>Ovaj program ne doprinosi izravno ostvarenju posebnih ciljeva iz strateškog okvira Plana razvoja Primorsko-goranske županije za razdoblje 2022.-2027. godine, ali je kroz Provedbeni program</w:t>
      </w:r>
      <w:r w:rsidRPr="00E35C7F">
        <w:rPr>
          <w:rFonts w:ascii="Arial" w:hAnsi="Arial" w:cs="Arial"/>
          <w:sz w:val="20"/>
          <w:szCs w:val="20"/>
          <w:lang w:eastAsia="zh-CN"/>
        </w:rPr>
        <w:t xml:space="preserve"> Primorsko-goranske županije za razdoblje 2021.-2025. godine</w:t>
      </w:r>
      <w:r w:rsidRPr="00E35C7F">
        <w:rPr>
          <w:rFonts w:ascii="Arial" w:hAnsi="Arial" w:cs="Arial"/>
          <w:sz w:val="20"/>
          <w:szCs w:val="20"/>
        </w:rPr>
        <w:t>, koji predstavlja poveznicu Proračuna i Plana razvoja i obuhvaća sve rashode i izdatke Proračuna povezan sa posebnom mjerom „Javna uprava i administracija“.</w:t>
      </w:r>
    </w:p>
    <w:p w14:paraId="636B8A5E" w14:textId="6CBE748E" w:rsidR="00A301EE" w:rsidRDefault="00A301EE" w:rsidP="00801C00">
      <w:pPr>
        <w:spacing w:after="0" w:line="240" w:lineRule="auto"/>
        <w:jc w:val="both"/>
        <w:rPr>
          <w:rFonts w:ascii="Arial" w:hAnsi="Arial" w:cs="Arial"/>
          <w:sz w:val="20"/>
          <w:szCs w:val="20"/>
        </w:rPr>
      </w:pPr>
    </w:p>
    <w:p w14:paraId="60224463" w14:textId="77777777" w:rsidR="003D577B" w:rsidRDefault="003D577B" w:rsidP="003D577B">
      <w:pPr>
        <w:spacing w:after="0" w:line="240" w:lineRule="auto"/>
        <w:jc w:val="both"/>
        <w:rPr>
          <w:rFonts w:ascii="Arial" w:hAnsi="Arial" w:cs="Arial"/>
          <w:color w:val="000000"/>
          <w:sz w:val="20"/>
          <w:szCs w:val="20"/>
        </w:rPr>
      </w:pPr>
      <w:r w:rsidRPr="0029364F">
        <w:rPr>
          <w:rFonts w:ascii="Arial" w:hAnsi="Arial" w:cs="Arial"/>
          <w:sz w:val="20"/>
          <w:szCs w:val="20"/>
        </w:rPr>
        <w:t>Cilj Programa je realizacija obaveza i zadataka Upravnog odjela utvrđenih zakonskim i podzakonskim propisima, odlukama Županijske skupštine i zadacima naloženim od strane Župana Primorsko-goranske žu</w:t>
      </w:r>
      <w:r>
        <w:rPr>
          <w:rFonts w:ascii="Arial" w:hAnsi="Arial" w:cs="Arial"/>
          <w:sz w:val="20"/>
          <w:szCs w:val="20"/>
        </w:rPr>
        <w:t xml:space="preserve">panije. </w:t>
      </w:r>
      <w:r w:rsidRPr="002A5149">
        <w:rPr>
          <w:rFonts w:ascii="Arial" w:hAnsi="Arial" w:cs="Arial"/>
          <w:color w:val="000000"/>
          <w:sz w:val="20"/>
          <w:szCs w:val="20"/>
        </w:rPr>
        <w:t>Službenici Upravnog odjela u okviru redovitog opsega poslova obavlja</w:t>
      </w:r>
      <w:r>
        <w:rPr>
          <w:rFonts w:ascii="Arial" w:hAnsi="Arial" w:cs="Arial"/>
          <w:color w:val="000000"/>
          <w:sz w:val="20"/>
          <w:szCs w:val="20"/>
        </w:rPr>
        <w:t>ju</w:t>
      </w:r>
      <w:r w:rsidRPr="002A5149">
        <w:rPr>
          <w:rFonts w:ascii="Arial" w:hAnsi="Arial" w:cs="Arial"/>
          <w:color w:val="000000"/>
          <w:sz w:val="20"/>
          <w:szCs w:val="20"/>
        </w:rPr>
        <w:t xml:space="preserve"> i zaduženja kao što su:</w:t>
      </w:r>
    </w:p>
    <w:p w14:paraId="1DA6624F" w14:textId="77777777" w:rsidR="003D577B" w:rsidRPr="00537186" w:rsidRDefault="003D577B" w:rsidP="003D577B">
      <w:pPr>
        <w:pStyle w:val="ListParagraph"/>
        <w:numPr>
          <w:ilvl w:val="0"/>
          <w:numId w:val="2"/>
        </w:numPr>
        <w:ind w:left="714" w:hanging="357"/>
        <w:jc w:val="both"/>
        <w:rPr>
          <w:rFonts w:ascii="Arial" w:hAnsi="Arial" w:cs="Arial"/>
          <w:sz w:val="20"/>
          <w:szCs w:val="20"/>
        </w:rPr>
      </w:pPr>
      <w:r w:rsidRPr="00537186">
        <w:rPr>
          <w:rFonts w:ascii="Arial" w:hAnsi="Arial" w:cs="Arial"/>
          <w:sz w:val="20"/>
          <w:szCs w:val="20"/>
        </w:rPr>
        <w:t>Članstvo u stručnoj skupini za urbanu mobilnost europske komisije;</w:t>
      </w:r>
    </w:p>
    <w:p w14:paraId="13162A19" w14:textId="2AFF1F9A" w:rsidR="003D577B" w:rsidRDefault="003D577B" w:rsidP="003D577B">
      <w:pPr>
        <w:numPr>
          <w:ilvl w:val="0"/>
          <w:numId w:val="2"/>
        </w:numPr>
        <w:spacing w:after="0" w:line="240" w:lineRule="auto"/>
        <w:jc w:val="both"/>
        <w:rPr>
          <w:rFonts w:ascii="Arial" w:hAnsi="Arial" w:cs="Arial"/>
          <w:color w:val="000000"/>
          <w:sz w:val="20"/>
          <w:szCs w:val="20"/>
        </w:rPr>
      </w:pPr>
      <w:r w:rsidRPr="00AF2911">
        <w:rPr>
          <w:rFonts w:ascii="Arial" w:hAnsi="Arial" w:cs="Arial"/>
          <w:color w:val="000000"/>
          <w:sz w:val="20"/>
          <w:szCs w:val="20"/>
        </w:rPr>
        <w:t>Predsjedavanje i koordinacija rada</w:t>
      </w:r>
      <w:r w:rsidRPr="002A5149">
        <w:rPr>
          <w:rFonts w:ascii="Arial" w:hAnsi="Arial" w:cs="Arial"/>
          <w:color w:val="000000"/>
          <w:sz w:val="20"/>
          <w:szCs w:val="20"/>
        </w:rPr>
        <w:t xml:space="preserve"> Komisije za promet i infrastrukturu Jadransko-jonske euroregije;</w:t>
      </w:r>
    </w:p>
    <w:p w14:paraId="1139DA92" w14:textId="7FD9768E" w:rsidR="003D577B" w:rsidRPr="003A31A2" w:rsidRDefault="003D577B" w:rsidP="003A31A2">
      <w:pPr>
        <w:pStyle w:val="ListParagraph"/>
        <w:numPr>
          <w:ilvl w:val="0"/>
          <w:numId w:val="2"/>
        </w:numPr>
        <w:rPr>
          <w:rFonts w:ascii="Arial" w:hAnsi="Arial" w:cs="Arial"/>
          <w:bCs/>
          <w:color w:val="000000"/>
          <w:sz w:val="20"/>
          <w:szCs w:val="20"/>
        </w:rPr>
      </w:pPr>
      <w:r w:rsidRPr="00537186">
        <w:rPr>
          <w:rFonts w:ascii="Arial" w:hAnsi="Arial" w:cs="Arial"/>
          <w:bCs/>
          <w:color w:val="000000"/>
          <w:sz w:val="20"/>
          <w:szCs w:val="20"/>
        </w:rPr>
        <w:t>Predstavnik u Mreži regionalnih središta – RegHub 2.0 Europskog odbora regija;</w:t>
      </w:r>
    </w:p>
    <w:p w14:paraId="7382D87F" w14:textId="31B67FC6" w:rsidR="003D577B" w:rsidRPr="00B26A2F" w:rsidRDefault="003D577B" w:rsidP="003D577B">
      <w:pPr>
        <w:numPr>
          <w:ilvl w:val="0"/>
          <w:numId w:val="2"/>
        </w:numPr>
        <w:spacing w:after="0" w:line="240" w:lineRule="auto"/>
        <w:jc w:val="both"/>
        <w:rPr>
          <w:rFonts w:ascii="Arial" w:hAnsi="Arial" w:cs="Arial"/>
          <w:color w:val="000000"/>
          <w:sz w:val="20"/>
          <w:szCs w:val="20"/>
        </w:rPr>
      </w:pPr>
      <w:r>
        <w:rPr>
          <w:rFonts w:ascii="Arial" w:hAnsi="Arial" w:cs="Arial"/>
          <w:sz w:val="20"/>
          <w:szCs w:val="20"/>
        </w:rPr>
        <w:t>Članstvo (zamjenik) u Odboru za praćenje Interreg programa Slovenija-Hrvatska 2021.-2027.;</w:t>
      </w:r>
    </w:p>
    <w:p w14:paraId="4150A207" w14:textId="0CAC91D3" w:rsidR="00B26A2F" w:rsidRPr="00B26A2F" w:rsidRDefault="00B26A2F" w:rsidP="00B26A2F">
      <w:pPr>
        <w:numPr>
          <w:ilvl w:val="0"/>
          <w:numId w:val="2"/>
        </w:numPr>
        <w:spacing w:after="0" w:line="240" w:lineRule="auto"/>
        <w:jc w:val="both"/>
        <w:rPr>
          <w:rFonts w:ascii="Arial" w:hAnsi="Arial" w:cs="Arial"/>
          <w:color w:val="000000"/>
          <w:sz w:val="20"/>
          <w:szCs w:val="20"/>
        </w:rPr>
      </w:pPr>
      <w:r w:rsidRPr="004D2A1D">
        <w:rPr>
          <w:rFonts w:ascii="Arial" w:hAnsi="Arial" w:cs="Arial"/>
          <w:sz w:val="20"/>
          <w:szCs w:val="20"/>
        </w:rPr>
        <w:t>Članstvo u radnoj skupini za održivu mobilnost i povezanost Skupštine europskih regija;</w:t>
      </w:r>
    </w:p>
    <w:p w14:paraId="292F2CA9" w14:textId="28344CAB" w:rsidR="003D577B" w:rsidRPr="003A31A2" w:rsidRDefault="003D577B" w:rsidP="003A31A2">
      <w:pPr>
        <w:pStyle w:val="ListParagraph"/>
        <w:numPr>
          <w:ilvl w:val="0"/>
          <w:numId w:val="2"/>
        </w:numPr>
        <w:ind w:left="714" w:hanging="357"/>
        <w:jc w:val="both"/>
        <w:rPr>
          <w:rFonts w:ascii="Arial" w:hAnsi="Arial" w:cs="Arial"/>
          <w:sz w:val="20"/>
          <w:szCs w:val="20"/>
        </w:rPr>
      </w:pPr>
      <w:r w:rsidRPr="00AF3B51">
        <w:rPr>
          <w:rFonts w:ascii="Arial" w:hAnsi="Arial" w:cs="Arial"/>
          <w:sz w:val="20"/>
          <w:szCs w:val="20"/>
        </w:rPr>
        <w:t>Članstvo (zamjenik) u Pododboru za praćenje Sporazuma o partnerstvu Nacionalnog koordinacijskog odbora za europske strukturne ESI fondove i instrumente EU u RH;</w:t>
      </w:r>
    </w:p>
    <w:p w14:paraId="7C3BE45D" w14:textId="77777777" w:rsidR="00B26A2F" w:rsidRPr="00D06F9E" w:rsidRDefault="00B26A2F" w:rsidP="00B26A2F">
      <w:pPr>
        <w:pStyle w:val="ListParagraph"/>
        <w:numPr>
          <w:ilvl w:val="0"/>
          <w:numId w:val="2"/>
        </w:numPr>
        <w:ind w:left="714" w:hanging="357"/>
        <w:jc w:val="both"/>
        <w:rPr>
          <w:rFonts w:ascii="Arial" w:hAnsi="Arial" w:cs="Arial"/>
          <w:sz w:val="20"/>
          <w:szCs w:val="20"/>
        </w:rPr>
      </w:pPr>
      <w:r w:rsidRPr="00D06F9E">
        <w:rPr>
          <w:rFonts w:ascii="Arial" w:hAnsi="Arial" w:cs="Arial"/>
          <w:sz w:val="20"/>
          <w:szCs w:val="20"/>
        </w:rPr>
        <w:t>Članstvo u Stručnoj radnoj skupini za izradu nacrta Nacionalnog plana za poticanje ulaganja za razdoblje 2024.-2030. godine i Akcijskog plana za provedbu Nacionalnog plana za poticanje ulaganja za razdoblje 2024.-2026. godine;</w:t>
      </w:r>
    </w:p>
    <w:p w14:paraId="19CB10AD" w14:textId="1348A655" w:rsidR="00B26A2F" w:rsidRPr="00F31AF0" w:rsidRDefault="00B26A2F" w:rsidP="00B26A2F">
      <w:pPr>
        <w:pStyle w:val="ListParagraph"/>
        <w:numPr>
          <w:ilvl w:val="0"/>
          <w:numId w:val="2"/>
        </w:numPr>
        <w:ind w:left="714" w:hanging="357"/>
        <w:jc w:val="both"/>
        <w:rPr>
          <w:rFonts w:ascii="Arial" w:hAnsi="Arial" w:cs="Arial"/>
          <w:sz w:val="20"/>
          <w:szCs w:val="20"/>
        </w:rPr>
      </w:pPr>
      <w:r w:rsidRPr="00F31AF0">
        <w:rPr>
          <w:rFonts w:ascii="Arial" w:hAnsi="Arial" w:cs="Arial"/>
          <w:sz w:val="20"/>
          <w:szCs w:val="20"/>
        </w:rPr>
        <w:t>Članstvo u Koordinacijskom odboru Integriranog teritorijalnog programa 2021.-2027.;</w:t>
      </w:r>
    </w:p>
    <w:p w14:paraId="11D118AD" w14:textId="77777777" w:rsidR="003D577B" w:rsidRDefault="003D577B" w:rsidP="003D577B">
      <w:pPr>
        <w:numPr>
          <w:ilvl w:val="0"/>
          <w:numId w:val="2"/>
        </w:numPr>
        <w:spacing w:after="0" w:line="240" w:lineRule="auto"/>
        <w:jc w:val="both"/>
        <w:rPr>
          <w:rFonts w:ascii="Arial" w:hAnsi="Arial" w:cs="Arial"/>
          <w:color w:val="000000"/>
          <w:sz w:val="20"/>
          <w:szCs w:val="20"/>
        </w:rPr>
      </w:pPr>
      <w:r w:rsidRPr="005729DC">
        <w:rPr>
          <w:rFonts w:ascii="Arial" w:hAnsi="Arial" w:cs="Arial"/>
          <w:color w:val="000000"/>
          <w:sz w:val="20"/>
          <w:szCs w:val="20"/>
        </w:rPr>
        <w:t>Članstvo u radnoj skupini za gospodarstvo i regionalni razvoj Hrvatske zajednice županija;</w:t>
      </w:r>
    </w:p>
    <w:p w14:paraId="1DAC710D" w14:textId="77777777" w:rsidR="003D577B" w:rsidRPr="00467D9F" w:rsidRDefault="003D577B" w:rsidP="003D577B">
      <w:pPr>
        <w:numPr>
          <w:ilvl w:val="0"/>
          <w:numId w:val="2"/>
        </w:numPr>
        <w:spacing w:after="0" w:line="240" w:lineRule="auto"/>
        <w:jc w:val="both"/>
        <w:rPr>
          <w:rFonts w:ascii="Arial" w:hAnsi="Arial" w:cs="Arial"/>
          <w:color w:val="000000"/>
          <w:sz w:val="20"/>
          <w:szCs w:val="20"/>
        </w:rPr>
      </w:pPr>
      <w:r>
        <w:rPr>
          <w:rFonts w:ascii="Arial" w:hAnsi="Arial" w:cs="Arial"/>
          <w:color w:val="000000"/>
          <w:sz w:val="20"/>
          <w:szCs w:val="20"/>
        </w:rPr>
        <w:t>Članstvo u radnoj skupini za EU fondove Hrvatske zajednice županija;</w:t>
      </w:r>
    </w:p>
    <w:p w14:paraId="7B79CF25" w14:textId="77777777" w:rsidR="003D577B" w:rsidRPr="002A5149" w:rsidRDefault="003D577B" w:rsidP="003D577B">
      <w:pPr>
        <w:numPr>
          <w:ilvl w:val="0"/>
          <w:numId w:val="2"/>
        </w:numPr>
        <w:spacing w:after="0" w:line="240" w:lineRule="auto"/>
        <w:jc w:val="both"/>
        <w:rPr>
          <w:rFonts w:ascii="Arial" w:hAnsi="Arial" w:cs="Arial"/>
          <w:color w:val="000000"/>
          <w:sz w:val="20"/>
          <w:szCs w:val="20"/>
        </w:rPr>
      </w:pPr>
      <w:r w:rsidRPr="002A5149">
        <w:rPr>
          <w:rFonts w:ascii="Arial" w:hAnsi="Arial" w:cs="Arial"/>
          <w:color w:val="000000"/>
          <w:sz w:val="20"/>
          <w:szCs w:val="20"/>
        </w:rPr>
        <w:t>Članstvo u Partnerskom vijeću Jadranske Hrvatske;</w:t>
      </w:r>
    </w:p>
    <w:p w14:paraId="0B0CACF7" w14:textId="77777777" w:rsidR="003D577B" w:rsidRPr="002A5149" w:rsidRDefault="003D577B" w:rsidP="003D577B">
      <w:pPr>
        <w:numPr>
          <w:ilvl w:val="0"/>
          <w:numId w:val="2"/>
        </w:numPr>
        <w:spacing w:after="0" w:line="240" w:lineRule="auto"/>
        <w:jc w:val="both"/>
        <w:rPr>
          <w:rFonts w:ascii="Arial" w:hAnsi="Arial" w:cs="Arial"/>
          <w:color w:val="000000"/>
          <w:sz w:val="20"/>
          <w:szCs w:val="20"/>
        </w:rPr>
      </w:pPr>
      <w:r w:rsidRPr="002A5149">
        <w:rPr>
          <w:rFonts w:ascii="Arial" w:hAnsi="Arial" w:cs="Arial"/>
          <w:color w:val="000000"/>
          <w:sz w:val="20"/>
          <w:szCs w:val="20"/>
        </w:rPr>
        <w:t>Članstvo u Partnerskom vijeću PGŽ;</w:t>
      </w:r>
    </w:p>
    <w:p w14:paraId="00543037" w14:textId="06D5106A" w:rsidR="003D577B" w:rsidRDefault="003D577B" w:rsidP="003D577B">
      <w:pPr>
        <w:numPr>
          <w:ilvl w:val="0"/>
          <w:numId w:val="2"/>
        </w:numPr>
        <w:spacing w:after="0" w:line="240" w:lineRule="auto"/>
        <w:jc w:val="both"/>
        <w:rPr>
          <w:rFonts w:ascii="Arial" w:hAnsi="Arial" w:cs="Arial"/>
          <w:sz w:val="20"/>
          <w:szCs w:val="20"/>
        </w:rPr>
      </w:pPr>
      <w:r w:rsidRPr="002A5149">
        <w:rPr>
          <w:rFonts w:ascii="Arial" w:hAnsi="Arial" w:cs="Arial"/>
          <w:color w:val="000000"/>
          <w:sz w:val="20"/>
          <w:szCs w:val="20"/>
        </w:rPr>
        <w:t xml:space="preserve">Članstvo u Partnerskom vijeću </w:t>
      </w:r>
      <w:r w:rsidRPr="004A668B">
        <w:rPr>
          <w:rFonts w:ascii="Arial" w:hAnsi="Arial" w:cs="Arial"/>
          <w:sz w:val="20"/>
          <w:szCs w:val="20"/>
        </w:rPr>
        <w:t>Urbane aglomeracije Rijeka za financijsko razdoblje 2021.- 2027. godine;</w:t>
      </w:r>
    </w:p>
    <w:p w14:paraId="36E358DF" w14:textId="766E382A" w:rsidR="00A33939" w:rsidRDefault="00A33939" w:rsidP="003D577B">
      <w:pPr>
        <w:numPr>
          <w:ilvl w:val="0"/>
          <w:numId w:val="2"/>
        </w:numPr>
        <w:spacing w:after="0" w:line="240" w:lineRule="auto"/>
        <w:jc w:val="both"/>
        <w:rPr>
          <w:rFonts w:ascii="Arial" w:hAnsi="Arial" w:cs="Arial"/>
          <w:sz w:val="20"/>
          <w:szCs w:val="20"/>
        </w:rPr>
      </w:pPr>
      <w:r w:rsidRPr="00841FDC">
        <w:rPr>
          <w:rFonts w:ascii="Arial" w:hAnsi="Arial" w:cs="Arial"/>
          <w:sz w:val="20"/>
          <w:szCs w:val="20"/>
        </w:rPr>
        <w:t>Članstvo u Radnoj skupini/otočnom partnerstvu za izradu i praćenje provedbe dopune Plana razvoja PGŽ;</w:t>
      </w:r>
    </w:p>
    <w:p w14:paraId="7D6DAD1F" w14:textId="002F8AE9" w:rsidR="0099576F" w:rsidRDefault="0099576F" w:rsidP="0099576F">
      <w:pPr>
        <w:numPr>
          <w:ilvl w:val="0"/>
          <w:numId w:val="2"/>
        </w:numPr>
        <w:spacing w:after="0" w:line="240" w:lineRule="auto"/>
        <w:jc w:val="both"/>
        <w:rPr>
          <w:rFonts w:ascii="Arial" w:hAnsi="Arial" w:cs="Arial"/>
          <w:sz w:val="20"/>
          <w:szCs w:val="20"/>
        </w:rPr>
      </w:pPr>
      <w:r w:rsidRPr="00F31AF0">
        <w:rPr>
          <w:rFonts w:ascii="Arial" w:hAnsi="Arial" w:cs="Arial"/>
          <w:sz w:val="20"/>
          <w:szCs w:val="20"/>
        </w:rPr>
        <w:t>Vođenje Jedinice za provedbu Teritorijalne strategije za područje otoka Primorsko-goranske županije;</w:t>
      </w:r>
    </w:p>
    <w:p w14:paraId="3AF0BB2D" w14:textId="0EE69943" w:rsidR="009C480B" w:rsidRPr="00F31AF0" w:rsidRDefault="009C480B" w:rsidP="0099576F">
      <w:pPr>
        <w:numPr>
          <w:ilvl w:val="0"/>
          <w:numId w:val="2"/>
        </w:numPr>
        <w:spacing w:after="0" w:line="240" w:lineRule="auto"/>
        <w:jc w:val="both"/>
        <w:rPr>
          <w:rFonts w:ascii="Arial" w:hAnsi="Arial" w:cs="Arial"/>
          <w:sz w:val="20"/>
          <w:szCs w:val="20"/>
        </w:rPr>
      </w:pPr>
      <w:r>
        <w:rPr>
          <w:rFonts w:ascii="Arial" w:hAnsi="Arial" w:cs="Arial"/>
          <w:sz w:val="20"/>
          <w:szCs w:val="20"/>
        </w:rPr>
        <w:t>Članstvo u Timu za vrednovanje tijekom provedbe (srednjoročno vrednovanje) Plana razvoja Primorsko-goranske županije za razdoblje 2022.-2027. godine;</w:t>
      </w:r>
    </w:p>
    <w:p w14:paraId="53C72852" w14:textId="23CBAA79" w:rsidR="0099576F" w:rsidRDefault="0099576F" w:rsidP="0099576F">
      <w:pPr>
        <w:numPr>
          <w:ilvl w:val="0"/>
          <w:numId w:val="2"/>
        </w:numPr>
        <w:spacing w:after="0" w:line="240" w:lineRule="auto"/>
        <w:jc w:val="both"/>
        <w:rPr>
          <w:rFonts w:ascii="Arial" w:hAnsi="Arial" w:cs="Arial"/>
          <w:sz w:val="20"/>
          <w:szCs w:val="20"/>
        </w:rPr>
      </w:pPr>
      <w:r w:rsidRPr="00AC2CA6">
        <w:rPr>
          <w:rFonts w:ascii="Arial" w:hAnsi="Arial" w:cs="Arial"/>
          <w:sz w:val="20"/>
          <w:szCs w:val="20"/>
        </w:rPr>
        <w:t>Članstvo u Povjerenstvu za odabir srednjih i velikih investicijskih projekata za financiranje iz Proračuna Primorsko-goranske županije;</w:t>
      </w:r>
    </w:p>
    <w:p w14:paraId="575798C8" w14:textId="1E478056" w:rsidR="00CE3567" w:rsidRPr="00CE3567" w:rsidRDefault="00CE3567" w:rsidP="00CE3567">
      <w:pPr>
        <w:numPr>
          <w:ilvl w:val="0"/>
          <w:numId w:val="2"/>
        </w:numPr>
        <w:spacing w:after="0" w:line="240" w:lineRule="auto"/>
        <w:jc w:val="both"/>
        <w:rPr>
          <w:rFonts w:ascii="Arial" w:hAnsi="Arial" w:cs="Arial"/>
          <w:color w:val="000000"/>
          <w:sz w:val="20"/>
          <w:szCs w:val="20"/>
        </w:rPr>
      </w:pPr>
      <w:r w:rsidRPr="00844153">
        <w:rPr>
          <w:rFonts w:ascii="Arial" w:hAnsi="Arial" w:cs="Arial"/>
          <w:color w:val="000000"/>
          <w:sz w:val="20"/>
          <w:szCs w:val="20"/>
        </w:rPr>
        <w:t xml:space="preserve">Članstvo u </w:t>
      </w:r>
      <w:r>
        <w:rPr>
          <w:rFonts w:ascii="Arial" w:hAnsi="Arial" w:cs="Arial"/>
          <w:color w:val="000000"/>
          <w:sz w:val="20"/>
          <w:szCs w:val="20"/>
        </w:rPr>
        <w:t>K</w:t>
      </w:r>
      <w:r w:rsidRPr="00844153">
        <w:rPr>
          <w:rFonts w:ascii="Arial" w:hAnsi="Arial" w:cs="Arial"/>
          <w:color w:val="000000"/>
          <w:sz w:val="20"/>
          <w:szCs w:val="20"/>
        </w:rPr>
        <w:t>oordinacijskom timu za provedbu razvojnog projekta RSRTC Platak;</w:t>
      </w:r>
    </w:p>
    <w:p w14:paraId="38CA4F19" w14:textId="77777777" w:rsidR="003D577B" w:rsidRPr="00844153" w:rsidRDefault="003D577B" w:rsidP="003D577B">
      <w:pPr>
        <w:numPr>
          <w:ilvl w:val="0"/>
          <w:numId w:val="2"/>
        </w:numPr>
        <w:spacing w:after="0" w:line="240" w:lineRule="auto"/>
        <w:jc w:val="both"/>
        <w:rPr>
          <w:rFonts w:ascii="Arial" w:hAnsi="Arial" w:cs="Arial"/>
          <w:color w:val="000000"/>
          <w:sz w:val="20"/>
          <w:szCs w:val="20"/>
        </w:rPr>
      </w:pPr>
      <w:r w:rsidRPr="00844153">
        <w:rPr>
          <w:rFonts w:ascii="Arial" w:hAnsi="Arial" w:cs="Arial"/>
          <w:color w:val="000000"/>
          <w:sz w:val="20"/>
          <w:szCs w:val="20"/>
        </w:rPr>
        <w:t>Vođenje i članstvo u Projektnom timu za operativnu provedbu razvojnog projekta RSRTC Platak;</w:t>
      </w:r>
    </w:p>
    <w:p w14:paraId="4C9629E9" w14:textId="77777777" w:rsidR="003D577B" w:rsidRPr="00433007" w:rsidRDefault="003D577B" w:rsidP="003D577B">
      <w:pPr>
        <w:numPr>
          <w:ilvl w:val="0"/>
          <w:numId w:val="2"/>
        </w:numPr>
        <w:spacing w:after="0" w:line="240" w:lineRule="auto"/>
        <w:jc w:val="both"/>
        <w:rPr>
          <w:rFonts w:ascii="Arial" w:hAnsi="Arial" w:cs="Arial"/>
          <w:color w:val="000000"/>
          <w:sz w:val="20"/>
          <w:szCs w:val="20"/>
        </w:rPr>
      </w:pPr>
      <w:r w:rsidRPr="00433007">
        <w:rPr>
          <w:rFonts w:ascii="Arial" w:hAnsi="Arial" w:cs="Arial"/>
          <w:color w:val="000000"/>
          <w:sz w:val="20"/>
          <w:szCs w:val="20"/>
        </w:rPr>
        <w:t>Članstvo u Koordinacijskom timu za provedbu projekta izgradnje objekta Doma zdravlja Primorsko-goranske županije u Opatiji;</w:t>
      </w:r>
    </w:p>
    <w:p w14:paraId="37D2B061" w14:textId="77777777" w:rsidR="003D577B" w:rsidRDefault="003D577B" w:rsidP="003D577B">
      <w:pPr>
        <w:numPr>
          <w:ilvl w:val="0"/>
          <w:numId w:val="2"/>
        </w:numPr>
        <w:spacing w:after="0" w:line="240" w:lineRule="auto"/>
        <w:jc w:val="both"/>
        <w:rPr>
          <w:rFonts w:ascii="Arial" w:hAnsi="Arial" w:cs="Arial"/>
          <w:color w:val="000000"/>
          <w:sz w:val="20"/>
          <w:szCs w:val="20"/>
        </w:rPr>
      </w:pPr>
      <w:r w:rsidRPr="00433007">
        <w:rPr>
          <w:rFonts w:ascii="Arial" w:hAnsi="Arial" w:cs="Arial"/>
          <w:color w:val="000000"/>
          <w:sz w:val="20"/>
          <w:szCs w:val="20"/>
        </w:rPr>
        <w:t>Vođenje i članstvo u Projektnom timu za operativnu provedbu projekta izgradnje objekta Doma zdravlja Primorsko-goranske županije u Opatiji;</w:t>
      </w:r>
    </w:p>
    <w:p w14:paraId="28C53FD3" w14:textId="77777777" w:rsidR="003D577B" w:rsidRPr="00EB2473" w:rsidRDefault="003D577B" w:rsidP="003D577B">
      <w:pPr>
        <w:numPr>
          <w:ilvl w:val="0"/>
          <w:numId w:val="2"/>
        </w:numPr>
        <w:spacing w:after="0" w:line="240" w:lineRule="auto"/>
        <w:jc w:val="both"/>
        <w:rPr>
          <w:rFonts w:ascii="Arial" w:hAnsi="Arial" w:cs="Arial"/>
          <w:color w:val="000000"/>
          <w:sz w:val="20"/>
          <w:szCs w:val="20"/>
        </w:rPr>
      </w:pPr>
      <w:r w:rsidRPr="00EB2473">
        <w:rPr>
          <w:rFonts w:ascii="Arial" w:hAnsi="Arial" w:cs="Arial"/>
          <w:color w:val="000000"/>
          <w:sz w:val="20"/>
          <w:szCs w:val="20"/>
        </w:rPr>
        <w:t>Članstvo u Koordinacijskom timu za provedbu razvojnog projekta „Lječilišni centar Veli Lošinj“;</w:t>
      </w:r>
    </w:p>
    <w:p w14:paraId="322E392D" w14:textId="77777777" w:rsidR="003D577B" w:rsidRDefault="003D577B" w:rsidP="003D577B">
      <w:pPr>
        <w:numPr>
          <w:ilvl w:val="0"/>
          <w:numId w:val="2"/>
        </w:numPr>
        <w:spacing w:after="0" w:line="240" w:lineRule="auto"/>
        <w:jc w:val="both"/>
        <w:rPr>
          <w:rFonts w:ascii="Arial" w:hAnsi="Arial" w:cs="Arial"/>
          <w:color w:val="000000"/>
          <w:sz w:val="20"/>
          <w:szCs w:val="20"/>
        </w:rPr>
      </w:pPr>
      <w:r w:rsidRPr="00EB2473">
        <w:rPr>
          <w:rFonts w:ascii="Arial" w:hAnsi="Arial" w:cs="Arial"/>
          <w:color w:val="000000"/>
          <w:sz w:val="20"/>
          <w:szCs w:val="20"/>
        </w:rPr>
        <w:t xml:space="preserve">Vođenje i članstvo u Projektnom timu za </w:t>
      </w:r>
      <w:r>
        <w:rPr>
          <w:rFonts w:ascii="Arial" w:hAnsi="Arial" w:cs="Arial"/>
          <w:color w:val="000000"/>
          <w:sz w:val="20"/>
          <w:szCs w:val="20"/>
        </w:rPr>
        <w:t xml:space="preserve">operativnu </w:t>
      </w:r>
      <w:r w:rsidRPr="00EB2473">
        <w:rPr>
          <w:rFonts w:ascii="Arial" w:hAnsi="Arial" w:cs="Arial"/>
          <w:color w:val="000000"/>
          <w:sz w:val="20"/>
          <w:szCs w:val="20"/>
        </w:rPr>
        <w:t>provedbu razvojnog projekta „Lječilišni centar Veli Lošinj</w:t>
      </w:r>
      <w:r>
        <w:rPr>
          <w:rFonts w:ascii="Arial" w:hAnsi="Arial" w:cs="Arial"/>
          <w:color w:val="000000"/>
          <w:sz w:val="20"/>
          <w:szCs w:val="20"/>
        </w:rPr>
        <w:t>“</w:t>
      </w:r>
      <w:r w:rsidRPr="00EB2473">
        <w:rPr>
          <w:rFonts w:ascii="Arial" w:hAnsi="Arial" w:cs="Arial"/>
          <w:color w:val="000000"/>
          <w:sz w:val="20"/>
          <w:szCs w:val="20"/>
        </w:rPr>
        <w:t>;</w:t>
      </w:r>
    </w:p>
    <w:p w14:paraId="32543DAD" w14:textId="77777777" w:rsidR="003D577B" w:rsidRPr="00ED5598" w:rsidRDefault="003D577B" w:rsidP="003D577B">
      <w:pPr>
        <w:numPr>
          <w:ilvl w:val="0"/>
          <w:numId w:val="2"/>
        </w:numPr>
        <w:spacing w:after="0" w:line="240" w:lineRule="auto"/>
        <w:jc w:val="both"/>
        <w:rPr>
          <w:rFonts w:ascii="Arial" w:hAnsi="Arial" w:cs="Arial"/>
          <w:color w:val="000000"/>
          <w:sz w:val="20"/>
          <w:szCs w:val="20"/>
        </w:rPr>
      </w:pPr>
      <w:r w:rsidRPr="00ED5598">
        <w:rPr>
          <w:rFonts w:ascii="Arial" w:hAnsi="Arial" w:cs="Arial"/>
          <w:color w:val="000000"/>
          <w:sz w:val="20"/>
          <w:szCs w:val="20"/>
        </w:rPr>
        <w:t>Članstvo u Koordinacijskom timu za provedbu projekta izgradnje Zdravstvenog centra Rujevica - zapad;</w:t>
      </w:r>
    </w:p>
    <w:p w14:paraId="64CEF6E1" w14:textId="77777777" w:rsidR="003D577B" w:rsidRDefault="003D577B" w:rsidP="003D577B">
      <w:pPr>
        <w:numPr>
          <w:ilvl w:val="0"/>
          <w:numId w:val="2"/>
        </w:numPr>
        <w:spacing w:after="0" w:line="240" w:lineRule="auto"/>
        <w:jc w:val="both"/>
        <w:rPr>
          <w:rFonts w:ascii="Arial" w:hAnsi="Arial" w:cs="Arial"/>
          <w:color w:val="000000"/>
          <w:sz w:val="20"/>
          <w:szCs w:val="20"/>
        </w:rPr>
      </w:pPr>
      <w:r>
        <w:rPr>
          <w:rFonts w:ascii="Arial" w:hAnsi="Arial" w:cs="Arial"/>
          <w:color w:val="000000"/>
          <w:sz w:val="20"/>
          <w:szCs w:val="20"/>
        </w:rPr>
        <w:t>Vođenje i članstvo u Projektnom timu za operativnu provedbu projekta izgradnje Zdravstvenog centra Rujevica - zapad;</w:t>
      </w:r>
    </w:p>
    <w:p w14:paraId="72E1F831" w14:textId="77777777" w:rsidR="003D577B" w:rsidRDefault="003D577B" w:rsidP="003D577B">
      <w:pPr>
        <w:numPr>
          <w:ilvl w:val="0"/>
          <w:numId w:val="2"/>
        </w:numPr>
        <w:spacing w:after="0" w:line="240" w:lineRule="auto"/>
        <w:jc w:val="both"/>
        <w:rPr>
          <w:rFonts w:ascii="Arial" w:hAnsi="Arial" w:cs="Arial"/>
          <w:color w:val="000000"/>
          <w:sz w:val="20"/>
          <w:szCs w:val="20"/>
        </w:rPr>
      </w:pPr>
      <w:r>
        <w:rPr>
          <w:rFonts w:ascii="Arial" w:hAnsi="Arial" w:cs="Arial"/>
          <w:color w:val="000000"/>
          <w:sz w:val="20"/>
          <w:szCs w:val="20"/>
        </w:rPr>
        <w:t>Članstvo u Koordinacijskom timu za provedbu projekta izgradnje Zdravstvenog centra Rujevica - istok;</w:t>
      </w:r>
    </w:p>
    <w:p w14:paraId="61FB6390" w14:textId="77777777" w:rsidR="003D577B" w:rsidRDefault="003D577B" w:rsidP="003D577B">
      <w:pPr>
        <w:numPr>
          <w:ilvl w:val="0"/>
          <w:numId w:val="2"/>
        </w:numPr>
        <w:spacing w:after="0" w:line="240" w:lineRule="auto"/>
        <w:jc w:val="both"/>
        <w:rPr>
          <w:rFonts w:ascii="Arial" w:hAnsi="Arial" w:cs="Arial"/>
          <w:color w:val="000000"/>
          <w:sz w:val="20"/>
          <w:szCs w:val="20"/>
        </w:rPr>
      </w:pPr>
      <w:r>
        <w:rPr>
          <w:rFonts w:ascii="Arial" w:hAnsi="Arial" w:cs="Arial"/>
          <w:color w:val="000000"/>
          <w:sz w:val="20"/>
          <w:szCs w:val="20"/>
        </w:rPr>
        <w:t>Vođenje i članstvo u Projektnom timu za operativnu provedbu projekta izgradnje Zdravstvenog centra Rujevica - istok;</w:t>
      </w:r>
    </w:p>
    <w:p w14:paraId="51F36A89" w14:textId="77777777" w:rsidR="00CE3567" w:rsidRPr="00AC2CA6" w:rsidRDefault="00CE3567" w:rsidP="00CE3567">
      <w:pPr>
        <w:numPr>
          <w:ilvl w:val="0"/>
          <w:numId w:val="2"/>
        </w:numPr>
        <w:spacing w:after="0" w:line="240" w:lineRule="auto"/>
        <w:jc w:val="both"/>
        <w:rPr>
          <w:rFonts w:ascii="Arial" w:hAnsi="Arial" w:cs="Arial"/>
          <w:sz w:val="20"/>
          <w:szCs w:val="20"/>
        </w:rPr>
      </w:pPr>
      <w:r w:rsidRPr="00AC2CA6">
        <w:rPr>
          <w:rFonts w:ascii="Arial" w:hAnsi="Arial" w:cs="Arial"/>
          <w:sz w:val="20"/>
          <w:szCs w:val="20"/>
        </w:rPr>
        <w:lastRenderedPageBreak/>
        <w:t>Članstvo u Koordinacijskom timu za provedbu projekta uspostave dislocirane jedinice DZSO „Kantrida“ Rijeka na području Grada Delnica;</w:t>
      </w:r>
    </w:p>
    <w:p w14:paraId="024AE782" w14:textId="77777777" w:rsidR="00CE3567" w:rsidRPr="00AC2CA6" w:rsidRDefault="00CE3567" w:rsidP="00CE3567">
      <w:pPr>
        <w:numPr>
          <w:ilvl w:val="0"/>
          <w:numId w:val="2"/>
        </w:numPr>
        <w:spacing w:after="0" w:line="240" w:lineRule="auto"/>
        <w:jc w:val="both"/>
        <w:rPr>
          <w:rFonts w:ascii="Arial" w:hAnsi="Arial" w:cs="Arial"/>
          <w:sz w:val="20"/>
          <w:szCs w:val="20"/>
        </w:rPr>
      </w:pPr>
      <w:r w:rsidRPr="00AC2CA6">
        <w:rPr>
          <w:rFonts w:ascii="Arial" w:hAnsi="Arial" w:cs="Arial"/>
          <w:sz w:val="20"/>
          <w:szCs w:val="20"/>
        </w:rPr>
        <w:t>Vođenje i članstvo u Projektnom timu za provedbu projekta uspostave dislocirane jedinice DZSO „Kantrida“ Rijeka na području Grada Delnica;</w:t>
      </w:r>
    </w:p>
    <w:p w14:paraId="0EA0229F" w14:textId="77777777" w:rsidR="00CE3567" w:rsidRPr="00AC2CA6" w:rsidRDefault="00CE3567" w:rsidP="00CE3567">
      <w:pPr>
        <w:numPr>
          <w:ilvl w:val="0"/>
          <w:numId w:val="2"/>
        </w:numPr>
        <w:spacing w:after="0" w:line="240" w:lineRule="auto"/>
        <w:jc w:val="both"/>
        <w:rPr>
          <w:rFonts w:ascii="Arial" w:hAnsi="Arial" w:cs="Arial"/>
          <w:sz w:val="20"/>
          <w:szCs w:val="20"/>
        </w:rPr>
      </w:pPr>
      <w:r w:rsidRPr="00AC2CA6">
        <w:rPr>
          <w:rFonts w:ascii="Arial" w:hAnsi="Arial" w:cs="Arial"/>
          <w:sz w:val="20"/>
          <w:szCs w:val="20"/>
        </w:rPr>
        <w:t>Članstvo u Koordinacijskom timu za provedbu projekta uspostave dislocirane jedinice DZSO „Marko A. Stuparić“ Veli Lošinj na novoj lokaciji u Gradu Cresu;</w:t>
      </w:r>
    </w:p>
    <w:p w14:paraId="526EFF14" w14:textId="3773006B" w:rsidR="00CE3567" w:rsidRDefault="00CE3567" w:rsidP="00CE3567">
      <w:pPr>
        <w:numPr>
          <w:ilvl w:val="0"/>
          <w:numId w:val="2"/>
        </w:numPr>
        <w:spacing w:after="0" w:line="240" w:lineRule="auto"/>
        <w:jc w:val="both"/>
        <w:rPr>
          <w:rFonts w:ascii="Arial" w:hAnsi="Arial" w:cs="Arial"/>
          <w:sz w:val="20"/>
          <w:szCs w:val="20"/>
        </w:rPr>
      </w:pPr>
      <w:r w:rsidRPr="00AC2CA6">
        <w:rPr>
          <w:rFonts w:ascii="Arial" w:hAnsi="Arial" w:cs="Arial"/>
          <w:sz w:val="20"/>
          <w:szCs w:val="20"/>
        </w:rPr>
        <w:t>Vođenje i članstvo u Projektnom timu za provedbu projekta uspostave dislocirane jedinice DZSO „Marko A. Stuparić“ Veli Lošinj na novoj lokaciji u Gradu Cresu;</w:t>
      </w:r>
    </w:p>
    <w:p w14:paraId="7EB955FF" w14:textId="77777777" w:rsidR="00CC4819" w:rsidRPr="00AC2CA6" w:rsidRDefault="00CC4819" w:rsidP="00CC4819">
      <w:pPr>
        <w:numPr>
          <w:ilvl w:val="0"/>
          <w:numId w:val="2"/>
        </w:numPr>
        <w:spacing w:after="0" w:line="240" w:lineRule="auto"/>
        <w:jc w:val="both"/>
        <w:rPr>
          <w:rFonts w:ascii="Arial" w:hAnsi="Arial" w:cs="Arial"/>
          <w:sz w:val="20"/>
          <w:szCs w:val="20"/>
        </w:rPr>
      </w:pPr>
      <w:r w:rsidRPr="00AC2CA6">
        <w:rPr>
          <w:rFonts w:ascii="Arial" w:hAnsi="Arial" w:cs="Arial"/>
          <w:sz w:val="20"/>
          <w:szCs w:val="20"/>
        </w:rPr>
        <w:t>Članstvo u Projektnom timu za pripremu projekta poboljšanja vodno-komunalne infrastrukture na području Gorskog kotara;</w:t>
      </w:r>
    </w:p>
    <w:p w14:paraId="272516DE" w14:textId="77777777" w:rsidR="00CC4819" w:rsidRPr="00AC2CA6" w:rsidRDefault="00CC4819" w:rsidP="00CC4819">
      <w:pPr>
        <w:numPr>
          <w:ilvl w:val="0"/>
          <w:numId w:val="2"/>
        </w:numPr>
        <w:spacing w:after="0" w:line="240" w:lineRule="auto"/>
        <w:jc w:val="both"/>
        <w:rPr>
          <w:rFonts w:ascii="Arial" w:hAnsi="Arial" w:cs="Arial"/>
          <w:sz w:val="20"/>
          <w:szCs w:val="20"/>
        </w:rPr>
      </w:pPr>
      <w:r w:rsidRPr="00AC2CA6">
        <w:rPr>
          <w:rFonts w:ascii="Arial" w:hAnsi="Arial" w:cs="Arial"/>
          <w:sz w:val="20"/>
          <w:szCs w:val="20"/>
        </w:rPr>
        <w:t>Članstvo u Upravljačkom odboru EU projekta „Digi-B-Well“;</w:t>
      </w:r>
    </w:p>
    <w:p w14:paraId="51E3E003" w14:textId="3972441F" w:rsidR="00CC4819" w:rsidRPr="00CC4819" w:rsidRDefault="00CC4819" w:rsidP="00CC4819">
      <w:pPr>
        <w:numPr>
          <w:ilvl w:val="0"/>
          <w:numId w:val="2"/>
        </w:numPr>
        <w:spacing w:after="0" w:line="240" w:lineRule="auto"/>
        <w:jc w:val="both"/>
        <w:rPr>
          <w:rFonts w:ascii="Arial" w:hAnsi="Arial" w:cs="Arial"/>
          <w:sz w:val="20"/>
          <w:szCs w:val="20"/>
        </w:rPr>
      </w:pPr>
      <w:r w:rsidRPr="00AC2CA6">
        <w:rPr>
          <w:rFonts w:ascii="Arial" w:hAnsi="Arial" w:cs="Arial"/>
          <w:sz w:val="20"/>
          <w:szCs w:val="20"/>
        </w:rPr>
        <w:t>Članstvo u Upravljačkom odboru EU projekta „RurALL“;</w:t>
      </w:r>
    </w:p>
    <w:p w14:paraId="0D7FFC65" w14:textId="36D529E9" w:rsidR="00A63264" w:rsidRPr="00ED5598" w:rsidRDefault="00A63264" w:rsidP="00A63264">
      <w:pPr>
        <w:numPr>
          <w:ilvl w:val="0"/>
          <w:numId w:val="2"/>
        </w:numPr>
        <w:spacing w:after="0" w:line="240" w:lineRule="auto"/>
        <w:jc w:val="both"/>
        <w:rPr>
          <w:rFonts w:ascii="Arial" w:hAnsi="Arial" w:cs="Arial"/>
          <w:sz w:val="20"/>
          <w:szCs w:val="20"/>
        </w:rPr>
      </w:pPr>
      <w:r w:rsidRPr="00ED5598">
        <w:rPr>
          <w:rFonts w:ascii="Arial" w:hAnsi="Arial" w:cs="Arial"/>
          <w:sz w:val="20"/>
          <w:szCs w:val="20"/>
        </w:rPr>
        <w:t>Članstvo u Projektnom timu za pripremu i provedbu projekta izgradnje nove škole u Marinićima;</w:t>
      </w:r>
    </w:p>
    <w:p w14:paraId="57349BDA" w14:textId="77777777" w:rsidR="003D577B" w:rsidRPr="00537186" w:rsidRDefault="003D577B" w:rsidP="003D577B">
      <w:pPr>
        <w:numPr>
          <w:ilvl w:val="0"/>
          <w:numId w:val="2"/>
        </w:numPr>
        <w:spacing w:after="0" w:line="240" w:lineRule="auto"/>
        <w:jc w:val="both"/>
        <w:rPr>
          <w:rFonts w:ascii="Arial" w:hAnsi="Arial" w:cs="Arial"/>
          <w:color w:val="000000"/>
          <w:sz w:val="20"/>
          <w:szCs w:val="20"/>
        </w:rPr>
      </w:pPr>
      <w:r w:rsidRPr="00537186">
        <w:rPr>
          <w:rFonts w:ascii="Arial" w:hAnsi="Arial" w:cs="Arial"/>
          <w:color w:val="000000"/>
          <w:sz w:val="20"/>
          <w:szCs w:val="20"/>
        </w:rPr>
        <w:t>Članstvo u Koordinacijskom timu za provedbu razvojnog projekta Kulturno-turistička ruta Putovima Frankopana;</w:t>
      </w:r>
    </w:p>
    <w:p w14:paraId="6C1EDB80" w14:textId="77777777" w:rsidR="003D577B" w:rsidRPr="002A4397" w:rsidRDefault="003D577B" w:rsidP="003D577B">
      <w:pPr>
        <w:numPr>
          <w:ilvl w:val="0"/>
          <w:numId w:val="2"/>
        </w:numPr>
        <w:spacing w:after="0" w:line="240" w:lineRule="auto"/>
        <w:jc w:val="both"/>
        <w:rPr>
          <w:rFonts w:ascii="Arial" w:hAnsi="Arial" w:cs="Arial"/>
          <w:color w:val="000000"/>
          <w:sz w:val="20"/>
          <w:szCs w:val="20"/>
        </w:rPr>
      </w:pPr>
      <w:r w:rsidRPr="002A5149">
        <w:rPr>
          <w:rFonts w:ascii="Arial" w:hAnsi="Arial" w:cs="Arial"/>
          <w:sz w:val="20"/>
          <w:szCs w:val="20"/>
        </w:rPr>
        <w:t>Predstavništvo PGŽ za koordinatora u projektu „Izrada projektne dokumentacije za izgradnju drugog kolosijeka, modernizaciju i obnovu na pružnoj dionici Škrljevo-Rijeka-Jurdani“</w:t>
      </w:r>
      <w:r>
        <w:rPr>
          <w:rFonts w:ascii="Arial" w:hAnsi="Arial" w:cs="Arial"/>
          <w:sz w:val="20"/>
          <w:szCs w:val="20"/>
        </w:rPr>
        <w:t>;</w:t>
      </w:r>
    </w:p>
    <w:p w14:paraId="76D79B9B" w14:textId="77777777" w:rsidR="003D577B" w:rsidRPr="007C7DC6" w:rsidRDefault="003D577B" w:rsidP="003D577B">
      <w:pPr>
        <w:numPr>
          <w:ilvl w:val="0"/>
          <w:numId w:val="2"/>
        </w:numPr>
        <w:spacing w:after="0" w:line="240" w:lineRule="auto"/>
        <w:jc w:val="both"/>
        <w:rPr>
          <w:rFonts w:ascii="Arial" w:hAnsi="Arial" w:cs="Arial"/>
          <w:color w:val="000000"/>
          <w:sz w:val="20"/>
          <w:szCs w:val="20"/>
        </w:rPr>
      </w:pPr>
      <w:r w:rsidRPr="007C7DC6">
        <w:rPr>
          <w:rFonts w:ascii="Arial" w:hAnsi="Arial" w:cs="Arial"/>
          <w:color w:val="000000"/>
          <w:sz w:val="20"/>
          <w:szCs w:val="20"/>
        </w:rPr>
        <w:t>Predstavništvo u Timu za kvalitetu PGŽ.</w:t>
      </w:r>
    </w:p>
    <w:p w14:paraId="7A6C2F06" w14:textId="77777777" w:rsidR="003D577B" w:rsidRDefault="003D577B" w:rsidP="00801C00">
      <w:pPr>
        <w:spacing w:after="0" w:line="240" w:lineRule="auto"/>
        <w:jc w:val="both"/>
        <w:rPr>
          <w:rFonts w:ascii="Arial" w:hAnsi="Arial" w:cs="Arial"/>
          <w:sz w:val="20"/>
          <w:szCs w:val="20"/>
        </w:rPr>
      </w:pPr>
    </w:p>
    <w:p w14:paraId="3D7B0FB8" w14:textId="78ED3F0B" w:rsidR="004E4873" w:rsidRDefault="004E4873" w:rsidP="00434AEE">
      <w:pPr>
        <w:spacing w:after="0" w:line="240" w:lineRule="auto"/>
        <w:rPr>
          <w:rFonts w:ascii="Arial" w:hAnsi="Arial" w:cs="Arial"/>
          <w:b/>
          <w:sz w:val="20"/>
          <w:szCs w:val="20"/>
        </w:rPr>
      </w:pPr>
    </w:p>
    <w:p w14:paraId="3516D8B7" w14:textId="77777777" w:rsidR="004E4873" w:rsidRDefault="004E4873" w:rsidP="00434AEE">
      <w:pPr>
        <w:spacing w:after="0" w:line="240" w:lineRule="auto"/>
        <w:rPr>
          <w:rFonts w:ascii="Arial" w:hAnsi="Arial" w:cs="Arial"/>
          <w:b/>
          <w:sz w:val="20"/>
          <w:szCs w:val="20"/>
        </w:rPr>
      </w:pPr>
    </w:p>
    <w:p w14:paraId="4884BA46" w14:textId="77777777" w:rsidR="00B36200" w:rsidRDefault="00531BCC" w:rsidP="00434AEE">
      <w:pPr>
        <w:spacing w:after="0" w:line="240" w:lineRule="auto"/>
        <w:rPr>
          <w:rFonts w:ascii="Arial" w:hAnsi="Arial" w:cs="Arial"/>
          <w:b/>
          <w:sz w:val="20"/>
          <w:szCs w:val="20"/>
        </w:rPr>
      </w:pPr>
      <w:r>
        <w:rPr>
          <w:rFonts w:ascii="Arial" w:hAnsi="Arial" w:cs="Arial"/>
          <w:b/>
          <w:sz w:val="20"/>
          <w:szCs w:val="20"/>
        </w:rPr>
        <w:t>IZVRŠENJE</w:t>
      </w:r>
      <w:r w:rsidR="00D86989">
        <w:rPr>
          <w:rFonts w:ascii="Arial" w:hAnsi="Arial" w:cs="Arial"/>
          <w:b/>
          <w:sz w:val="20"/>
          <w:szCs w:val="20"/>
        </w:rPr>
        <w:t xml:space="preserve"> FINANCIJSKOG PLANA</w:t>
      </w:r>
      <w:r w:rsidR="00B36200" w:rsidRPr="00B36200">
        <w:rPr>
          <w:rFonts w:ascii="Arial" w:hAnsi="Arial" w:cs="Arial"/>
          <w:b/>
          <w:sz w:val="20"/>
          <w:szCs w:val="20"/>
        </w:rPr>
        <w:t>:</w:t>
      </w:r>
    </w:p>
    <w:p w14:paraId="26EAE872" w14:textId="77777777" w:rsidR="00801C00" w:rsidRDefault="00801C00" w:rsidP="00434AEE">
      <w:pPr>
        <w:spacing w:after="0" w:line="240" w:lineRule="auto"/>
        <w:rPr>
          <w:rFonts w:ascii="Arial" w:hAnsi="Arial" w:cs="Arial"/>
          <w:b/>
          <w:sz w:val="20"/>
          <w:szCs w:val="20"/>
        </w:rPr>
      </w:pPr>
    </w:p>
    <w:tbl>
      <w:tblPr>
        <w:tblStyle w:val="TableGrid"/>
        <w:tblW w:w="9889" w:type="dxa"/>
        <w:tblLook w:val="04A0" w:firstRow="1" w:lastRow="0" w:firstColumn="1" w:lastColumn="0" w:noHBand="0" w:noVBand="1"/>
      </w:tblPr>
      <w:tblGrid>
        <w:gridCol w:w="817"/>
        <w:gridCol w:w="4678"/>
        <w:gridCol w:w="1701"/>
        <w:gridCol w:w="1701"/>
        <w:gridCol w:w="992"/>
      </w:tblGrid>
      <w:tr w:rsidR="00B36200" w:rsidRPr="006305BE" w14:paraId="0E85F89E" w14:textId="77777777" w:rsidTr="005D5DF6">
        <w:tc>
          <w:tcPr>
            <w:tcW w:w="817" w:type="dxa"/>
            <w:vAlign w:val="center"/>
          </w:tcPr>
          <w:p w14:paraId="1CE42F2A" w14:textId="77777777" w:rsidR="00B36200" w:rsidRPr="00041292" w:rsidRDefault="00B36200" w:rsidP="005D5DF6">
            <w:pPr>
              <w:jc w:val="center"/>
              <w:rPr>
                <w:rFonts w:ascii="Arial" w:hAnsi="Arial" w:cs="Arial"/>
                <w:b/>
                <w:sz w:val="18"/>
                <w:szCs w:val="18"/>
              </w:rPr>
            </w:pPr>
            <w:r>
              <w:rPr>
                <w:rFonts w:ascii="Arial" w:hAnsi="Arial" w:cs="Arial"/>
                <w:b/>
                <w:sz w:val="18"/>
                <w:szCs w:val="18"/>
              </w:rPr>
              <w:t>R.br.</w:t>
            </w:r>
          </w:p>
        </w:tc>
        <w:tc>
          <w:tcPr>
            <w:tcW w:w="4678" w:type="dxa"/>
            <w:vAlign w:val="center"/>
          </w:tcPr>
          <w:p w14:paraId="78F21840" w14:textId="77777777" w:rsidR="00B36200" w:rsidRPr="00041292" w:rsidRDefault="00B36200" w:rsidP="005D5DF6">
            <w:pPr>
              <w:rPr>
                <w:rFonts w:ascii="Arial" w:hAnsi="Arial" w:cs="Arial"/>
                <w:b/>
                <w:sz w:val="18"/>
                <w:szCs w:val="18"/>
              </w:rPr>
            </w:pPr>
            <w:r>
              <w:rPr>
                <w:rFonts w:ascii="Arial" w:hAnsi="Arial" w:cs="Arial"/>
                <w:b/>
                <w:sz w:val="18"/>
                <w:szCs w:val="18"/>
              </w:rPr>
              <w:t>Naziv aktivnosti / projekta</w:t>
            </w:r>
          </w:p>
        </w:tc>
        <w:tc>
          <w:tcPr>
            <w:tcW w:w="1701" w:type="dxa"/>
            <w:vAlign w:val="center"/>
          </w:tcPr>
          <w:p w14:paraId="7A993FB7" w14:textId="77777777" w:rsidR="00531BCC" w:rsidRDefault="00D86989" w:rsidP="00D86989">
            <w:pPr>
              <w:jc w:val="center"/>
              <w:rPr>
                <w:rFonts w:ascii="Arial" w:hAnsi="Arial" w:cs="Arial"/>
                <w:b/>
                <w:sz w:val="18"/>
                <w:szCs w:val="18"/>
              </w:rPr>
            </w:pPr>
            <w:r>
              <w:rPr>
                <w:rFonts w:ascii="Arial" w:hAnsi="Arial" w:cs="Arial"/>
                <w:b/>
                <w:sz w:val="18"/>
                <w:szCs w:val="18"/>
              </w:rPr>
              <w:t xml:space="preserve">Plan </w:t>
            </w:r>
          </w:p>
          <w:p w14:paraId="642E420B" w14:textId="02B0CAE1" w:rsidR="00B36200" w:rsidRPr="00041292" w:rsidRDefault="007E3FAA" w:rsidP="00703A5D">
            <w:pPr>
              <w:jc w:val="center"/>
              <w:rPr>
                <w:rFonts w:ascii="Arial" w:hAnsi="Arial" w:cs="Arial"/>
                <w:b/>
                <w:sz w:val="18"/>
                <w:szCs w:val="18"/>
              </w:rPr>
            </w:pPr>
            <w:r>
              <w:rPr>
                <w:rFonts w:ascii="Arial" w:hAnsi="Arial" w:cs="Arial"/>
                <w:b/>
                <w:sz w:val="18"/>
                <w:szCs w:val="18"/>
              </w:rPr>
              <w:t>20</w:t>
            </w:r>
            <w:r w:rsidR="004B5602">
              <w:rPr>
                <w:rFonts w:ascii="Arial" w:hAnsi="Arial" w:cs="Arial"/>
                <w:b/>
                <w:sz w:val="18"/>
                <w:szCs w:val="18"/>
              </w:rPr>
              <w:t>2</w:t>
            </w:r>
            <w:r w:rsidR="00703A5D">
              <w:rPr>
                <w:rFonts w:ascii="Arial" w:hAnsi="Arial" w:cs="Arial"/>
                <w:b/>
                <w:sz w:val="18"/>
                <w:szCs w:val="18"/>
              </w:rPr>
              <w:t>5</w:t>
            </w:r>
            <w:r w:rsidR="00B36200">
              <w:rPr>
                <w:rFonts w:ascii="Arial" w:hAnsi="Arial" w:cs="Arial"/>
                <w:b/>
                <w:sz w:val="18"/>
                <w:szCs w:val="18"/>
              </w:rPr>
              <w:t>.</w:t>
            </w:r>
          </w:p>
        </w:tc>
        <w:tc>
          <w:tcPr>
            <w:tcW w:w="1701" w:type="dxa"/>
            <w:vAlign w:val="center"/>
          </w:tcPr>
          <w:p w14:paraId="5DA895DB" w14:textId="77777777" w:rsidR="004B5602" w:rsidRPr="006305BE" w:rsidRDefault="004B5602" w:rsidP="004B5602">
            <w:pPr>
              <w:jc w:val="center"/>
              <w:rPr>
                <w:rFonts w:ascii="Arial" w:hAnsi="Arial" w:cs="Arial"/>
                <w:b/>
                <w:sz w:val="18"/>
                <w:szCs w:val="18"/>
              </w:rPr>
            </w:pPr>
            <w:r w:rsidRPr="006305BE">
              <w:rPr>
                <w:rFonts w:ascii="Arial" w:hAnsi="Arial" w:cs="Arial"/>
                <w:b/>
                <w:sz w:val="18"/>
                <w:szCs w:val="18"/>
              </w:rPr>
              <w:t>Izvršenje</w:t>
            </w:r>
          </w:p>
          <w:p w14:paraId="2789E80C" w14:textId="35857703" w:rsidR="00B36200" w:rsidRPr="006305BE" w:rsidRDefault="00D15A16" w:rsidP="00703A5D">
            <w:pPr>
              <w:jc w:val="center"/>
              <w:rPr>
                <w:rFonts w:ascii="Arial" w:hAnsi="Arial" w:cs="Arial"/>
                <w:b/>
                <w:sz w:val="18"/>
                <w:szCs w:val="18"/>
              </w:rPr>
            </w:pPr>
            <w:r w:rsidRPr="006305BE">
              <w:rPr>
                <w:rFonts w:ascii="Arial" w:hAnsi="Arial" w:cs="Arial"/>
                <w:b/>
                <w:sz w:val="18"/>
                <w:szCs w:val="18"/>
              </w:rPr>
              <w:t>202</w:t>
            </w:r>
            <w:r w:rsidR="00703A5D">
              <w:rPr>
                <w:rFonts w:ascii="Arial" w:hAnsi="Arial" w:cs="Arial"/>
                <w:b/>
                <w:sz w:val="18"/>
                <w:szCs w:val="18"/>
              </w:rPr>
              <w:t>5</w:t>
            </w:r>
            <w:r w:rsidRPr="006305BE">
              <w:rPr>
                <w:rFonts w:ascii="Arial" w:hAnsi="Arial" w:cs="Arial"/>
                <w:b/>
                <w:sz w:val="18"/>
                <w:szCs w:val="18"/>
              </w:rPr>
              <w:t>.</w:t>
            </w:r>
          </w:p>
        </w:tc>
        <w:tc>
          <w:tcPr>
            <w:tcW w:w="992" w:type="dxa"/>
            <w:vAlign w:val="center"/>
          </w:tcPr>
          <w:p w14:paraId="7097E701" w14:textId="77777777" w:rsidR="00B36200" w:rsidRPr="006305BE" w:rsidRDefault="00D86989" w:rsidP="00D86989">
            <w:pPr>
              <w:jc w:val="center"/>
              <w:rPr>
                <w:rFonts w:ascii="Arial" w:hAnsi="Arial" w:cs="Arial"/>
                <w:b/>
                <w:sz w:val="18"/>
                <w:szCs w:val="18"/>
              </w:rPr>
            </w:pPr>
            <w:r w:rsidRPr="006305BE">
              <w:rPr>
                <w:rFonts w:ascii="Arial" w:hAnsi="Arial" w:cs="Arial"/>
                <w:b/>
                <w:sz w:val="18"/>
                <w:szCs w:val="18"/>
              </w:rPr>
              <w:t>Indeks</w:t>
            </w:r>
          </w:p>
        </w:tc>
      </w:tr>
      <w:tr w:rsidR="002A5149" w:rsidRPr="006305BE" w14:paraId="285421C9" w14:textId="77777777" w:rsidTr="009D5496">
        <w:tc>
          <w:tcPr>
            <w:tcW w:w="817" w:type="dxa"/>
            <w:vAlign w:val="center"/>
          </w:tcPr>
          <w:p w14:paraId="449F8490" w14:textId="77777777" w:rsidR="002A5149" w:rsidRPr="00506909" w:rsidRDefault="002A5149" w:rsidP="009D5496">
            <w:pPr>
              <w:jc w:val="center"/>
              <w:rPr>
                <w:rFonts w:ascii="Arial" w:hAnsi="Arial" w:cs="Arial"/>
                <w:sz w:val="18"/>
              </w:rPr>
            </w:pPr>
            <w:r w:rsidRPr="00506909">
              <w:rPr>
                <w:rFonts w:ascii="Arial" w:hAnsi="Arial" w:cs="Arial"/>
                <w:sz w:val="18"/>
              </w:rPr>
              <w:t>1.</w:t>
            </w:r>
          </w:p>
        </w:tc>
        <w:tc>
          <w:tcPr>
            <w:tcW w:w="4678" w:type="dxa"/>
            <w:vAlign w:val="center"/>
          </w:tcPr>
          <w:p w14:paraId="36AD66DF" w14:textId="77777777" w:rsidR="002A5149" w:rsidRPr="00506909" w:rsidRDefault="002A5149" w:rsidP="009D5496">
            <w:pPr>
              <w:rPr>
                <w:rFonts w:ascii="Arial" w:hAnsi="Arial" w:cs="Arial"/>
                <w:bCs/>
                <w:sz w:val="18"/>
              </w:rPr>
            </w:pPr>
            <w:r w:rsidRPr="00506909">
              <w:rPr>
                <w:rFonts w:ascii="Arial" w:hAnsi="Arial" w:cs="Arial"/>
                <w:bCs/>
                <w:sz w:val="18"/>
                <w:szCs w:val="18"/>
              </w:rPr>
              <w:t>Materijalni rashodi Odjela</w:t>
            </w:r>
          </w:p>
        </w:tc>
        <w:tc>
          <w:tcPr>
            <w:tcW w:w="1701" w:type="dxa"/>
            <w:vAlign w:val="center"/>
          </w:tcPr>
          <w:p w14:paraId="35505BB1" w14:textId="443059FA" w:rsidR="002A5149" w:rsidRPr="00506909" w:rsidRDefault="00CE07C4" w:rsidP="00AE18CD">
            <w:pPr>
              <w:jc w:val="right"/>
              <w:rPr>
                <w:rFonts w:ascii="Arial" w:hAnsi="Arial" w:cs="Arial"/>
                <w:sz w:val="18"/>
              </w:rPr>
            </w:pPr>
            <w:r>
              <w:rPr>
                <w:rFonts w:ascii="Arial" w:hAnsi="Arial" w:cs="Arial"/>
                <w:sz w:val="18"/>
              </w:rPr>
              <w:t>2</w:t>
            </w:r>
            <w:r w:rsidR="00703A5D">
              <w:rPr>
                <w:rFonts w:ascii="Arial" w:hAnsi="Arial" w:cs="Arial"/>
                <w:sz w:val="18"/>
              </w:rPr>
              <w:t>7</w:t>
            </w:r>
            <w:r w:rsidR="002A5149" w:rsidRPr="00506909">
              <w:rPr>
                <w:rFonts w:ascii="Arial" w:hAnsi="Arial" w:cs="Arial"/>
                <w:sz w:val="18"/>
              </w:rPr>
              <w:t>.</w:t>
            </w:r>
            <w:r w:rsidR="00AE18CD">
              <w:rPr>
                <w:rFonts w:ascii="Arial" w:hAnsi="Arial" w:cs="Arial"/>
                <w:sz w:val="18"/>
              </w:rPr>
              <w:t>387</w:t>
            </w:r>
            <w:r w:rsidR="002A5149" w:rsidRPr="00506909">
              <w:rPr>
                <w:rFonts w:ascii="Arial" w:hAnsi="Arial" w:cs="Arial"/>
                <w:sz w:val="18"/>
              </w:rPr>
              <w:t>,</w:t>
            </w:r>
            <w:r w:rsidR="00AE18CD">
              <w:rPr>
                <w:rFonts w:ascii="Arial" w:hAnsi="Arial" w:cs="Arial"/>
                <w:sz w:val="18"/>
              </w:rPr>
              <w:t>14</w:t>
            </w:r>
          </w:p>
        </w:tc>
        <w:tc>
          <w:tcPr>
            <w:tcW w:w="1701" w:type="dxa"/>
            <w:vAlign w:val="center"/>
          </w:tcPr>
          <w:p w14:paraId="66DA779B" w14:textId="7708482C" w:rsidR="002A5149" w:rsidRPr="00D20A09" w:rsidRDefault="00595454" w:rsidP="00595454">
            <w:pPr>
              <w:jc w:val="right"/>
              <w:rPr>
                <w:rFonts w:ascii="Arial" w:hAnsi="Arial" w:cs="Arial"/>
                <w:sz w:val="18"/>
              </w:rPr>
            </w:pPr>
            <w:r>
              <w:rPr>
                <w:rFonts w:ascii="Arial" w:hAnsi="Arial" w:cs="Arial"/>
                <w:sz w:val="18"/>
              </w:rPr>
              <w:t>7</w:t>
            </w:r>
            <w:r w:rsidR="008B6597" w:rsidRPr="00D20A09">
              <w:rPr>
                <w:rFonts w:ascii="Arial" w:hAnsi="Arial" w:cs="Arial"/>
                <w:sz w:val="18"/>
              </w:rPr>
              <w:t>.</w:t>
            </w:r>
            <w:r>
              <w:rPr>
                <w:rFonts w:ascii="Arial" w:hAnsi="Arial" w:cs="Arial"/>
                <w:sz w:val="18"/>
              </w:rPr>
              <w:t>542,50</w:t>
            </w:r>
          </w:p>
        </w:tc>
        <w:tc>
          <w:tcPr>
            <w:tcW w:w="992" w:type="dxa"/>
            <w:vAlign w:val="center"/>
          </w:tcPr>
          <w:p w14:paraId="662B5B22" w14:textId="34583044" w:rsidR="002A5149" w:rsidRPr="00D20A09" w:rsidRDefault="00595454" w:rsidP="00595454">
            <w:pPr>
              <w:jc w:val="right"/>
              <w:rPr>
                <w:rFonts w:ascii="Arial" w:hAnsi="Arial" w:cs="Arial"/>
                <w:sz w:val="18"/>
              </w:rPr>
            </w:pPr>
            <w:r>
              <w:rPr>
                <w:rFonts w:ascii="Arial" w:hAnsi="Arial" w:cs="Arial"/>
                <w:sz w:val="18"/>
              </w:rPr>
              <w:t>27</w:t>
            </w:r>
            <w:r w:rsidR="008B6597" w:rsidRPr="00D20A09">
              <w:rPr>
                <w:rFonts w:ascii="Arial" w:hAnsi="Arial" w:cs="Arial"/>
                <w:sz w:val="18"/>
              </w:rPr>
              <w:t>,</w:t>
            </w:r>
            <w:r>
              <w:rPr>
                <w:rFonts w:ascii="Arial" w:hAnsi="Arial" w:cs="Arial"/>
                <w:sz w:val="18"/>
              </w:rPr>
              <w:t>54</w:t>
            </w:r>
          </w:p>
        </w:tc>
      </w:tr>
      <w:tr w:rsidR="002A5149" w:rsidRPr="006305BE" w14:paraId="2BB6794C" w14:textId="77777777" w:rsidTr="009D5496">
        <w:tc>
          <w:tcPr>
            <w:tcW w:w="817" w:type="dxa"/>
          </w:tcPr>
          <w:p w14:paraId="3EA0EE37" w14:textId="77777777" w:rsidR="002A5149" w:rsidRPr="00041292" w:rsidRDefault="002A5149" w:rsidP="00434AEE">
            <w:pPr>
              <w:jc w:val="center"/>
              <w:rPr>
                <w:rFonts w:ascii="Arial" w:hAnsi="Arial" w:cs="Arial"/>
                <w:b/>
                <w:sz w:val="18"/>
                <w:szCs w:val="18"/>
              </w:rPr>
            </w:pPr>
          </w:p>
        </w:tc>
        <w:tc>
          <w:tcPr>
            <w:tcW w:w="4678" w:type="dxa"/>
          </w:tcPr>
          <w:p w14:paraId="3EDF97C9" w14:textId="77777777" w:rsidR="002A5149" w:rsidRPr="00041292" w:rsidRDefault="002A5149" w:rsidP="00434AEE">
            <w:pPr>
              <w:rPr>
                <w:rFonts w:ascii="Arial" w:hAnsi="Arial" w:cs="Arial"/>
                <w:b/>
                <w:sz w:val="18"/>
                <w:szCs w:val="18"/>
              </w:rPr>
            </w:pPr>
            <w:r>
              <w:rPr>
                <w:rFonts w:ascii="Arial" w:hAnsi="Arial" w:cs="Arial"/>
                <w:b/>
                <w:sz w:val="18"/>
                <w:szCs w:val="18"/>
              </w:rPr>
              <w:t>Ukupno program:</w:t>
            </w:r>
          </w:p>
        </w:tc>
        <w:tc>
          <w:tcPr>
            <w:tcW w:w="1701" w:type="dxa"/>
            <w:vAlign w:val="center"/>
          </w:tcPr>
          <w:p w14:paraId="22CED1C3" w14:textId="76B4EDFE" w:rsidR="002A5149" w:rsidRPr="00506909" w:rsidRDefault="00E57F89" w:rsidP="00AE18CD">
            <w:pPr>
              <w:jc w:val="right"/>
              <w:rPr>
                <w:rFonts w:ascii="Arial" w:hAnsi="Arial" w:cs="Arial"/>
                <w:b/>
                <w:bCs/>
                <w:sz w:val="18"/>
              </w:rPr>
            </w:pPr>
            <w:r>
              <w:rPr>
                <w:rFonts w:ascii="Arial" w:hAnsi="Arial" w:cs="Arial"/>
                <w:b/>
                <w:bCs/>
                <w:sz w:val="18"/>
              </w:rPr>
              <w:t>2</w:t>
            </w:r>
            <w:r w:rsidR="00AE18CD">
              <w:rPr>
                <w:rFonts w:ascii="Arial" w:hAnsi="Arial" w:cs="Arial"/>
                <w:b/>
                <w:bCs/>
                <w:sz w:val="18"/>
              </w:rPr>
              <w:t>7</w:t>
            </w:r>
            <w:r w:rsidR="002A5149" w:rsidRPr="00506909">
              <w:rPr>
                <w:rFonts w:ascii="Arial" w:hAnsi="Arial" w:cs="Arial"/>
                <w:b/>
                <w:bCs/>
                <w:sz w:val="18"/>
              </w:rPr>
              <w:t>.</w:t>
            </w:r>
            <w:r w:rsidR="00AE18CD">
              <w:rPr>
                <w:rFonts w:ascii="Arial" w:hAnsi="Arial" w:cs="Arial"/>
                <w:b/>
                <w:bCs/>
                <w:sz w:val="18"/>
              </w:rPr>
              <w:t>387</w:t>
            </w:r>
            <w:r w:rsidR="002A5149" w:rsidRPr="00506909">
              <w:rPr>
                <w:rFonts w:ascii="Arial" w:hAnsi="Arial" w:cs="Arial"/>
                <w:b/>
                <w:bCs/>
                <w:sz w:val="18"/>
              </w:rPr>
              <w:t>,</w:t>
            </w:r>
            <w:r w:rsidR="00AE18CD">
              <w:rPr>
                <w:rFonts w:ascii="Arial" w:hAnsi="Arial" w:cs="Arial"/>
                <w:b/>
                <w:bCs/>
                <w:sz w:val="18"/>
              </w:rPr>
              <w:t>14</w:t>
            </w:r>
          </w:p>
        </w:tc>
        <w:tc>
          <w:tcPr>
            <w:tcW w:w="1701" w:type="dxa"/>
            <w:vAlign w:val="center"/>
          </w:tcPr>
          <w:p w14:paraId="7351F436" w14:textId="576B5D70" w:rsidR="002A5149" w:rsidRPr="00D20A09" w:rsidRDefault="00595454" w:rsidP="00595454">
            <w:pPr>
              <w:jc w:val="right"/>
              <w:rPr>
                <w:rFonts w:ascii="Arial" w:hAnsi="Arial" w:cs="Arial"/>
                <w:b/>
                <w:bCs/>
                <w:sz w:val="18"/>
              </w:rPr>
            </w:pPr>
            <w:r>
              <w:rPr>
                <w:rFonts w:ascii="Arial" w:hAnsi="Arial" w:cs="Arial"/>
                <w:b/>
                <w:bCs/>
                <w:sz w:val="18"/>
              </w:rPr>
              <w:t>7</w:t>
            </w:r>
            <w:r w:rsidR="008B6597" w:rsidRPr="00D20A09">
              <w:rPr>
                <w:rFonts w:ascii="Arial" w:hAnsi="Arial" w:cs="Arial"/>
                <w:b/>
                <w:bCs/>
                <w:sz w:val="18"/>
              </w:rPr>
              <w:t>.</w:t>
            </w:r>
            <w:r>
              <w:rPr>
                <w:rFonts w:ascii="Arial" w:hAnsi="Arial" w:cs="Arial"/>
                <w:b/>
                <w:bCs/>
                <w:sz w:val="18"/>
              </w:rPr>
              <w:t>542</w:t>
            </w:r>
            <w:r w:rsidR="008B6597" w:rsidRPr="00D20A09">
              <w:rPr>
                <w:rFonts w:ascii="Arial" w:hAnsi="Arial" w:cs="Arial"/>
                <w:b/>
                <w:bCs/>
                <w:sz w:val="18"/>
              </w:rPr>
              <w:t>,</w:t>
            </w:r>
            <w:r>
              <w:rPr>
                <w:rFonts w:ascii="Arial" w:hAnsi="Arial" w:cs="Arial"/>
                <w:b/>
                <w:bCs/>
                <w:sz w:val="18"/>
              </w:rPr>
              <w:t>50</w:t>
            </w:r>
          </w:p>
        </w:tc>
        <w:tc>
          <w:tcPr>
            <w:tcW w:w="992" w:type="dxa"/>
            <w:vAlign w:val="center"/>
          </w:tcPr>
          <w:p w14:paraId="2A12BBAC" w14:textId="0290D619" w:rsidR="002A5149" w:rsidRPr="00D20A09" w:rsidRDefault="00595454" w:rsidP="00595454">
            <w:pPr>
              <w:jc w:val="right"/>
              <w:rPr>
                <w:rFonts w:ascii="Arial" w:hAnsi="Arial" w:cs="Arial"/>
                <w:b/>
                <w:sz w:val="18"/>
              </w:rPr>
            </w:pPr>
            <w:r>
              <w:rPr>
                <w:rFonts w:ascii="Arial" w:hAnsi="Arial" w:cs="Arial"/>
                <w:b/>
                <w:sz w:val="18"/>
              </w:rPr>
              <w:t>27</w:t>
            </w:r>
            <w:r w:rsidR="003B4F75" w:rsidRPr="00D20A09">
              <w:rPr>
                <w:rFonts w:ascii="Arial" w:hAnsi="Arial" w:cs="Arial"/>
                <w:b/>
                <w:sz w:val="18"/>
              </w:rPr>
              <w:t>,</w:t>
            </w:r>
            <w:r>
              <w:rPr>
                <w:rFonts w:ascii="Arial" w:hAnsi="Arial" w:cs="Arial"/>
                <w:b/>
                <w:sz w:val="18"/>
              </w:rPr>
              <w:t>54</w:t>
            </w:r>
          </w:p>
        </w:tc>
      </w:tr>
    </w:tbl>
    <w:p w14:paraId="12581AD9" w14:textId="77777777" w:rsidR="00F616CB" w:rsidRDefault="00F616CB" w:rsidP="00F616CB">
      <w:pPr>
        <w:spacing w:after="0" w:line="240" w:lineRule="auto"/>
        <w:rPr>
          <w:rFonts w:ascii="Arial" w:hAnsi="Arial" w:cs="Arial"/>
          <w:b/>
        </w:rPr>
      </w:pPr>
    </w:p>
    <w:p w14:paraId="590AC030" w14:textId="77777777" w:rsidR="00F616CB" w:rsidRDefault="00F616CB" w:rsidP="00F616CB">
      <w:pPr>
        <w:spacing w:after="0" w:line="240" w:lineRule="auto"/>
        <w:rPr>
          <w:rFonts w:ascii="Arial" w:hAnsi="Arial" w:cs="Arial"/>
          <w:b/>
        </w:rPr>
      </w:pPr>
    </w:p>
    <w:p w14:paraId="0C7BC49D" w14:textId="77777777" w:rsidR="00F616CB" w:rsidRDefault="00F616CB" w:rsidP="00F616CB">
      <w:pPr>
        <w:spacing w:after="0" w:line="240" w:lineRule="auto"/>
        <w:rPr>
          <w:rFonts w:ascii="Arial" w:hAnsi="Arial" w:cs="Arial"/>
          <w:b/>
        </w:rPr>
      </w:pPr>
    </w:p>
    <w:p w14:paraId="03325FFB" w14:textId="77777777" w:rsidR="00F616CB" w:rsidRDefault="00F616CB" w:rsidP="00F616CB">
      <w:pPr>
        <w:spacing w:after="0" w:line="240" w:lineRule="auto"/>
        <w:rPr>
          <w:rFonts w:ascii="Arial" w:hAnsi="Arial" w:cs="Arial"/>
          <w:b/>
        </w:rPr>
      </w:pPr>
    </w:p>
    <w:p w14:paraId="3E98C25A" w14:textId="77777777" w:rsidR="00F616CB" w:rsidRDefault="00F616CB" w:rsidP="00F616CB">
      <w:pPr>
        <w:spacing w:after="0" w:line="240" w:lineRule="auto"/>
        <w:rPr>
          <w:rFonts w:ascii="Arial" w:hAnsi="Arial" w:cs="Arial"/>
          <w:b/>
        </w:rPr>
      </w:pPr>
    </w:p>
    <w:p w14:paraId="0564C9F2" w14:textId="77777777" w:rsidR="00F616CB" w:rsidRDefault="00F616CB" w:rsidP="00F616CB">
      <w:pPr>
        <w:spacing w:after="0" w:line="240" w:lineRule="auto"/>
        <w:rPr>
          <w:rFonts w:ascii="Arial" w:hAnsi="Arial" w:cs="Arial"/>
          <w:b/>
        </w:rPr>
      </w:pPr>
    </w:p>
    <w:p w14:paraId="06A40BD4" w14:textId="77777777" w:rsidR="00F616CB" w:rsidRDefault="00F616CB" w:rsidP="00F616CB">
      <w:pPr>
        <w:spacing w:after="0" w:line="240" w:lineRule="auto"/>
        <w:rPr>
          <w:rFonts w:ascii="Arial" w:hAnsi="Arial" w:cs="Arial"/>
          <w:b/>
        </w:rPr>
      </w:pPr>
    </w:p>
    <w:p w14:paraId="5E667F5B" w14:textId="77777777" w:rsidR="00F616CB" w:rsidRDefault="00F616CB" w:rsidP="00F616CB">
      <w:pPr>
        <w:spacing w:after="0" w:line="240" w:lineRule="auto"/>
        <w:rPr>
          <w:rFonts w:ascii="Arial" w:hAnsi="Arial" w:cs="Arial"/>
          <w:b/>
        </w:rPr>
      </w:pPr>
    </w:p>
    <w:p w14:paraId="1D30C0DE" w14:textId="77777777" w:rsidR="00F616CB" w:rsidRDefault="00F616CB" w:rsidP="00F616CB">
      <w:pPr>
        <w:spacing w:after="0" w:line="240" w:lineRule="auto"/>
        <w:rPr>
          <w:rFonts w:ascii="Arial" w:hAnsi="Arial" w:cs="Arial"/>
          <w:b/>
        </w:rPr>
      </w:pPr>
    </w:p>
    <w:p w14:paraId="7263D352" w14:textId="77777777" w:rsidR="00F616CB" w:rsidRDefault="00F616CB" w:rsidP="00F616CB">
      <w:pPr>
        <w:spacing w:after="0" w:line="240" w:lineRule="auto"/>
        <w:rPr>
          <w:rFonts w:ascii="Arial" w:hAnsi="Arial" w:cs="Arial"/>
          <w:b/>
        </w:rPr>
      </w:pPr>
    </w:p>
    <w:p w14:paraId="7AAEE659" w14:textId="77777777" w:rsidR="00F616CB" w:rsidRDefault="00F616CB" w:rsidP="00F616CB">
      <w:pPr>
        <w:spacing w:after="0" w:line="240" w:lineRule="auto"/>
        <w:rPr>
          <w:rFonts w:ascii="Arial" w:hAnsi="Arial" w:cs="Arial"/>
          <w:b/>
        </w:rPr>
      </w:pPr>
    </w:p>
    <w:p w14:paraId="22C7E463" w14:textId="77777777" w:rsidR="00F616CB" w:rsidRDefault="00F616CB" w:rsidP="00F616CB">
      <w:pPr>
        <w:spacing w:after="0" w:line="240" w:lineRule="auto"/>
        <w:rPr>
          <w:rFonts w:ascii="Arial" w:hAnsi="Arial" w:cs="Arial"/>
          <w:b/>
        </w:rPr>
      </w:pPr>
    </w:p>
    <w:p w14:paraId="69916DC6" w14:textId="77777777" w:rsidR="00F616CB" w:rsidRDefault="00F616CB" w:rsidP="00F616CB">
      <w:pPr>
        <w:spacing w:after="0" w:line="240" w:lineRule="auto"/>
        <w:rPr>
          <w:rFonts w:ascii="Arial" w:hAnsi="Arial" w:cs="Arial"/>
          <w:b/>
        </w:rPr>
      </w:pPr>
    </w:p>
    <w:p w14:paraId="0B2D2D88" w14:textId="77777777" w:rsidR="00F616CB" w:rsidRDefault="00F616CB" w:rsidP="00F616CB">
      <w:pPr>
        <w:spacing w:after="0" w:line="240" w:lineRule="auto"/>
        <w:rPr>
          <w:rFonts w:ascii="Arial" w:hAnsi="Arial" w:cs="Arial"/>
          <w:b/>
        </w:rPr>
      </w:pPr>
    </w:p>
    <w:p w14:paraId="5F3883C2" w14:textId="77777777" w:rsidR="00F616CB" w:rsidRDefault="00F616CB" w:rsidP="00F616CB">
      <w:pPr>
        <w:spacing w:after="0" w:line="240" w:lineRule="auto"/>
        <w:rPr>
          <w:rFonts w:ascii="Arial" w:hAnsi="Arial" w:cs="Arial"/>
          <w:b/>
        </w:rPr>
      </w:pPr>
    </w:p>
    <w:p w14:paraId="1623A303" w14:textId="77777777" w:rsidR="00F616CB" w:rsidRDefault="00F616CB" w:rsidP="00F616CB">
      <w:pPr>
        <w:spacing w:after="0" w:line="240" w:lineRule="auto"/>
        <w:rPr>
          <w:rFonts w:ascii="Arial" w:hAnsi="Arial" w:cs="Arial"/>
          <w:b/>
        </w:rPr>
      </w:pPr>
    </w:p>
    <w:p w14:paraId="70317564" w14:textId="77777777" w:rsidR="00F616CB" w:rsidRDefault="00F616CB" w:rsidP="00F616CB">
      <w:pPr>
        <w:spacing w:after="0" w:line="240" w:lineRule="auto"/>
        <w:rPr>
          <w:rFonts w:ascii="Arial" w:hAnsi="Arial" w:cs="Arial"/>
          <w:b/>
        </w:rPr>
      </w:pPr>
    </w:p>
    <w:p w14:paraId="34716C39" w14:textId="77777777" w:rsidR="00F616CB" w:rsidRDefault="00F616CB" w:rsidP="00F616CB">
      <w:pPr>
        <w:spacing w:after="0" w:line="240" w:lineRule="auto"/>
        <w:rPr>
          <w:rFonts w:ascii="Arial" w:hAnsi="Arial" w:cs="Arial"/>
          <w:b/>
        </w:rPr>
      </w:pPr>
    </w:p>
    <w:p w14:paraId="7E5199F3" w14:textId="77777777" w:rsidR="00F616CB" w:rsidRDefault="00F616CB" w:rsidP="00F616CB">
      <w:pPr>
        <w:spacing w:after="0" w:line="240" w:lineRule="auto"/>
        <w:rPr>
          <w:rFonts w:ascii="Arial" w:hAnsi="Arial" w:cs="Arial"/>
          <w:b/>
        </w:rPr>
      </w:pPr>
    </w:p>
    <w:p w14:paraId="1B8BF7EA" w14:textId="77777777" w:rsidR="00F616CB" w:rsidRDefault="00F616CB" w:rsidP="00F616CB">
      <w:pPr>
        <w:spacing w:after="0" w:line="240" w:lineRule="auto"/>
        <w:rPr>
          <w:rFonts w:ascii="Arial" w:hAnsi="Arial" w:cs="Arial"/>
          <w:b/>
        </w:rPr>
      </w:pPr>
    </w:p>
    <w:p w14:paraId="63B29091" w14:textId="77777777" w:rsidR="00F616CB" w:rsidRDefault="00F616CB" w:rsidP="00F616CB">
      <w:pPr>
        <w:spacing w:after="0" w:line="240" w:lineRule="auto"/>
        <w:rPr>
          <w:rFonts w:ascii="Arial" w:hAnsi="Arial" w:cs="Arial"/>
          <w:b/>
        </w:rPr>
      </w:pPr>
    </w:p>
    <w:p w14:paraId="5460EC3B" w14:textId="460062BA" w:rsidR="00F616CB" w:rsidRDefault="00F616CB" w:rsidP="00F616CB">
      <w:pPr>
        <w:spacing w:after="0" w:line="240" w:lineRule="auto"/>
        <w:rPr>
          <w:rFonts w:ascii="Arial" w:hAnsi="Arial" w:cs="Arial"/>
          <w:b/>
        </w:rPr>
      </w:pPr>
    </w:p>
    <w:p w14:paraId="17D8427A" w14:textId="77777777" w:rsidR="00642E95" w:rsidRDefault="00642E95" w:rsidP="00F616CB">
      <w:pPr>
        <w:spacing w:after="0" w:line="240" w:lineRule="auto"/>
        <w:rPr>
          <w:rFonts w:ascii="Arial" w:hAnsi="Arial" w:cs="Arial"/>
          <w:b/>
        </w:rPr>
      </w:pPr>
    </w:p>
    <w:p w14:paraId="2553804E" w14:textId="77777777" w:rsidR="00F616CB" w:rsidRDefault="00F616CB" w:rsidP="00F616CB">
      <w:pPr>
        <w:spacing w:after="0" w:line="240" w:lineRule="auto"/>
        <w:rPr>
          <w:rFonts w:ascii="Arial" w:hAnsi="Arial" w:cs="Arial"/>
          <w:b/>
        </w:rPr>
      </w:pPr>
    </w:p>
    <w:p w14:paraId="0F6E0742" w14:textId="77E590B5" w:rsidR="00F616CB" w:rsidRDefault="00F616CB" w:rsidP="00F616CB">
      <w:pPr>
        <w:spacing w:after="0" w:line="240" w:lineRule="auto"/>
        <w:rPr>
          <w:rFonts w:ascii="Arial" w:hAnsi="Arial" w:cs="Arial"/>
          <w:b/>
        </w:rPr>
      </w:pPr>
    </w:p>
    <w:p w14:paraId="3CED7042" w14:textId="7BF85B3B" w:rsidR="009D1C99" w:rsidRDefault="009D1C99" w:rsidP="00F616CB">
      <w:pPr>
        <w:spacing w:after="0" w:line="240" w:lineRule="auto"/>
        <w:rPr>
          <w:rFonts w:ascii="Arial" w:hAnsi="Arial" w:cs="Arial"/>
          <w:b/>
        </w:rPr>
      </w:pPr>
    </w:p>
    <w:p w14:paraId="01D0DCAD" w14:textId="44AE7E3D" w:rsidR="009D1C99" w:rsidRDefault="009D1C99" w:rsidP="00F616CB">
      <w:pPr>
        <w:spacing w:after="0" w:line="240" w:lineRule="auto"/>
        <w:rPr>
          <w:rFonts w:ascii="Arial" w:hAnsi="Arial" w:cs="Arial"/>
          <w:b/>
        </w:rPr>
      </w:pPr>
    </w:p>
    <w:p w14:paraId="752DB623" w14:textId="77777777" w:rsidR="009D1C99" w:rsidRDefault="009D1C99" w:rsidP="00F616CB">
      <w:pPr>
        <w:spacing w:after="0" w:line="240" w:lineRule="auto"/>
        <w:rPr>
          <w:rFonts w:ascii="Arial" w:hAnsi="Arial" w:cs="Arial"/>
          <w:b/>
        </w:rPr>
      </w:pPr>
    </w:p>
    <w:p w14:paraId="4C04C99B" w14:textId="33605C28" w:rsidR="00F616CB" w:rsidRDefault="00F616CB" w:rsidP="00F616CB">
      <w:pPr>
        <w:spacing w:after="0" w:line="240" w:lineRule="auto"/>
        <w:rPr>
          <w:rFonts w:ascii="Arial" w:hAnsi="Arial" w:cs="Arial"/>
          <w:b/>
        </w:rPr>
      </w:pPr>
    </w:p>
    <w:p w14:paraId="12BC2DF8" w14:textId="77777777" w:rsidR="007A127B" w:rsidRDefault="007A127B" w:rsidP="00F616CB">
      <w:pPr>
        <w:spacing w:after="0" w:line="240" w:lineRule="auto"/>
        <w:rPr>
          <w:rFonts w:ascii="Arial" w:hAnsi="Arial" w:cs="Arial"/>
          <w:b/>
        </w:rPr>
      </w:pPr>
    </w:p>
    <w:p w14:paraId="6EB718D8" w14:textId="5576AA63" w:rsidR="002A5149" w:rsidRPr="00932E2C" w:rsidRDefault="002A5149" w:rsidP="00D42187">
      <w:pPr>
        <w:pBdr>
          <w:bottom w:val="single" w:sz="4" w:space="1" w:color="auto"/>
        </w:pBdr>
        <w:spacing w:after="0" w:line="240" w:lineRule="auto"/>
        <w:ind w:left="2127" w:hanging="2127"/>
        <w:rPr>
          <w:rFonts w:ascii="Arial" w:hAnsi="Arial" w:cs="Arial"/>
          <w:b/>
        </w:rPr>
      </w:pPr>
      <w:r w:rsidRPr="00932E2C">
        <w:rPr>
          <w:rFonts w:ascii="Arial" w:hAnsi="Arial" w:cs="Arial"/>
          <w:b/>
        </w:rPr>
        <w:lastRenderedPageBreak/>
        <w:t>NAZIV PROGRAMA:</w:t>
      </w:r>
      <w:r w:rsidRPr="00932E2C">
        <w:rPr>
          <w:rFonts w:ascii="Arial" w:hAnsi="Arial" w:cs="Arial"/>
          <w:b/>
        </w:rPr>
        <w:tab/>
      </w:r>
      <w:r w:rsidR="00D42187">
        <w:rPr>
          <w:rFonts w:ascii="Arial" w:hAnsi="Arial" w:cs="Arial"/>
          <w:b/>
        </w:rPr>
        <w:t xml:space="preserve"> 9002 </w:t>
      </w:r>
      <w:r w:rsidR="001A4CB7" w:rsidRPr="00932E2C">
        <w:rPr>
          <w:rFonts w:ascii="Arial" w:hAnsi="Arial" w:cs="Arial"/>
          <w:b/>
        </w:rPr>
        <w:t>INSTITUCIONALNI I PROGRAMSKI OKVIR RE</w:t>
      </w:r>
      <w:r w:rsidR="001A5E41" w:rsidRPr="00932E2C">
        <w:rPr>
          <w:rFonts w:ascii="Arial" w:hAnsi="Arial" w:cs="Arial"/>
          <w:b/>
        </w:rPr>
        <w:t>G</w:t>
      </w:r>
      <w:r w:rsidR="001A4CB7" w:rsidRPr="00932E2C">
        <w:rPr>
          <w:rFonts w:ascii="Arial" w:hAnsi="Arial" w:cs="Arial"/>
          <w:b/>
        </w:rPr>
        <w:t>IONALNOG RAZVOJA</w:t>
      </w:r>
      <w:r w:rsidRPr="00932E2C">
        <w:rPr>
          <w:rFonts w:ascii="Arial" w:hAnsi="Arial" w:cs="Arial"/>
          <w:b/>
        </w:rPr>
        <w:t xml:space="preserve"> </w:t>
      </w:r>
    </w:p>
    <w:p w14:paraId="014118FF" w14:textId="77777777" w:rsidR="002A5149" w:rsidRDefault="002A5149" w:rsidP="002A5149">
      <w:pPr>
        <w:spacing w:after="0" w:line="240" w:lineRule="auto"/>
        <w:rPr>
          <w:rFonts w:ascii="Arial" w:hAnsi="Arial" w:cs="Arial"/>
          <w:b/>
          <w:sz w:val="20"/>
          <w:szCs w:val="20"/>
        </w:rPr>
      </w:pPr>
    </w:p>
    <w:p w14:paraId="3968B24C" w14:textId="3A7007EE" w:rsidR="002A5149" w:rsidRDefault="002A5149" w:rsidP="002A5149">
      <w:pPr>
        <w:spacing w:after="0" w:line="240" w:lineRule="auto"/>
        <w:rPr>
          <w:rFonts w:ascii="Arial" w:hAnsi="Arial" w:cs="Arial"/>
          <w:b/>
          <w:sz w:val="20"/>
          <w:szCs w:val="20"/>
        </w:rPr>
      </w:pPr>
    </w:p>
    <w:p w14:paraId="7F2BD1BF" w14:textId="77777777" w:rsidR="00B536C9" w:rsidRDefault="00B536C9" w:rsidP="00B536C9">
      <w:pPr>
        <w:spacing w:after="0" w:line="240" w:lineRule="auto"/>
        <w:rPr>
          <w:rFonts w:ascii="Arial" w:hAnsi="Arial" w:cs="Arial"/>
          <w:bCs/>
          <w:i/>
          <w:iCs/>
          <w:sz w:val="20"/>
          <w:szCs w:val="20"/>
        </w:rPr>
      </w:pPr>
      <w:r w:rsidRPr="00847ABC">
        <w:rPr>
          <w:rFonts w:ascii="Arial" w:hAnsi="Arial" w:cs="Arial"/>
          <w:b/>
          <w:sz w:val="20"/>
          <w:szCs w:val="20"/>
        </w:rPr>
        <w:t xml:space="preserve">SVRHA PROGRAMA: </w:t>
      </w:r>
    </w:p>
    <w:p w14:paraId="4F1A7C1B" w14:textId="77777777" w:rsidR="00B536C9" w:rsidRPr="005065FC" w:rsidRDefault="00B536C9" w:rsidP="00B536C9">
      <w:pPr>
        <w:pStyle w:val="ListParagraph"/>
        <w:numPr>
          <w:ilvl w:val="0"/>
          <w:numId w:val="5"/>
        </w:numPr>
        <w:jc w:val="both"/>
        <w:rPr>
          <w:rFonts w:ascii="Arial" w:hAnsi="Arial" w:cs="Arial"/>
          <w:sz w:val="20"/>
          <w:szCs w:val="20"/>
        </w:rPr>
      </w:pPr>
      <w:r w:rsidRPr="005065FC">
        <w:rPr>
          <w:rFonts w:ascii="Arial" w:hAnsi="Arial" w:cs="Arial"/>
          <w:sz w:val="20"/>
          <w:szCs w:val="20"/>
        </w:rPr>
        <w:t>planiranje, poticanje, upravljanje i provedba politike regionalnog razvoja na području Županije i predlaganje strateških ciljeva, prioriteta i mjera regionalnog razvoja;</w:t>
      </w:r>
    </w:p>
    <w:p w14:paraId="4617EB0E" w14:textId="77777777" w:rsidR="00B536C9" w:rsidRDefault="00B536C9" w:rsidP="00B536C9">
      <w:pPr>
        <w:pStyle w:val="ListParagraph"/>
        <w:numPr>
          <w:ilvl w:val="0"/>
          <w:numId w:val="5"/>
        </w:numPr>
        <w:rPr>
          <w:rFonts w:ascii="Arial" w:hAnsi="Arial" w:cs="Arial"/>
          <w:sz w:val="20"/>
          <w:szCs w:val="20"/>
        </w:rPr>
      </w:pPr>
      <w:r>
        <w:rPr>
          <w:rFonts w:ascii="Arial" w:hAnsi="Arial" w:cs="Arial"/>
          <w:sz w:val="20"/>
          <w:szCs w:val="20"/>
        </w:rPr>
        <w:t>praćenje provedbe Plana razvoja Primorsko-goranske županije 2022.-2027.</w:t>
      </w:r>
    </w:p>
    <w:p w14:paraId="1EA14A5C" w14:textId="77777777" w:rsidR="00B536C9" w:rsidRPr="00257302" w:rsidRDefault="00B536C9" w:rsidP="00B536C9">
      <w:pPr>
        <w:pStyle w:val="ListParagraph"/>
        <w:numPr>
          <w:ilvl w:val="0"/>
          <w:numId w:val="5"/>
        </w:numPr>
        <w:jc w:val="both"/>
        <w:rPr>
          <w:rFonts w:ascii="Arial" w:hAnsi="Arial" w:cs="Arial"/>
          <w:sz w:val="20"/>
          <w:szCs w:val="20"/>
        </w:rPr>
      </w:pPr>
      <w:r w:rsidRPr="005065FC">
        <w:rPr>
          <w:rFonts w:ascii="Arial" w:hAnsi="Arial" w:cs="Arial"/>
          <w:sz w:val="20"/>
          <w:szCs w:val="20"/>
        </w:rPr>
        <w:t xml:space="preserve">priprema i provedba razvojnih projekata više razine složenosti na </w:t>
      </w:r>
      <w:r w:rsidRPr="00C2255A">
        <w:rPr>
          <w:rFonts w:ascii="Arial" w:hAnsi="Arial" w:cs="Arial"/>
          <w:sz w:val="20"/>
          <w:szCs w:val="20"/>
        </w:rPr>
        <w:t>području Županije;</w:t>
      </w:r>
    </w:p>
    <w:p w14:paraId="2CAE6FD5" w14:textId="77777777" w:rsidR="00B536C9" w:rsidRPr="005065FC" w:rsidRDefault="00B536C9" w:rsidP="00B536C9">
      <w:pPr>
        <w:pStyle w:val="ListParagraph1"/>
        <w:numPr>
          <w:ilvl w:val="0"/>
          <w:numId w:val="4"/>
        </w:numPr>
        <w:jc w:val="both"/>
        <w:rPr>
          <w:rFonts w:ascii="Arial" w:hAnsi="Arial" w:cs="Arial"/>
          <w:sz w:val="20"/>
          <w:szCs w:val="20"/>
        </w:rPr>
      </w:pPr>
      <w:r w:rsidRPr="005065FC">
        <w:rPr>
          <w:rFonts w:ascii="Arial" w:hAnsi="Arial" w:cs="Arial"/>
          <w:sz w:val="20"/>
          <w:szCs w:val="20"/>
        </w:rPr>
        <w:t>jačanje suradnje Primorsko-goranske županije s jedinicama lokalne samouprave i drugim subjektima na provedbi razvojnih projekata na području Županije;</w:t>
      </w:r>
    </w:p>
    <w:p w14:paraId="3B051200" w14:textId="77777777" w:rsidR="00B536C9" w:rsidRPr="005065FC" w:rsidRDefault="00B536C9" w:rsidP="00B536C9">
      <w:pPr>
        <w:numPr>
          <w:ilvl w:val="0"/>
          <w:numId w:val="3"/>
        </w:numPr>
        <w:spacing w:after="0" w:line="240" w:lineRule="auto"/>
        <w:jc w:val="both"/>
        <w:rPr>
          <w:rFonts w:ascii="Arial" w:hAnsi="Arial" w:cs="Arial"/>
          <w:sz w:val="20"/>
          <w:szCs w:val="20"/>
        </w:rPr>
      </w:pPr>
      <w:r w:rsidRPr="005065FC">
        <w:rPr>
          <w:rFonts w:ascii="Arial" w:hAnsi="Arial" w:cs="Arial"/>
          <w:sz w:val="20"/>
          <w:szCs w:val="20"/>
        </w:rPr>
        <w:t xml:space="preserve">pridonošenje učinkovitoj pripremi regionalnih i lokalnih razvojnih projekata te njihovom uspješnom kandidiranju na natječaje za dodjelu bespovratnih sredstava u okviru strukturnih i investicijskih fondova Europske unije; </w:t>
      </w:r>
    </w:p>
    <w:p w14:paraId="4C9058C0" w14:textId="77777777" w:rsidR="00B536C9" w:rsidRPr="005065FC" w:rsidRDefault="00B536C9" w:rsidP="00B536C9">
      <w:pPr>
        <w:pStyle w:val="ListParagraph"/>
        <w:numPr>
          <w:ilvl w:val="0"/>
          <w:numId w:val="3"/>
        </w:numPr>
        <w:jc w:val="both"/>
        <w:rPr>
          <w:rFonts w:ascii="Arial" w:hAnsi="Arial" w:cs="Arial"/>
          <w:sz w:val="20"/>
          <w:szCs w:val="20"/>
        </w:rPr>
      </w:pPr>
      <w:r w:rsidRPr="005065FC">
        <w:rPr>
          <w:rFonts w:ascii="Arial" w:hAnsi="Arial" w:cs="Arial"/>
          <w:sz w:val="20"/>
          <w:szCs w:val="20"/>
        </w:rPr>
        <w:t xml:space="preserve">poticanje </w:t>
      </w:r>
      <w:r>
        <w:rPr>
          <w:rFonts w:ascii="Arial" w:hAnsi="Arial" w:cs="Arial"/>
          <w:sz w:val="20"/>
          <w:szCs w:val="20"/>
        </w:rPr>
        <w:t>održivog razvoja Gorskog kotara i otoka.</w:t>
      </w:r>
    </w:p>
    <w:p w14:paraId="58A993EB" w14:textId="77777777" w:rsidR="00B536C9" w:rsidRPr="00783C7D" w:rsidRDefault="00B536C9" w:rsidP="00B536C9">
      <w:pPr>
        <w:spacing w:after="0" w:line="240" w:lineRule="auto"/>
        <w:rPr>
          <w:rFonts w:ascii="Arial" w:hAnsi="Arial" w:cs="Arial"/>
          <w:b/>
          <w:sz w:val="20"/>
          <w:szCs w:val="20"/>
        </w:rPr>
      </w:pPr>
    </w:p>
    <w:p w14:paraId="7C9C73DC" w14:textId="77777777" w:rsidR="00B536C9" w:rsidRDefault="00B536C9" w:rsidP="00B536C9">
      <w:pPr>
        <w:tabs>
          <w:tab w:val="left" w:pos="1701"/>
          <w:tab w:val="left" w:pos="1843"/>
        </w:tabs>
        <w:spacing w:after="0" w:line="240" w:lineRule="auto"/>
        <w:rPr>
          <w:rFonts w:ascii="Arial" w:hAnsi="Arial" w:cs="Arial"/>
          <w:b/>
          <w:sz w:val="20"/>
          <w:szCs w:val="20"/>
        </w:rPr>
      </w:pPr>
    </w:p>
    <w:p w14:paraId="1915C8CB" w14:textId="77777777" w:rsidR="00B536C9" w:rsidRDefault="00B536C9" w:rsidP="00B536C9">
      <w:pPr>
        <w:spacing w:after="0" w:line="240" w:lineRule="auto"/>
        <w:rPr>
          <w:rFonts w:ascii="Arial" w:hAnsi="Arial" w:cs="Arial"/>
          <w:bCs/>
          <w:i/>
          <w:iCs/>
          <w:sz w:val="20"/>
          <w:szCs w:val="20"/>
        </w:rPr>
      </w:pPr>
      <w:r w:rsidRPr="00847ABC">
        <w:rPr>
          <w:rFonts w:ascii="Arial" w:hAnsi="Arial" w:cs="Arial"/>
          <w:b/>
          <w:sz w:val="20"/>
          <w:szCs w:val="20"/>
        </w:rPr>
        <w:t xml:space="preserve">POVEZANOST PROGRAMA SA STRATEŠKIM DOKUMENTIMA: </w:t>
      </w:r>
    </w:p>
    <w:p w14:paraId="73C4CF9C" w14:textId="77777777" w:rsidR="00B536C9" w:rsidRPr="00F54A8F" w:rsidRDefault="00B536C9" w:rsidP="00B536C9">
      <w:pPr>
        <w:spacing w:after="0" w:line="240" w:lineRule="auto"/>
        <w:jc w:val="both"/>
        <w:rPr>
          <w:rFonts w:ascii="Arial" w:hAnsi="Arial" w:cs="Arial"/>
          <w:sz w:val="20"/>
          <w:szCs w:val="20"/>
        </w:rPr>
      </w:pPr>
      <w:r w:rsidRPr="0029364F">
        <w:rPr>
          <w:rFonts w:ascii="Arial" w:hAnsi="Arial" w:cs="Arial"/>
          <w:sz w:val="20"/>
          <w:szCs w:val="20"/>
        </w:rPr>
        <w:t xml:space="preserve">Program se temelji </w:t>
      </w:r>
      <w:r>
        <w:rPr>
          <w:rFonts w:ascii="Arial" w:hAnsi="Arial" w:cs="Arial"/>
          <w:sz w:val="20"/>
          <w:szCs w:val="20"/>
        </w:rPr>
        <w:t xml:space="preserve">na posebnom cilju 4.3. Suvremeni regionalni koncept usavršavanja, prekvalifikacija i cjeloživotnog učenja, mjeri 4.3.3. Promicanje digitalne i medijske pismenosti te </w:t>
      </w:r>
      <w:r w:rsidRPr="0029364F">
        <w:rPr>
          <w:rFonts w:ascii="Arial" w:hAnsi="Arial" w:cs="Arial"/>
          <w:sz w:val="20"/>
          <w:szCs w:val="20"/>
        </w:rPr>
        <w:t xml:space="preserve">na </w:t>
      </w:r>
      <w:r>
        <w:rPr>
          <w:rFonts w:ascii="Arial" w:hAnsi="Arial" w:cs="Arial"/>
          <w:sz w:val="20"/>
          <w:szCs w:val="20"/>
        </w:rPr>
        <w:t xml:space="preserve">posebnom cilju 5.5. </w:t>
      </w:r>
      <w:r w:rsidRPr="00C74DFF">
        <w:rPr>
          <w:rFonts w:ascii="Arial" w:hAnsi="Arial" w:cs="Arial"/>
          <w:sz w:val="20"/>
          <w:szCs w:val="20"/>
        </w:rPr>
        <w:t>Razvoj mikroregija aktiviranjem razvojnih potencijala</w:t>
      </w:r>
      <w:r>
        <w:rPr>
          <w:rFonts w:ascii="Arial" w:hAnsi="Arial" w:cs="Arial"/>
          <w:sz w:val="20"/>
          <w:szCs w:val="20"/>
        </w:rPr>
        <w:t xml:space="preserve">, mjeri 5.5.2. </w:t>
      </w:r>
      <w:r w:rsidRPr="00C74DFF">
        <w:rPr>
          <w:rFonts w:ascii="Arial" w:hAnsi="Arial" w:cs="Arial"/>
          <w:sz w:val="20"/>
          <w:szCs w:val="20"/>
        </w:rPr>
        <w:t>Provođenje poticajnih mjera i politika u svrhu jačanja mikroregija</w:t>
      </w:r>
      <w:r>
        <w:rPr>
          <w:rFonts w:ascii="Arial" w:hAnsi="Arial" w:cs="Arial"/>
          <w:sz w:val="20"/>
          <w:szCs w:val="20"/>
        </w:rPr>
        <w:t xml:space="preserve">, mjeri 5.5.3. </w:t>
      </w:r>
      <w:r w:rsidRPr="00C74DFF">
        <w:rPr>
          <w:rFonts w:ascii="Arial" w:hAnsi="Arial" w:cs="Arial"/>
          <w:sz w:val="20"/>
          <w:szCs w:val="20"/>
        </w:rPr>
        <w:t>Izgradnja održive infrastrukture u funkciji razvoja ruralnog područja, otoka i Gorskog kotara</w:t>
      </w:r>
      <w:r>
        <w:rPr>
          <w:rFonts w:ascii="Arial" w:hAnsi="Arial" w:cs="Arial"/>
          <w:sz w:val="20"/>
          <w:szCs w:val="20"/>
        </w:rPr>
        <w:t xml:space="preserve"> i mjeri 5.5.4. Razvoj pametnih i održivih gradova, sela i otoka</w:t>
      </w:r>
      <w:r w:rsidRPr="00EA308D">
        <w:rPr>
          <w:rFonts w:ascii="Arial" w:hAnsi="Arial" w:cs="Arial"/>
          <w:sz w:val="20"/>
          <w:szCs w:val="20"/>
        </w:rPr>
        <w:t xml:space="preserve"> </w:t>
      </w:r>
      <w:r>
        <w:rPr>
          <w:rFonts w:ascii="Arial" w:hAnsi="Arial" w:cs="Arial"/>
          <w:sz w:val="20"/>
          <w:szCs w:val="20"/>
        </w:rPr>
        <w:t>Plana razvoja Primorsko-goranske županije 2022.-2027.</w:t>
      </w:r>
    </w:p>
    <w:p w14:paraId="605D98E5" w14:textId="77777777" w:rsidR="00B536C9" w:rsidRPr="00565359" w:rsidRDefault="00B536C9" w:rsidP="00B536C9">
      <w:pPr>
        <w:spacing w:after="0" w:line="240" w:lineRule="auto"/>
        <w:rPr>
          <w:rFonts w:ascii="Arial" w:hAnsi="Arial" w:cs="Arial"/>
          <w:b/>
          <w:color w:val="FF0000"/>
          <w:sz w:val="20"/>
          <w:szCs w:val="20"/>
        </w:rPr>
      </w:pPr>
    </w:p>
    <w:p w14:paraId="01BF6189" w14:textId="77777777" w:rsidR="00B536C9" w:rsidRDefault="00B536C9" w:rsidP="00B536C9">
      <w:pPr>
        <w:spacing w:after="0" w:line="240" w:lineRule="auto"/>
        <w:ind w:firstLine="708"/>
        <w:rPr>
          <w:rFonts w:ascii="Arial" w:hAnsi="Arial" w:cs="Arial"/>
          <w:b/>
          <w:sz w:val="20"/>
          <w:szCs w:val="20"/>
        </w:rPr>
      </w:pPr>
      <w:r>
        <w:rPr>
          <w:rFonts w:ascii="Arial" w:hAnsi="Arial" w:cs="Arial"/>
          <w:b/>
          <w:sz w:val="20"/>
          <w:szCs w:val="20"/>
        </w:rPr>
        <w:t xml:space="preserve">POSEBNI CILJ: </w:t>
      </w:r>
    </w:p>
    <w:p w14:paraId="260D7E2B" w14:textId="77777777" w:rsidR="00B536C9" w:rsidRPr="005564D6" w:rsidRDefault="00B536C9" w:rsidP="00B536C9">
      <w:pPr>
        <w:spacing w:after="0" w:line="240" w:lineRule="auto"/>
        <w:ind w:firstLine="708"/>
        <w:rPr>
          <w:rFonts w:ascii="Arial" w:hAnsi="Arial" w:cs="Arial"/>
          <w:sz w:val="20"/>
          <w:szCs w:val="20"/>
        </w:rPr>
      </w:pPr>
      <w:r w:rsidRPr="005564D6">
        <w:rPr>
          <w:rFonts w:ascii="Arial" w:hAnsi="Arial" w:cs="Arial"/>
          <w:sz w:val="20"/>
          <w:szCs w:val="20"/>
        </w:rPr>
        <w:t xml:space="preserve">4.3. </w:t>
      </w:r>
      <w:r>
        <w:rPr>
          <w:rFonts w:ascii="Arial" w:hAnsi="Arial" w:cs="Arial"/>
          <w:sz w:val="20"/>
          <w:szCs w:val="20"/>
        </w:rPr>
        <w:t>Suvremeni regionalni koncept usavršavanja, prekvalifikacija i cjeloživotnog učenja</w:t>
      </w:r>
    </w:p>
    <w:p w14:paraId="6EADF057" w14:textId="77777777" w:rsidR="00B536C9" w:rsidRPr="00C74DFF" w:rsidRDefault="00B536C9" w:rsidP="00B536C9">
      <w:pPr>
        <w:spacing w:after="0" w:line="240" w:lineRule="auto"/>
        <w:ind w:firstLine="708"/>
        <w:rPr>
          <w:rFonts w:ascii="Arial" w:hAnsi="Arial" w:cs="Arial"/>
          <w:sz w:val="20"/>
          <w:szCs w:val="20"/>
        </w:rPr>
      </w:pPr>
      <w:r w:rsidRPr="00C74DFF">
        <w:rPr>
          <w:rFonts w:ascii="Arial" w:hAnsi="Arial" w:cs="Arial"/>
          <w:sz w:val="20"/>
          <w:szCs w:val="20"/>
        </w:rPr>
        <w:t>5.5. Razvoj mikroregija aktiviranjem razvojnih potencijala</w:t>
      </w:r>
    </w:p>
    <w:p w14:paraId="21EA3DB5" w14:textId="77777777" w:rsidR="00B536C9" w:rsidRPr="001D1D44" w:rsidRDefault="00B536C9" w:rsidP="00B536C9">
      <w:pPr>
        <w:spacing w:after="0" w:line="240" w:lineRule="auto"/>
        <w:rPr>
          <w:rFonts w:ascii="Arial" w:hAnsi="Arial" w:cs="Arial"/>
          <w:b/>
          <w:sz w:val="20"/>
          <w:szCs w:val="20"/>
        </w:rPr>
      </w:pPr>
    </w:p>
    <w:p w14:paraId="324E0539" w14:textId="77777777" w:rsidR="00B536C9" w:rsidRDefault="00B536C9" w:rsidP="00B536C9">
      <w:pPr>
        <w:spacing w:after="0" w:line="240" w:lineRule="auto"/>
        <w:ind w:left="708"/>
        <w:rPr>
          <w:rFonts w:ascii="Arial" w:hAnsi="Arial" w:cs="Arial"/>
          <w:b/>
          <w:sz w:val="20"/>
          <w:szCs w:val="20"/>
        </w:rPr>
      </w:pPr>
      <w:r w:rsidRPr="001D1D44">
        <w:rPr>
          <w:rFonts w:ascii="Arial" w:hAnsi="Arial" w:cs="Arial"/>
          <w:b/>
          <w:sz w:val="20"/>
          <w:szCs w:val="20"/>
        </w:rPr>
        <w:t>MJERA:</w:t>
      </w:r>
    </w:p>
    <w:p w14:paraId="762B2595" w14:textId="77777777" w:rsidR="00B536C9" w:rsidRPr="005C7F5C" w:rsidRDefault="00B536C9" w:rsidP="00B536C9">
      <w:pPr>
        <w:spacing w:after="0" w:line="240" w:lineRule="auto"/>
        <w:ind w:left="708"/>
        <w:rPr>
          <w:rFonts w:ascii="Arial" w:hAnsi="Arial" w:cs="Arial"/>
          <w:sz w:val="20"/>
          <w:szCs w:val="20"/>
        </w:rPr>
      </w:pPr>
      <w:r>
        <w:rPr>
          <w:rFonts w:ascii="Arial" w:hAnsi="Arial" w:cs="Arial"/>
          <w:sz w:val="20"/>
          <w:szCs w:val="20"/>
        </w:rPr>
        <w:t>4</w:t>
      </w:r>
      <w:r w:rsidRPr="005C7F5C">
        <w:rPr>
          <w:rFonts w:ascii="Arial" w:hAnsi="Arial" w:cs="Arial"/>
          <w:sz w:val="20"/>
          <w:szCs w:val="20"/>
        </w:rPr>
        <w:t>.3.3. Promicanje digitalne i medijske pismenosti</w:t>
      </w:r>
    </w:p>
    <w:p w14:paraId="704DC913" w14:textId="77777777" w:rsidR="00B536C9" w:rsidRPr="005C7F5C" w:rsidRDefault="00B536C9" w:rsidP="00B536C9">
      <w:pPr>
        <w:spacing w:after="0" w:line="240" w:lineRule="auto"/>
        <w:ind w:left="708"/>
        <w:rPr>
          <w:rFonts w:ascii="Arial" w:hAnsi="Arial" w:cs="Arial"/>
          <w:sz w:val="20"/>
          <w:szCs w:val="20"/>
        </w:rPr>
      </w:pPr>
      <w:r w:rsidRPr="005C7F5C">
        <w:rPr>
          <w:rFonts w:ascii="Arial" w:hAnsi="Arial" w:cs="Arial"/>
          <w:sz w:val="20"/>
          <w:szCs w:val="20"/>
        </w:rPr>
        <w:t>5.5.2. Provođenje poticajnih mjera i politika u svrhu jačanja mikroregija</w:t>
      </w:r>
    </w:p>
    <w:p w14:paraId="7327D928" w14:textId="77777777" w:rsidR="00B536C9" w:rsidRPr="005C7F5C" w:rsidRDefault="00B536C9" w:rsidP="00B536C9">
      <w:pPr>
        <w:spacing w:after="0" w:line="240" w:lineRule="auto"/>
        <w:ind w:left="708"/>
        <w:rPr>
          <w:rFonts w:ascii="Arial" w:hAnsi="Arial" w:cs="Arial"/>
          <w:sz w:val="20"/>
          <w:szCs w:val="20"/>
        </w:rPr>
      </w:pPr>
      <w:r w:rsidRPr="005C7F5C">
        <w:rPr>
          <w:rFonts w:ascii="Arial" w:hAnsi="Arial" w:cs="Arial"/>
          <w:sz w:val="20"/>
          <w:szCs w:val="20"/>
        </w:rPr>
        <w:t>5.5.3. Izgradnja održive infrastrukture u funkciji razvoja ruralnog područja, otoka i Gorskog kotara</w:t>
      </w:r>
    </w:p>
    <w:p w14:paraId="5AC2CC17" w14:textId="77777777" w:rsidR="00B536C9" w:rsidRPr="00C74DFF" w:rsidRDefault="00B536C9" w:rsidP="00B536C9">
      <w:pPr>
        <w:spacing w:after="0" w:line="240" w:lineRule="auto"/>
        <w:ind w:left="708"/>
        <w:rPr>
          <w:rFonts w:ascii="Arial" w:hAnsi="Arial" w:cs="Arial"/>
          <w:sz w:val="20"/>
          <w:szCs w:val="20"/>
        </w:rPr>
      </w:pPr>
      <w:r w:rsidRPr="005C7F5C">
        <w:rPr>
          <w:rFonts w:ascii="Arial" w:hAnsi="Arial" w:cs="Arial"/>
          <w:sz w:val="20"/>
          <w:szCs w:val="20"/>
        </w:rPr>
        <w:t>5.5.4. Razvoj pametnih i održivih gradova, sela i otoka</w:t>
      </w:r>
    </w:p>
    <w:p w14:paraId="3E380DFC" w14:textId="72696B98" w:rsidR="00A455E3" w:rsidRDefault="00A455E3" w:rsidP="002A5149">
      <w:pPr>
        <w:spacing w:after="0" w:line="240" w:lineRule="auto"/>
        <w:rPr>
          <w:rFonts w:ascii="Arial" w:hAnsi="Arial" w:cs="Arial"/>
          <w:sz w:val="20"/>
          <w:szCs w:val="20"/>
        </w:rPr>
      </w:pPr>
    </w:p>
    <w:p w14:paraId="077D423C" w14:textId="77777777" w:rsidR="00AB1E6E" w:rsidRPr="00434AEE" w:rsidRDefault="00AB1E6E" w:rsidP="002A5149">
      <w:pPr>
        <w:spacing w:after="0" w:line="240" w:lineRule="auto"/>
        <w:rPr>
          <w:rFonts w:ascii="Arial" w:hAnsi="Arial" w:cs="Arial"/>
          <w:sz w:val="20"/>
          <w:szCs w:val="20"/>
        </w:rPr>
      </w:pPr>
    </w:p>
    <w:p w14:paraId="6B62A86C" w14:textId="6CDC90FF" w:rsidR="002A5149" w:rsidRPr="00D86989" w:rsidRDefault="004B0247" w:rsidP="00102D52">
      <w:pPr>
        <w:spacing w:after="0" w:line="240" w:lineRule="auto"/>
        <w:jc w:val="both"/>
        <w:rPr>
          <w:rFonts w:ascii="Arial" w:hAnsi="Arial" w:cs="Arial"/>
          <w:b/>
          <w:sz w:val="20"/>
          <w:szCs w:val="20"/>
        </w:rPr>
      </w:pPr>
      <w:r>
        <w:rPr>
          <w:rFonts w:ascii="Arial" w:hAnsi="Arial" w:cs="Arial"/>
          <w:b/>
          <w:sz w:val="20"/>
          <w:szCs w:val="20"/>
        </w:rPr>
        <w:t xml:space="preserve">OBRAZLOŽENJE IZVRŠENJA </w:t>
      </w:r>
      <w:r w:rsidR="002A5149" w:rsidRPr="00D86989">
        <w:rPr>
          <w:rFonts w:ascii="Arial" w:hAnsi="Arial" w:cs="Arial"/>
          <w:b/>
          <w:sz w:val="20"/>
          <w:szCs w:val="20"/>
        </w:rPr>
        <w:t>PROGRAMA</w:t>
      </w:r>
      <w:r>
        <w:rPr>
          <w:rFonts w:ascii="Arial" w:hAnsi="Arial" w:cs="Arial"/>
          <w:b/>
          <w:sz w:val="20"/>
          <w:szCs w:val="20"/>
        </w:rPr>
        <w:t xml:space="preserve"> KROZ OBRAZLOŽENJE IZVRŠENJA AKTIVNOSTI I PROJEKATA S </w:t>
      </w:r>
      <w:r w:rsidR="002A5149" w:rsidRPr="00D86989">
        <w:rPr>
          <w:rFonts w:ascii="Arial" w:hAnsi="Arial" w:cs="Arial"/>
          <w:b/>
          <w:sz w:val="20"/>
          <w:szCs w:val="20"/>
        </w:rPr>
        <w:t xml:space="preserve">OSVRTOM NA CILJEVE KOJI SU OSTVARENI </w:t>
      </w:r>
      <w:r>
        <w:rPr>
          <w:rFonts w:ascii="Arial" w:hAnsi="Arial" w:cs="Arial"/>
          <w:b/>
          <w:sz w:val="20"/>
          <w:szCs w:val="20"/>
        </w:rPr>
        <w:t>PROVEDBOM PROGRAMA I POKAZATELJE USPJEŠNOSTI REALIZACIJE TIH CILJEVA</w:t>
      </w:r>
      <w:r w:rsidR="002A5149">
        <w:rPr>
          <w:rFonts w:ascii="Arial" w:hAnsi="Arial" w:cs="Arial"/>
          <w:b/>
          <w:sz w:val="20"/>
          <w:szCs w:val="20"/>
        </w:rPr>
        <w:t>:</w:t>
      </w:r>
    </w:p>
    <w:p w14:paraId="42E43304" w14:textId="77777777" w:rsidR="002953AD" w:rsidRDefault="002953AD" w:rsidP="0098527F">
      <w:pPr>
        <w:spacing w:after="0" w:line="240" w:lineRule="auto"/>
        <w:jc w:val="both"/>
        <w:rPr>
          <w:rFonts w:ascii="Arial" w:hAnsi="Arial" w:cs="Arial"/>
          <w:b/>
          <w:sz w:val="20"/>
          <w:szCs w:val="20"/>
        </w:rPr>
      </w:pPr>
    </w:p>
    <w:p w14:paraId="4785FCFD" w14:textId="77777777" w:rsidR="00D11EAA" w:rsidRDefault="00D11EAA" w:rsidP="0098527F">
      <w:pPr>
        <w:spacing w:after="0" w:line="240" w:lineRule="auto"/>
        <w:jc w:val="both"/>
        <w:rPr>
          <w:rFonts w:ascii="Arial" w:hAnsi="Arial" w:cs="Arial"/>
          <w:b/>
          <w:sz w:val="20"/>
          <w:szCs w:val="20"/>
        </w:rPr>
      </w:pPr>
      <w:r w:rsidRPr="00D11EAA">
        <w:rPr>
          <w:rFonts w:ascii="Arial" w:hAnsi="Arial" w:cs="Arial"/>
          <w:b/>
          <w:sz w:val="20"/>
          <w:szCs w:val="20"/>
        </w:rPr>
        <w:t>2.1. Institucionalna potpora aktivnostima regionalnog razvoja</w:t>
      </w:r>
    </w:p>
    <w:p w14:paraId="279DA437" w14:textId="30F339C0" w:rsidR="004649E9" w:rsidRPr="0029364F" w:rsidRDefault="004649E9" w:rsidP="004649E9">
      <w:pPr>
        <w:spacing w:after="0" w:line="240" w:lineRule="auto"/>
        <w:jc w:val="both"/>
        <w:rPr>
          <w:rFonts w:ascii="Arial" w:hAnsi="Arial" w:cs="Arial"/>
          <w:sz w:val="20"/>
          <w:szCs w:val="20"/>
        </w:rPr>
      </w:pPr>
      <w:r w:rsidRPr="0029364F">
        <w:rPr>
          <w:rFonts w:ascii="Arial" w:hAnsi="Arial" w:cs="Arial"/>
          <w:sz w:val="20"/>
          <w:szCs w:val="20"/>
        </w:rPr>
        <w:t xml:space="preserve">Upravni odjel za regionalni razvoj, infrastrukturu i upravljanje projektima provodi aktivnosti u svrhu učinkovite koordinacije i poticanja regionalnog razvoja za područje Županije. </w:t>
      </w:r>
      <w:r w:rsidRPr="00034B7E">
        <w:rPr>
          <w:rFonts w:ascii="Arial" w:hAnsi="Arial" w:cs="Arial"/>
          <w:sz w:val="20"/>
          <w:szCs w:val="20"/>
        </w:rPr>
        <w:t xml:space="preserve">Slijedom navedenog, u </w:t>
      </w:r>
      <w:r w:rsidR="004C660D">
        <w:rPr>
          <w:rFonts w:ascii="Arial" w:hAnsi="Arial" w:cs="Arial"/>
          <w:sz w:val="20"/>
          <w:szCs w:val="20"/>
        </w:rPr>
        <w:t>202</w:t>
      </w:r>
      <w:r w:rsidR="00B20F80">
        <w:rPr>
          <w:rFonts w:ascii="Arial" w:hAnsi="Arial" w:cs="Arial"/>
          <w:sz w:val="20"/>
          <w:szCs w:val="20"/>
        </w:rPr>
        <w:t>5</w:t>
      </w:r>
      <w:r w:rsidR="004C660D">
        <w:rPr>
          <w:rFonts w:ascii="Arial" w:hAnsi="Arial" w:cs="Arial"/>
          <w:sz w:val="20"/>
          <w:szCs w:val="20"/>
        </w:rPr>
        <w:t>. godini</w:t>
      </w:r>
      <w:r w:rsidRPr="00034B7E">
        <w:rPr>
          <w:rFonts w:ascii="Arial" w:hAnsi="Arial" w:cs="Arial"/>
          <w:sz w:val="20"/>
          <w:szCs w:val="20"/>
        </w:rPr>
        <w:t xml:space="preserve"> provodili su se sljedeći poslovi i zadaće koji se odnose na:</w:t>
      </w:r>
    </w:p>
    <w:p w14:paraId="497D1699" w14:textId="77777777" w:rsidR="009D1C99" w:rsidRPr="009D1C99" w:rsidRDefault="009D1C99" w:rsidP="009D1C99">
      <w:pPr>
        <w:pStyle w:val="ListParagraph"/>
        <w:numPr>
          <w:ilvl w:val="0"/>
          <w:numId w:val="7"/>
        </w:numPr>
        <w:jc w:val="both"/>
        <w:rPr>
          <w:rFonts w:ascii="Arial" w:eastAsiaTheme="minorHAnsi" w:hAnsi="Arial" w:cs="Arial"/>
          <w:color w:val="FF0000"/>
          <w:sz w:val="20"/>
          <w:szCs w:val="20"/>
          <w:lang w:eastAsia="en-US"/>
        </w:rPr>
      </w:pPr>
      <w:r w:rsidRPr="00DA3B5A">
        <w:rPr>
          <w:rFonts w:ascii="Arial" w:hAnsi="Arial" w:cs="Arial"/>
          <w:sz w:val="20"/>
          <w:szCs w:val="20"/>
        </w:rPr>
        <w:t xml:space="preserve">u suradnji s regionalnim koordinatorom praćenje </w:t>
      </w:r>
      <w:r w:rsidRPr="005640A4">
        <w:rPr>
          <w:rFonts w:ascii="Arial" w:hAnsi="Arial" w:cs="Arial"/>
          <w:sz w:val="20"/>
          <w:szCs w:val="20"/>
        </w:rPr>
        <w:t xml:space="preserve">provedbe i vrednovanje </w:t>
      </w:r>
      <w:r w:rsidRPr="00DA3B5A">
        <w:rPr>
          <w:rFonts w:ascii="Arial" w:hAnsi="Arial" w:cs="Arial"/>
          <w:sz w:val="20"/>
          <w:szCs w:val="20"/>
        </w:rPr>
        <w:t xml:space="preserve">Plana razvoja Primorsko-goranske županije za razdoblje 2022.-2027. </w:t>
      </w:r>
      <w:r w:rsidRPr="00816E01">
        <w:rPr>
          <w:rFonts w:ascii="Arial" w:hAnsi="Arial" w:cs="Arial"/>
          <w:sz w:val="20"/>
          <w:szCs w:val="20"/>
        </w:rPr>
        <w:t>godine (dalje u tekstu: Plan razvoja PGŽ) i</w:t>
      </w:r>
      <w:r w:rsidRPr="00816E01">
        <w:t xml:space="preserve"> </w:t>
      </w:r>
      <w:r w:rsidRPr="00816E01">
        <w:rPr>
          <w:rFonts w:ascii="Arial" w:hAnsi="Arial" w:cs="Arial"/>
          <w:sz w:val="20"/>
          <w:szCs w:val="20"/>
        </w:rPr>
        <w:t>Provedbenog programa Primorsko-goranske županije za razdoblje 2021.-2025. godine (dalje u tekstu: Provedbeni program) te izvještavanje odgovarajućih tijela Županije i</w:t>
      </w:r>
      <w:r w:rsidRPr="00816E01">
        <w:t xml:space="preserve"> </w:t>
      </w:r>
      <w:r w:rsidRPr="00816E01">
        <w:rPr>
          <w:rFonts w:ascii="Arial" w:hAnsi="Arial" w:cs="Arial"/>
          <w:sz w:val="20"/>
          <w:szCs w:val="20"/>
        </w:rPr>
        <w:t>Ministarstva regionalnoga razvoja i fondova Europske unije (MRRFEU, Koordinacijsko tijelo sukladno propisu o uspostavi institucionalnog okvira za provedbu europskih strukturnih i investicijskih fondova u Republici Hrvatskoj);</w:t>
      </w:r>
      <w:r w:rsidRPr="00816E01">
        <w:t xml:space="preserve"> </w:t>
      </w:r>
    </w:p>
    <w:p w14:paraId="75B15499" w14:textId="047ADC28" w:rsidR="009D1C99" w:rsidRPr="005640A4" w:rsidRDefault="009D1C99" w:rsidP="009D1C99">
      <w:pPr>
        <w:pStyle w:val="ListParagraph"/>
        <w:jc w:val="both"/>
        <w:rPr>
          <w:rFonts w:ascii="Arial" w:eastAsiaTheme="minorHAnsi" w:hAnsi="Arial" w:cs="Arial"/>
          <w:sz w:val="20"/>
          <w:szCs w:val="20"/>
          <w:lang w:eastAsia="en-US"/>
        </w:rPr>
      </w:pPr>
      <w:r w:rsidRPr="00816E01">
        <w:rPr>
          <w:rFonts w:ascii="Arial" w:eastAsiaTheme="minorHAnsi" w:hAnsi="Arial" w:cs="Arial"/>
          <w:sz w:val="20"/>
          <w:szCs w:val="20"/>
          <w:lang w:eastAsia="en-US"/>
        </w:rPr>
        <w:t xml:space="preserve">Izvješće o provedbi Plana razvoja PGŽ za </w:t>
      </w:r>
      <w:r w:rsidRPr="005640A4">
        <w:rPr>
          <w:rFonts w:ascii="Arial" w:eastAsiaTheme="minorHAnsi" w:hAnsi="Arial" w:cs="Arial"/>
          <w:sz w:val="20"/>
          <w:szCs w:val="20"/>
          <w:lang w:eastAsia="en-US"/>
        </w:rPr>
        <w:t>2024. godinu je izrađeno te prihvaćeno od strane Partnerskog vijeća PGŽ, Župana te Županijske skupštine PGŽ. Izvješće o provedbi Provedbenog programa za 2024. godinu je prihvaćeno od strane Župana. Oba izvješća su dostavljena MRRFEU. Proveden je postupak srednjoročnog vrednovanja Plana razvoja PGŽ koji je obuhvaćao pokretanje postupka vrednovanja, osnivanje Odbora i Tima za srednjoročno vrednovanje (Tim je izrađivao međuizvješća i završno izvješće o vrednovanju, a Odbor ih je usvajao) te organizaciju 4 sjednice Odbora. Završno Izvješće o provedbi postupka srednjoročnog vrednovanja (vrednovanja tijekom provedbe) Plana razvoja PGŽ usvojeno je od Odbora u prosincu 2025. godine.</w:t>
      </w:r>
    </w:p>
    <w:p w14:paraId="6FCECC4C" w14:textId="77777777" w:rsidR="007C3504" w:rsidRPr="007C3504" w:rsidRDefault="007C3504" w:rsidP="007C3504">
      <w:pPr>
        <w:pStyle w:val="ListParagraph"/>
        <w:numPr>
          <w:ilvl w:val="0"/>
          <w:numId w:val="7"/>
        </w:numPr>
        <w:jc w:val="both"/>
        <w:rPr>
          <w:rFonts w:ascii="Arial" w:eastAsiaTheme="minorHAnsi" w:hAnsi="Arial" w:cs="Arial"/>
          <w:color w:val="FF0000"/>
          <w:sz w:val="20"/>
          <w:szCs w:val="20"/>
          <w:lang w:eastAsia="en-US"/>
        </w:rPr>
      </w:pPr>
      <w:r w:rsidRPr="00E41CAC">
        <w:rPr>
          <w:rFonts w:ascii="Arial" w:hAnsi="Arial" w:cs="Arial"/>
          <w:sz w:val="20"/>
          <w:szCs w:val="20"/>
        </w:rPr>
        <w:lastRenderedPageBreak/>
        <w:t xml:space="preserve">koordinacija provedbe dopune Plana razvoja/Plana razvoja otoka Primorsko-goranske županije za razdoblje 2022.-2027. godine/Teritorijalne strategije Primorsko-goranske županije (dalje u tekstu: TS PGŽ); </w:t>
      </w:r>
    </w:p>
    <w:p w14:paraId="39FC6CFB" w14:textId="35EAD3C9" w:rsidR="007C3504" w:rsidRPr="00C06746" w:rsidRDefault="007C3504" w:rsidP="007C3504">
      <w:pPr>
        <w:pStyle w:val="ListParagraph"/>
        <w:jc w:val="both"/>
        <w:rPr>
          <w:rFonts w:ascii="Arial" w:eastAsiaTheme="minorHAnsi" w:hAnsi="Arial" w:cs="Arial"/>
          <w:sz w:val="20"/>
          <w:szCs w:val="20"/>
          <w:lang w:eastAsia="en-US"/>
        </w:rPr>
      </w:pPr>
      <w:r w:rsidRPr="00C06746">
        <w:rPr>
          <w:rFonts w:ascii="Arial" w:hAnsi="Arial" w:cs="Arial"/>
          <w:sz w:val="20"/>
          <w:szCs w:val="20"/>
        </w:rPr>
        <w:t>U travnju 2024. godine sklopljen je između MRRFEU i Primorsko-goranske županije Sporazum o provedbi TS PGŽ. Sastavni dijelovi Sporazuma su: indikativna alokacija od 31,7 mil. eura bespovratnih europskih sredstava namijenjenih projektima razvoja otoka s područja Primorsko-goranske županije, te lista 20 projektnih prijedloga koje je Županija prikupila provedbom Javnog poziva (dalje u tekstu: Lista projekata), a na nju je dalo suglasnost Otočno partnerstvo PGŽ (tijelo osnovano temeljem Zakona o sustavu strateškog planiranja i upravljanja razvojem RH, na načelu partnerstva važnih otočnih dionika, s ciljem sudjelovanja u izradi i praćenju provedbe TS PGŽ). Odlukom Župana u srpnju 2024. godine osnovana je Jedinica za provedbu Teritorijalne strategije za područje otoka Primorsko-goranske županije sa zadaćom praćenja, izvještavanja MRRFEU i Otočnog partnerstva PGŽ te informiranja važnih dionika i javnosti o provedbi TS PGŽ. U okviru iste djeluju predstavnici Županije i Regionalne razvojne agencije PGŽ. Tijekom 2025. godine, uz suglasnost Otočnog partnerstva PGŽ, izvršene su dvije izmjene Liste projekata kojima su promijenjeni i/ili dodani projektni partneri na nekoliko projekata. Uz podršku u pripremi projekata od strane Jedinice za provedbu TS PGŽ, do kraja 2025. godine ugovoreno je sufinanciranje bespovratnim europskim sredstvima temeljem Integriranog teritorijalnog programa 2021.-2027. 8 projekata:</w:t>
      </w:r>
      <w:r w:rsidRPr="00C06746">
        <w:rPr>
          <w:rFonts w:ascii="Arial" w:eastAsiaTheme="minorHAnsi" w:hAnsi="Arial" w:cs="Arial"/>
          <w:sz w:val="20"/>
          <w:szCs w:val="20"/>
          <w:lang w:eastAsia="en-US"/>
        </w:rPr>
        <w:t xml:space="preserve"> Društveno-kulturni i turističko-informativni centar „Vitezićev dom“ – Općina Vrbnik, Kulturni centar Punat, Uređenje obalnog pojasa naselja Baška – Etapa 2A, Vatrogasni dom Mali Lošinj, Izgradnja vatrogasnog doma - Grad Cres, Izgradnja i opremanje Vatrogasnog doma Malinska-Dubašnica, Uređenje interpretacijskog centra lošinjskih prirodnih ljekovitih činitelja – „Otok koji liječi“ - Lječilište Veli Lošinj i Uređenje parkova u Šilu - Općina Dobrinj</w:t>
      </w:r>
      <w:r w:rsidR="001F0F04" w:rsidRPr="00C06746">
        <w:rPr>
          <w:rFonts w:ascii="Arial" w:eastAsiaTheme="minorHAnsi" w:hAnsi="Arial" w:cs="Arial"/>
          <w:sz w:val="20"/>
          <w:szCs w:val="20"/>
          <w:lang w:eastAsia="en-US"/>
        </w:rPr>
        <w:t>.</w:t>
      </w:r>
      <w:r w:rsidRPr="00C06746">
        <w:rPr>
          <w:rFonts w:ascii="Arial" w:eastAsiaTheme="minorHAnsi" w:hAnsi="Arial" w:cs="Arial"/>
          <w:sz w:val="20"/>
          <w:szCs w:val="20"/>
          <w:lang w:eastAsia="en-US"/>
        </w:rPr>
        <w:t xml:space="preserve"> U postupku sklapanja ugovora bila su 2 projekta: Uređenje centra za poboljšanje kvalitete života na otocima - Dom zdravlja PGŽ i Poslovno društveni centar Lopar - Lopar Vrutak d.o.o. Uz suglasnost Otočnog partnerstva PGŽ podnesena su MRRFEU dva polugodišnja izvješća koje ih je odobrilo.</w:t>
      </w:r>
    </w:p>
    <w:p w14:paraId="4BD55BED" w14:textId="77777777" w:rsidR="006B28E8" w:rsidRPr="00D83A71" w:rsidRDefault="006B28E8" w:rsidP="006B28E8">
      <w:pPr>
        <w:numPr>
          <w:ilvl w:val="0"/>
          <w:numId w:val="7"/>
        </w:numPr>
        <w:spacing w:after="0" w:line="240" w:lineRule="auto"/>
        <w:jc w:val="both"/>
        <w:rPr>
          <w:rFonts w:ascii="Arial" w:hAnsi="Arial" w:cs="Arial"/>
          <w:sz w:val="20"/>
          <w:szCs w:val="20"/>
        </w:rPr>
      </w:pPr>
      <w:r w:rsidRPr="00D83A71">
        <w:rPr>
          <w:rFonts w:ascii="Arial" w:hAnsi="Arial" w:cs="Arial"/>
          <w:sz w:val="20"/>
          <w:szCs w:val="20"/>
        </w:rPr>
        <w:t>obavljanje poslova vezanih uz Županijsku bazu razvojnih projekata – ŽBRP što uključuje prikupljanje novih razvojnih projekata s područja Županije (putem propisanog obrasca), njihovo unošenje u ŽBRP te ažuriranje podataka za postojeće projekte unesene u ŽBRP; U 2025. godini su putem propisanog obrasca prikupljeni podaci o 19 razvojnih projekata.</w:t>
      </w:r>
    </w:p>
    <w:p w14:paraId="05D5D8F2" w14:textId="77777777" w:rsidR="004649E9" w:rsidRPr="005729DC" w:rsidRDefault="004649E9" w:rsidP="002E171F">
      <w:pPr>
        <w:numPr>
          <w:ilvl w:val="0"/>
          <w:numId w:val="7"/>
        </w:numPr>
        <w:spacing w:after="0" w:line="240" w:lineRule="auto"/>
        <w:jc w:val="both"/>
        <w:rPr>
          <w:rFonts w:ascii="Arial" w:hAnsi="Arial" w:cs="Arial"/>
          <w:sz w:val="20"/>
          <w:szCs w:val="20"/>
        </w:rPr>
      </w:pPr>
      <w:r w:rsidRPr="005729DC">
        <w:rPr>
          <w:rFonts w:ascii="Arial" w:hAnsi="Arial" w:cs="Arial"/>
          <w:sz w:val="20"/>
          <w:szCs w:val="20"/>
        </w:rPr>
        <w:t xml:space="preserve">koordinacija aktivnosti jedinica lokalne samouprave vezanih uz regionalni razvoj s ciljem pružanja pomoći i poticanja učinkovitije pripreme i provedbe razvojnih projekata; </w:t>
      </w:r>
    </w:p>
    <w:p w14:paraId="1D696EA5" w14:textId="77777777" w:rsidR="006B28E8" w:rsidRPr="005640A4" w:rsidRDefault="006B28E8" w:rsidP="006B28E8">
      <w:pPr>
        <w:numPr>
          <w:ilvl w:val="0"/>
          <w:numId w:val="7"/>
        </w:numPr>
        <w:spacing w:after="0" w:line="240" w:lineRule="auto"/>
        <w:jc w:val="both"/>
        <w:rPr>
          <w:rFonts w:ascii="Arial" w:hAnsi="Arial" w:cs="Arial"/>
          <w:sz w:val="20"/>
          <w:szCs w:val="20"/>
        </w:rPr>
      </w:pPr>
      <w:r w:rsidRPr="00816E01">
        <w:rPr>
          <w:rFonts w:ascii="Arial" w:hAnsi="Arial" w:cs="Arial"/>
          <w:sz w:val="20"/>
          <w:szCs w:val="20"/>
        </w:rPr>
        <w:t xml:space="preserve">sudjelovanje u radu Partnerskog vijeća Primorsko-goranske županije - PV PGŽ (savjetodavno tijelo čije je ustrojavanje i djelovanje definirano odredbama Zakona o regionalnom razvoju na načelu partnerstva i suradnje s ciljem sudjelovanja u donošenju Plana razvoja županije, utvrđivanja prioriteta razvoja na području Županije, predlaganja strateških projekata važnih za razvoj Županije te njihove provedbe i praćenja); </w:t>
      </w:r>
      <w:r w:rsidRPr="005640A4">
        <w:rPr>
          <w:rFonts w:ascii="Arial" w:hAnsi="Arial" w:cs="Arial"/>
          <w:sz w:val="20"/>
          <w:szCs w:val="20"/>
        </w:rPr>
        <w:t>5. sjednica PV PGŽ održana je 31. ožujka 2025. godine, a 6. sjednica PV PGŽ 12. prosinca 2025. godine.</w:t>
      </w:r>
    </w:p>
    <w:p w14:paraId="08143833" w14:textId="77777777" w:rsidR="006B28E8" w:rsidRPr="00816E01" w:rsidRDefault="006B28E8" w:rsidP="006B28E8">
      <w:pPr>
        <w:numPr>
          <w:ilvl w:val="0"/>
          <w:numId w:val="7"/>
        </w:numPr>
        <w:spacing w:after="0" w:line="240" w:lineRule="auto"/>
        <w:jc w:val="both"/>
        <w:rPr>
          <w:rFonts w:ascii="Arial" w:hAnsi="Arial" w:cs="Arial"/>
          <w:sz w:val="20"/>
          <w:szCs w:val="20"/>
        </w:rPr>
      </w:pPr>
      <w:r w:rsidRPr="00816E01">
        <w:rPr>
          <w:rFonts w:ascii="Arial" w:hAnsi="Arial" w:cs="Arial"/>
          <w:sz w:val="20"/>
          <w:szCs w:val="20"/>
        </w:rPr>
        <w:t xml:space="preserve">sudjelovanje u radu Partnerskog vijeća statističke regije – PVSR (savjetodavno tijelo osnovano temeljem odredbi Zakona o regionalnom razvoju RH, na načelu partnerstva i suradnje s ciljem definiranja zajedničkih razvojnih prioriteta na području NUTS II statističke regije Jadranske Hrvatske); Tijekom </w:t>
      </w:r>
      <w:r w:rsidRPr="005640A4">
        <w:rPr>
          <w:rFonts w:ascii="Arial" w:hAnsi="Arial" w:cs="Arial"/>
          <w:sz w:val="20"/>
          <w:szCs w:val="20"/>
        </w:rPr>
        <w:t xml:space="preserve">2025. godine </w:t>
      </w:r>
      <w:r w:rsidRPr="00816E01">
        <w:rPr>
          <w:rFonts w:ascii="Arial" w:hAnsi="Arial" w:cs="Arial"/>
          <w:sz w:val="20"/>
          <w:szCs w:val="20"/>
        </w:rPr>
        <w:t>nije održana sjednica PVSR.</w:t>
      </w:r>
    </w:p>
    <w:p w14:paraId="343144ED" w14:textId="77777777" w:rsidR="00DD28A6" w:rsidRPr="00C546BF" w:rsidRDefault="00DD28A6" w:rsidP="00DD28A6">
      <w:pPr>
        <w:pStyle w:val="ListParagraph"/>
        <w:numPr>
          <w:ilvl w:val="0"/>
          <w:numId w:val="7"/>
        </w:numPr>
        <w:jc w:val="both"/>
        <w:rPr>
          <w:rFonts w:ascii="Arial" w:eastAsiaTheme="minorHAnsi" w:hAnsi="Arial" w:cs="Arial"/>
          <w:sz w:val="20"/>
          <w:szCs w:val="20"/>
          <w:lang w:eastAsia="en-US"/>
        </w:rPr>
      </w:pPr>
      <w:r w:rsidRPr="00816E01">
        <w:rPr>
          <w:rFonts w:ascii="Arial" w:hAnsi="Arial" w:cs="Arial"/>
          <w:sz w:val="20"/>
          <w:szCs w:val="20"/>
        </w:rPr>
        <w:t xml:space="preserve">sudjelovanje u radu Partnerskog vijeća Urbane aglomeracije Rijeka za financijsko razdoblje 2021.-2027. godine (savjetodavno tijelo osnovano temeljem odredbi Zakona o regionalnom razvoju RH, na načelu partnerstva i suradnje s ciljem sudjelovanja u donošenju </w:t>
      </w:r>
      <w:r w:rsidRPr="00C546BF">
        <w:rPr>
          <w:rFonts w:ascii="Arial" w:hAnsi="Arial" w:cs="Arial"/>
          <w:sz w:val="20"/>
          <w:szCs w:val="20"/>
        </w:rPr>
        <w:t>strategije razvoja urbanog područja, utvrđivanja prioriteta razvoja urbanog područja, predlaganja strateških projekata važnih za razvoj urbanog područja te njihove provedbe i praćenja, dalje u tekstu:</w:t>
      </w:r>
      <w:r w:rsidRPr="00C546BF">
        <w:t xml:space="preserve"> </w:t>
      </w:r>
      <w:r w:rsidRPr="00C546BF">
        <w:rPr>
          <w:rFonts w:ascii="Arial" w:hAnsi="Arial" w:cs="Arial"/>
          <w:sz w:val="20"/>
          <w:szCs w:val="20"/>
        </w:rPr>
        <w:t>PV UA RI);</w:t>
      </w:r>
      <w:r w:rsidRPr="00C546BF">
        <w:t xml:space="preserve"> </w:t>
      </w:r>
      <w:r w:rsidRPr="00C546BF">
        <w:rPr>
          <w:rFonts w:ascii="Arial" w:eastAsiaTheme="minorHAnsi" w:hAnsi="Arial" w:cs="Arial"/>
          <w:sz w:val="20"/>
          <w:szCs w:val="20"/>
          <w:lang w:eastAsia="en-US"/>
        </w:rPr>
        <w:t>7. sjednica PV UA RI održana je 26. ožujka 2025. godine, a 8. sjednica PV UA RI održana je 1. prosinca 2025. godine.</w:t>
      </w:r>
    </w:p>
    <w:p w14:paraId="6DD01C57" w14:textId="77777777" w:rsidR="00F24311" w:rsidRPr="005640A4" w:rsidRDefault="00F24311" w:rsidP="00F24311">
      <w:pPr>
        <w:numPr>
          <w:ilvl w:val="0"/>
          <w:numId w:val="7"/>
        </w:numPr>
        <w:spacing w:after="0" w:line="240" w:lineRule="auto"/>
        <w:jc w:val="both"/>
        <w:rPr>
          <w:rFonts w:ascii="Arial" w:hAnsi="Arial" w:cs="Arial"/>
          <w:sz w:val="20"/>
          <w:szCs w:val="20"/>
        </w:rPr>
      </w:pPr>
      <w:r w:rsidRPr="00C546BF">
        <w:rPr>
          <w:rFonts w:ascii="Arial" w:hAnsi="Arial" w:cs="Arial"/>
          <w:sz w:val="20"/>
          <w:szCs w:val="20"/>
        </w:rPr>
        <w:t xml:space="preserve">sudjelovanje u radu prethodno navedenog Otočnog partnerstva PGŽ; 6. sjednica Otočnog </w:t>
      </w:r>
      <w:r w:rsidRPr="00816E01">
        <w:rPr>
          <w:rFonts w:ascii="Arial" w:hAnsi="Arial" w:cs="Arial"/>
          <w:sz w:val="20"/>
          <w:szCs w:val="20"/>
        </w:rPr>
        <w:t xml:space="preserve">partnerstva PGŽ održana je </w:t>
      </w:r>
      <w:r w:rsidRPr="005640A4">
        <w:rPr>
          <w:rFonts w:ascii="Arial" w:hAnsi="Arial" w:cs="Arial"/>
          <w:sz w:val="20"/>
          <w:szCs w:val="20"/>
        </w:rPr>
        <w:t>9. siječnja 2025. godine, 7. sjednica održana je 7. ožujka 2025. godine, a 8. sjednica 16. rujna 2025. godine.</w:t>
      </w:r>
    </w:p>
    <w:p w14:paraId="51700CE7" w14:textId="77777777" w:rsidR="004649E9" w:rsidRPr="00816E01" w:rsidRDefault="004649E9" w:rsidP="002E171F">
      <w:pPr>
        <w:pStyle w:val="ListParagraph"/>
        <w:numPr>
          <w:ilvl w:val="0"/>
          <w:numId w:val="7"/>
        </w:numPr>
        <w:rPr>
          <w:rFonts w:ascii="Arial" w:hAnsi="Arial" w:cs="Arial"/>
          <w:sz w:val="20"/>
          <w:szCs w:val="20"/>
        </w:rPr>
      </w:pPr>
      <w:r w:rsidRPr="00816E01">
        <w:rPr>
          <w:rFonts w:ascii="Arial" w:hAnsi="Arial" w:cs="Arial"/>
          <w:sz w:val="20"/>
          <w:szCs w:val="20"/>
        </w:rPr>
        <w:t>priprema te promocija aktivnosti kroz objavu u stručnim i znanstvenim publikacijama;</w:t>
      </w:r>
    </w:p>
    <w:p w14:paraId="52ABDD7F" w14:textId="3320122E" w:rsidR="004649E9" w:rsidRPr="00816E01" w:rsidRDefault="004649E9" w:rsidP="002E171F">
      <w:pPr>
        <w:pStyle w:val="ListParagraph"/>
        <w:numPr>
          <w:ilvl w:val="0"/>
          <w:numId w:val="7"/>
        </w:numPr>
        <w:jc w:val="both"/>
        <w:rPr>
          <w:rFonts w:ascii="Arial" w:hAnsi="Arial" w:cs="Arial"/>
          <w:sz w:val="20"/>
          <w:szCs w:val="20"/>
        </w:rPr>
      </w:pPr>
      <w:r w:rsidRPr="00816E01">
        <w:rPr>
          <w:rFonts w:ascii="Arial" w:hAnsi="Arial" w:cs="Arial"/>
          <w:sz w:val="20"/>
          <w:szCs w:val="20"/>
        </w:rPr>
        <w:t>stručna podrška u pripremi i provedbi projekata više razine složenosti koji su od županijskog značaja;</w:t>
      </w:r>
    </w:p>
    <w:p w14:paraId="54F1F2DB" w14:textId="77777777" w:rsidR="00326748" w:rsidRPr="007A127B" w:rsidRDefault="00326748" w:rsidP="00326748">
      <w:pPr>
        <w:pStyle w:val="ListParagraph"/>
        <w:numPr>
          <w:ilvl w:val="0"/>
          <w:numId w:val="7"/>
        </w:numPr>
        <w:jc w:val="both"/>
        <w:rPr>
          <w:rFonts w:ascii="Arial" w:hAnsi="Arial" w:cs="Arial"/>
          <w:color w:val="FF0000"/>
          <w:sz w:val="20"/>
          <w:szCs w:val="20"/>
        </w:rPr>
      </w:pPr>
      <w:r w:rsidRPr="007A127B">
        <w:rPr>
          <w:rFonts w:ascii="Arial" w:hAnsi="Arial" w:cs="Arial"/>
          <w:sz w:val="20"/>
          <w:szCs w:val="20"/>
        </w:rPr>
        <w:t xml:space="preserve">izrada investicijskih elaborata u okviru pripreme infrastrukturnih projekata od županijskog značaja; izrađen je profil projekta Stanovi za deficitarna zanimanja – Grad Krk; </w:t>
      </w:r>
    </w:p>
    <w:p w14:paraId="69856232" w14:textId="416B862F" w:rsidR="001B157D" w:rsidRPr="00874D10" w:rsidRDefault="00A82695" w:rsidP="001B157D">
      <w:pPr>
        <w:pStyle w:val="ListParagraph"/>
        <w:numPr>
          <w:ilvl w:val="0"/>
          <w:numId w:val="7"/>
        </w:numPr>
        <w:jc w:val="both"/>
        <w:rPr>
          <w:rFonts w:ascii="Arial" w:hAnsi="Arial" w:cs="Arial"/>
          <w:sz w:val="20"/>
          <w:szCs w:val="20"/>
        </w:rPr>
      </w:pPr>
      <w:r w:rsidRPr="00874D10">
        <w:rPr>
          <w:rFonts w:ascii="Arial" w:hAnsi="Arial" w:cs="Arial"/>
          <w:sz w:val="20"/>
          <w:szCs w:val="20"/>
        </w:rPr>
        <w:t xml:space="preserve">u suradnji s Odjelom </w:t>
      </w:r>
      <w:r w:rsidR="001B157D" w:rsidRPr="00874D10">
        <w:rPr>
          <w:rFonts w:ascii="Arial" w:hAnsi="Arial" w:cs="Arial"/>
          <w:sz w:val="20"/>
          <w:szCs w:val="20"/>
        </w:rPr>
        <w:t xml:space="preserve">od strane Regionalne energetske agencije Kvarner je </w:t>
      </w:r>
      <w:r w:rsidRPr="00874D10">
        <w:rPr>
          <w:rFonts w:ascii="Arial" w:hAnsi="Arial" w:cs="Arial"/>
          <w:sz w:val="20"/>
          <w:szCs w:val="20"/>
        </w:rPr>
        <w:t xml:space="preserve">izrađeno Godišnje izvješće o provedbi akcijskog </w:t>
      </w:r>
      <w:r w:rsidR="001B157D" w:rsidRPr="00874D10">
        <w:rPr>
          <w:rFonts w:ascii="Arial" w:hAnsi="Arial" w:cs="Arial"/>
          <w:sz w:val="20"/>
          <w:szCs w:val="20"/>
        </w:rPr>
        <w:t>plan</w:t>
      </w:r>
      <w:r w:rsidRPr="00874D10">
        <w:rPr>
          <w:rFonts w:ascii="Arial" w:hAnsi="Arial" w:cs="Arial"/>
          <w:sz w:val="20"/>
          <w:szCs w:val="20"/>
        </w:rPr>
        <w:t>a</w:t>
      </w:r>
      <w:r w:rsidR="001B157D" w:rsidRPr="00874D10">
        <w:rPr>
          <w:rFonts w:ascii="Arial" w:hAnsi="Arial" w:cs="Arial"/>
          <w:sz w:val="20"/>
          <w:szCs w:val="20"/>
        </w:rPr>
        <w:t xml:space="preserve"> energetske učinkovitosti Primorsko-goranske županije za </w:t>
      </w:r>
      <w:r w:rsidRPr="00874D10">
        <w:rPr>
          <w:rFonts w:ascii="Arial" w:hAnsi="Arial" w:cs="Arial"/>
          <w:sz w:val="20"/>
          <w:szCs w:val="20"/>
        </w:rPr>
        <w:t xml:space="preserve">2024. godinu; </w:t>
      </w:r>
    </w:p>
    <w:p w14:paraId="0D813717" w14:textId="75E3F331" w:rsidR="00A82695" w:rsidRPr="00E84DFB" w:rsidRDefault="00547168" w:rsidP="00FB15FE">
      <w:pPr>
        <w:pStyle w:val="ListParagraph"/>
        <w:numPr>
          <w:ilvl w:val="0"/>
          <w:numId w:val="7"/>
        </w:numPr>
        <w:jc w:val="both"/>
        <w:rPr>
          <w:rFonts w:ascii="Arial" w:hAnsi="Arial" w:cs="Arial"/>
          <w:sz w:val="20"/>
          <w:szCs w:val="20"/>
        </w:rPr>
      </w:pPr>
      <w:r w:rsidRPr="00E84DFB">
        <w:rPr>
          <w:rFonts w:ascii="Arial" w:hAnsi="Arial" w:cs="Arial"/>
          <w:sz w:val="20"/>
          <w:szCs w:val="20"/>
        </w:rPr>
        <w:t xml:space="preserve">ugovorena je izrada projektne dokumentacije za energetsku obnovu </w:t>
      </w:r>
      <w:r w:rsidR="006620E5" w:rsidRPr="00E84DFB">
        <w:rPr>
          <w:rFonts w:ascii="Arial" w:hAnsi="Arial" w:cs="Arial"/>
          <w:sz w:val="20"/>
          <w:szCs w:val="20"/>
        </w:rPr>
        <w:t xml:space="preserve">Doma zdravlja Primorsko-goranske županije – ispostava Rab </w:t>
      </w:r>
      <w:r w:rsidR="00D56631" w:rsidRPr="00E84DFB">
        <w:rPr>
          <w:rFonts w:ascii="Arial" w:hAnsi="Arial" w:cs="Arial"/>
          <w:sz w:val="20"/>
          <w:szCs w:val="20"/>
        </w:rPr>
        <w:t>te će dokumentacija biti u potpunosti izrađena u 2026. godini.</w:t>
      </w:r>
    </w:p>
    <w:p w14:paraId="3DABE944" w14:textId="77777777" w:rsidR="00FB15FE" w:rsidRPr="00C3178B" w:rsidRDefault="00FB15FE" w:rsidP="00FB15FE">
      <w:pPr>
        <w:pStyle w:val="ListParagraph"/>
        <w:jc w:val="both"/>
        <w:rPr>
          <w:rFonts w:ascii="Arial" w:hAnsi="Arial" w:cs="Arial"/>
          <w:sz w:val="20"/>
          <w:szCs w:val="20"/>
          <w:highlight w:val="yellow"/>
        </w:rPr>
      </w:pPr>
    </w:p>
    <w:p w14:paraId="57256C98" w14:textId="77777777" w:rsidR="002F5DCF" w:rsidRDefault="002F5DCF" w:rsidP="002F5DCF">
      <w:pPr>
        <w:spacing w:after="0" w:line="240" w:lineRule="auto"/>
        <w:rPr>
          <w:rFonts w:ascii="Arial" w:hAnsi="Arial" w:cs="Arial"/>
          <w:b/>
          <w:sz w:val="20"/>
          <w:szCs w:val="20"/>
        </w:rPr>
      </w:pPr>
      <w:r w:rsidRPr="00847207">
        <w:rPr>
          <w:rFonts w:ascii="Arial" w:hAnsi="Arial" w:cs="Arial"/>
          <w:b/>
          <w:sz w:val="20"/>
          <w:szCs w:val="20"/>
        </w:rPr>
        <w:lastRenderedPageBreak/>
        <w:t>2.2. Razvoj otoka</w:t>
      </w:r>
    </w:p>
    <w:p w14:paraId="1D9B19F1" w14:textId="77777777" w:rsidR="00426AB0" w:rsidRPr="00487EDF" w:rsidRDefault="00426AB0" w:rsidP="00426AB0">
      <w:pPr>
        <w:spacing w:after="0" w:line="240" w:lineRule="auto"/>
        <w:jc w:val="both"/>
        <w:rPr>
          <w:rFonts w:ascii="Arial" w:hAnsi="Arial" w:cs="Arial"/>
          <w:sz w:val="20"/>
          <w:szCs w:val="20"/>
        </w:rPr>
      </w:pPr>
      <w:r w:rsidRPr="00972705">
        <w:rPr>
          <w:rFonts w:ascii="Arial" w:hAnsi="Arial" w:cs="Arial"/>
          <w:sz w:val="20"/>
          <w:szCs w:val="20"/>
        </w:rPr>
        <w:t xml:space="preserve">Otoci predstavljaju područja s razvojnim posebnostima odnosno geografska područja koja se prema svojim prirodno-geografskim te društveno-gospodarskim i demografskim obilježjima mogu izdvojiti od ostalih područja </w:t>
      </w:r>
      <w:r w:rsidRPr="00487EDF">
        <w:rPr>
          <w:rFonts w:ascii="Arial" w:hAnsi="Arial" w:cs="Arial"/>
          <w:sz w:val="20"/>
          <w:szCs w:val="20"/>
        </w:rPr>
        <w:t>Republike Hrvatske te kao takva zahtijevaju poseban programsko-planski pristup od strane nositelja politike regionalnoga razvoja. Značajan dio Primorsko-goranske županije čine otoci slijedom čega Primorsko-goranska županija poduzima mjere i aktivnosti s ciljem poticanja održivog razvoja otoka na svom području.</w:t>
      </w:r>
    </w:p>
    <w:p w14:paraId="623EE2BA" w14:textId="77777777" w:rsidR="00426AB0" w:rsidRPr="00487EDF" w:rsidRDefault="00426AB0" w:rsidP="00426AB0">
      <w:pPr>
        <w:spacing w:after="0" w:line="240" w:lineRule="auto"/>
        <w:jc w:val="both"/>
        <w:rPr>
          <w:rFonts w:ascii="Arial" w:hAnsi="Arial" w:cs="Arial"/>
          <w:sz w:val="20"/>
          <w:szCs w:val="20"/>
        </w:rPr>
      </w:pPr>
      <w:r w:rsidRPr="00487EDF">
        <w:rPr>
          <w:rFonts w:ascii="Arial" w:hAnsi="Arial" w:cs="Arial"/>
          <w:sz w:val="20"/>
          <w:szCs w:val="20"/>
        </w:rPr>
        <w:t>Dana 29. siječnja 2025. godine na službenoj Internet stranici Primorsko-goranske županije je, sukladno Odluci Župana, objavljen Javni poziv za sufinanciranje projekata razvoja otoka iz Proračuna Primorsko-goranske županije za 2025. godinu i isti je bio otvoren do iskorištenja sredstava, a najkasnije do 15. studenog 2025. godine. Prihvatljivi prijavitelji su bile jedinice lokalne samouprave s područja Primorsko-goranske županije koje se nalaze na otoku.</w:t>
      </w:r>
      <w:r w:rsidRPr="00487EDF">
        <w:t xml:space="preserve"> </w:t>
      </w:r>
      <w:r w:rsidRPr="00487EDF">
        <w:rPr>
          <w:rFonts w:ascii="Arial" w:hAnsi="Arial" w:cs="Arial"/>
          <w:sz w:val="20"/>
          <w:szCs w:val="20"/>
        </w:rPr>
        <w:t xml:space="preserve">Temeljem Javnog poziva sufinancirali su se troškovi za izvođenje radova, nabavu opreme, usluge izrade projektne dokumentacije potrebne za izvođenje radova, usluge nadzora gradnje te održavanja.  </w:t>
      </w:r>
    </w:p>
    <w:p w14:paraId="218CF1E8" w14:textId="77777777" w:rsidR="00426AB0" w:rsidRPr="00487EDF" w:rsidRDefault="00426AB0" w:rsidP="00426AB0">
      <w:pPr>
        <w:spacing w:after="0" w:line="240" w:lineRule="auto"/>
        <w:jc w:val="both"/>
        <w:rPr>
          <w:rFonts w:ascii="Arial" w:hAnsi="Arial" w:cs="Arial"/>
          <w:sz w:val="20"/>
          <w:szCs w:val="20"/>
        </w:rPr>
      </w:pPr>
      <w:r w:rsidRPr="00487EDF">
        <w:rPr>
          <w:rFonts w:ascii="Arial" w:hAnsi="Arial" w:cs="Arial"/>
          <w:sz w:val="20"/>
          <w:szCs w:val="20"/>
        </w:rPr>
        <w:t>Na predmetni Javni poziv zaključno s 15. studenim 2025. godine pristigle su ukupno četiri prijave za sufinanciranje projekata te su Odlukom Župana o odabiru projekata od 7. travnja 2025. godine odabrana tri projekta razvoja otoka za sufinanciranje iz Proračuna Primorsko-goranske županije za 2025. godinu</w:t>
      </w:r>
      <w:r w:rsidRPr="00487EDF">
        <w:t xml:space="preserve"> </w:t>
      </w:r>
      <w:r w:rsidRPr="00487EDF">
        <w:rPr>
          <w:rFonts w:ascii="Arial" w:hAnsi="Arial" w:cs="Arial"/>
          <w:sz w:val="20"/>
          <w:szCs w:val="20"/>
        </w:rPr>
        <w:t>u ukupnom iznosu od 50.000,00 eura.</w:t>
      </w:r>
    </w:p>
    <w:p w14:paraId="3729202E" w14:textId="77777777" w:rsidR="00426AB0" w:rsidRPr="00487EDF" w:rsidRDefault="00426AB0" w:rsidP="00426AB0">
      <w:pPr>
        <w:spacing w:after="0" w:line="240" w:lineRule="auto"/>
        <w:jc w:val="both"/>
        <w:rPr>
          <w:rFonts w:ascii="Arial" w:hAnsi="Arial" w:cs="Arial"/>
          <w:sz w:val="20"/>
          <w:szCs w:val="20"/>
        </w:rPr>
      </w:pPr>
      <w:r w:rsidRPr="00487EDF">
        <w:rPr>
          <w:rFonts w:ascii="Arial" w:hAnsi="Arial" w:cs="Arial"/>
          <w:sz w:val="20"/>
          <w:szCs w:val="20"/>
        </w:rPr>
        <w:t>Do 31. prosinca 2025. godine izvršeno je sufinanciranje svih ugovorenih projekata razvoja otoka: Rekonstrukcija zgrade „Kulturni centar Susajda“ – Grad Cres, Izgradnja ceste Melak-groblje – Općina Lopar, Sanacija fasade na zgradi Narodnog doma u Jurandvoru – Općina Baška.</w:t>
      </w:r>
    </w:p>
    <w:p w14:paraId="53FB9D0D" w14:textId="6CF5E72D" w:rsidR="0074211F" w:rsidRPr="00BB2082" w:rsidRDefault="0074211F" w:rsidP="0057546B">
      <w:pPr>
        <w:spacing w:after="0" w:line="240" w:lineRule="auto"/>
        <w:rPr>
          <w:rFonts w:ascii="Arial" w:hAnsi="Arial" w:cs="Arial"/>
          <w:b/>
          <w:sz w:val="20"/>
          <w:szCs w:val="20"/>
        </w:rPr>
      </w:pPr>
    </w:p>
    <w:p w14:paraId="08862DFA" w14:textId="39D46D73" w:rsidR="0057546B" w:rsidRDefault="0057546B" w:rsidP="0057546B">
      <w:pPr>
        <w:spacing w:after="0" w:line="240" w:lineRule="auto"/>
        <w:rPr>
          <w:rFonts w:ascii="Arial" w:hAnsi="Arial" w:cs="Arial"/>
          <w:b/>
          <w:sz w:val="20"/>
          <w:szCs w:val="20"/>
        </w:rPr>
      </w:pPr>
      <w:r>
        <w:rPr>
          <w:rFonts w:ascii="Arial" w:hAnsi="Arial" w:cs="Arial"/>
          <w:b/>
          <w:sz w:val="20"/>
          <w:szCs w:val="20"/>
        </w:rPr>
        <w:t>2.</w:t>
      </w:r>
      <w:r w:rsidR="002E3095">
        <w:rPr>
          <w:rFonts w:ascii="Arial" w:hAnsi="Arial" w:cs="Arial"/>
          <w:b/>
          <w:sz w:val="20"/>
          <w:szCs w:val="20"/>
        </w:rPr>
        <w:t>3</w:t>
      </w:r>
      <w:r>
        <w:rPr>
          <w:rFonts w:ascii="Arial" w:hAnsi="Arial" w:cs="Arial"/>
          <w:b/>
          <w:sz w:val="20"/>
          <w:szCs w:val="20"/>
        </w:rPr>
        <w:t>. Fond za Gorski kotar</w:t>
      </w:r>
    </w:p>
    <w:p w14:paraId="3C78A551" w14:textId="77777777" w:rsidR="00740D57" w:rsidRPr="00C44B49" w:rsidRDefault="00740D57" w:rsidP="00740D57">
      <w:pPr>
        <w:pStyle w:val="ListParagraph1"/>
        <w:ind w:left="0"/>
        <w:jc w:val="both"/>
        <w:rPr>
          <w:rFonts w:ascii="Arial" w:hAnsi="Arial" w:cs="Arial"/>
          <w:sz w:val="20"/>
          <w:szCs w:val="20"/>
        </w:rPr>
      </w:pPr>
      <w:r w:rsidRPr="00C44B49">
        <w:rPr>
          <w:rFonts w:ascii="Arial" w:hAnsi="Arial" w:cs="Arial"/>
          <w:sz w:val="20"/>
          <w:szCs w:val="20"/>
        </w:rPr>
        <w:t xml:space="preserve">Javni poziv za sufinanciranje projekata temeljem Fonda za Gorski kotar iz Proračuna Primorsko-goranske županije za 2025. godinu objavljen je u siječnju 2025. godine na internet stranici Primorsko-goranske županije te je bio otvoren do 15. studenog 2025. godine. </w:t>
      </w:r>
    </w:p>
    <w:p w14:paraId="7B6ADD67" w14:textId="77777777" w:rsidR="00740D57" w:rsidRPr="00740D57" w:rsidRDefault="00740D57" w:rsidP="00740D57">
      <w:pPr>
        <w:pStyle w:val="ListParagraph1"/>
        <w:ind w:left="0"/>
        <w:jc w:val="both"/>
        <w:rPr>
          <w:rFonts w:ascii="Arial" w:hAnsi="Arial" w:cs="Arial"/>
          <w:sz w:val="20"/>
          <w:szCs w:val="20"/>
        </w:rPr>
      </w:pPr>
      <w:r w:rsidRPr="00740D57">
        <w:rPr>
          <w:rFonts w:ascii="Arial" w:hAnsi="Arial" w:cs="Arial"/>
          <w:sz w:val="20"/>
          <w:szCs w:val="20"/>
        </w:rPr>
        <w:t xml:space="preserve">Cilj predmetnog Javnog poziva odnosno Fonda za Gorski kotar (u daljnjem tekstu: Fond) je bio pridonijeti održivom razvoju jedinica lokalne samouprave na području Gorskog kotara u smislu poboljšanja dostupnosti lokalne infrastrukture te njihovoj gospodarskoj, socijalnoj i demografskoj revitalizaciji. </w:t>
      </w:r>
    </w:p>
    <w:p w14:paraId="4DBCC31C" w14:textId="77777777" w:rsidR="00740D57" w:rsidRPr="00740D57" w:rsidRDefault="00740D57" w:rsidP="00740D57">
      <w:pPr>
        <w:pStyle w:val="ListParagraph1"/>
        <w:ind w:left="0"/>
        <w:jc w:val="both"/>
        <w:rPr>
          <w:rFonts w:ascii="Arial" w:hAnsi="Arial" w:cs="Arial"/>
          <w:sz w:val="20"/>
          <w:szCs w:val="20"/>
        </w:rPr>
      </w:pPr>
      <w:r w:rsidRPr="00740D57">
        <w:rPr>
          <w:rFonts w:ascii="Arial" w:hAnsi="Arial" w:cs="Arial"/>
          <w:sz w:val="20"/>
          <w:szCs w:val="20"/>
        </w:rPr>
        <w:t xml:space="preserve">Prihvatljivi prijavitelji su bile isključivo jedinice lokalne samouprave na području Gorskog kotara odnosno Fond je namijenjen isključivo za projekte s područja jedinica lokalne samouprave u Gorskom kotaru. </w:t>
      </w:r>
    </w:p>
    <w:p w14:paraId="5D95EB67" w14:textId="77777777" w:rsidR="00740D57" w:rsidRPr="00740D57" w:rsidRDefault="00740D57" w:rsidP="00740D57">
      <w:pPr>
        <w:pStyle w:val="ListParagraph1"/>
        <w:ind w:left="0"/>
        <w:jc w:val="both"/>
        <w:rPr>
          <w:rFonts w:ascii="Arial" w:hAnsi="Arial" w:cs="Arial"/>
          <w:sz w:val="20"/>
          <w:szCs w:val="20"/>
        </w:rPr>
      </w:pPr>
      <w:r w:rsidRPr="00740D57">
        <w:rPr>
          <w:rFonts w:ascii="Arial" w:hAnsi="Arial" w:cs="Arial"/>
          <w:sz w:val="20"/>
          <w:szCs w:val="20"/>
        </w:rPr>
        <w:t xml:space="preserve">U okviru Javnog poziva bile su prihvatljive sve aktivnosti vezane za izgradnju, nadogradnju, rekonstrukciju, obnovu, adaptaciju i održavanje društvene, socijalne, javne, javne turističke, komunalne, poduzetničke, gospodarske i druge infrastrukture te aktivnosti vezane uz energetsku učinkovitost i obnovljive izvore energije. </w:t>
      </w:r>
    </w:p>
    <w:p w14:paraId="5B74AD47" w14:textId="77777777" w:rsidR="00740D57" w:rsidRPr="00740D57" w:rsidRDefault="00740D57" w:rsidP="00740D57">
      <w:pPr>
        <w:pStyle w:val="ListParagraph1"/>
        <w:ind w:left="0"/>
        <w:jc w:val="both"/>
        <w:rPr>
          <w:rFonts w:ascii="Arial" w:hAnsi="Arial" w:cs="Arial"/>
          <w:sz w:val="20"/>
          <w:szCs w:val="20"/>
        </w:rPr>
      </w:pPr>
      <w:r w:rsidRPr="00740D57">
        <w:rPr>
          <w:rFonts w:ascii="Arial" w:hAnsi="Arial" w:cs="Arial"/>
          <w:sz w:val="20"/>
          <w:szCs w:val="20"/>
        </w:rPr>
        <w:t>Prihvatljivi su bili troškovi vezani za izvođenje radova, usluge nadzora gradnje, usluge voditelja projekta, usluge izrade projektne dokumentacije potrebne za izvođenje radova, troškovi održavanja te troškovi nabavljene opreme u sklopu prihvatljivih aktivnosti.</w:t>
      </w:r>
    </w:p>
    <w:p w14:paraId="262854FC" w14:textId="77777777" w:rsidR="00740D57" w:rsidRPr="00740D57" w:rsidRDefault="00740D57" w:rsidP="00740D57">
      <w:pPr>
        <w:pStyle w:val="ListParagraph1"/>
        <w:ind w:left="0"/>
        <w:jc w:val="both"/>
        <w:rPr>
          <w:rFonts w:ascii="Arial" w:hAnsi="Arial" w:cs="Arial"/>
          <w:sz w:val="20"/>
          <w:szCs w:val="20"/>
        </w:rPr>
      </w:pPr>
      <w:r w:rsidRPr="00740D57">
        <w:rPr>
          <w:rFonts w:ascii="Arial" w:hAnsi="Arial" w:cs="Arial"/>
          <w:sz w:val="20"/>
          <w:szCs w:val="20"/>
        </w:rPr>
        <w:t>Sukladno Javnom pozivu, raspodjela sredstava planiranih u okviru Fonda provodi se između jedinica lokalne samouprave na području Gorskog kotara u svrhu realizacije projekata sukladno sljedećim kriterijima:</w:t>
      </w:r>
    </w:p>
    <w:p w14:paraId="7451195E" w14:textId="77777777" w:rsidR="00740D57" w:rsidRPr="00740D57" w:rsidRDefault="00740D57" w:rsidP="00740D57">
      <w:pPr>
        <w:pStyle w:val="ListParagraph1"/>
        <w:numPr>
          <w:ilvl w:val="0"/>
          <w:numId w:val="20"/>
        </w:numPr>
        <w:jc w:val="both"/>
        <w:rPr>
          <w:rFonts w:ascii="Arial" w:hAnsi="Arial" w:cs="Arial"/>
          <w:sz w:val="20"/>
          <w:szCs w:val="20"/>
        </w:rPr>
      </w:pPr>
      <w:r w:rsidRPr="00740D57">
        <w:rPr>
          <w:rFonts w:ascii="Arial" w:hAnsi="Arial" w:cs="Arial"/>
          <w:sz w:val="20"/>
          <w:szCs w:val="20"/>
        </w:rPr>
        <w:t xml:space="preserve">ravnomjerna raspodjela između svih jedinica lokalne samouprave na području Gorskog kotara (50% ukupno raspoloživog iznosa), </w:t>
      </w:r>
    </w:p>
    <w:p w14:paraId="66471279" w14:textId="77777777" w:rsidR="00740D57" w:rsidRPr="00740D57" w:rsidRDefault="00740D57" w:rsidP="00740D57">
      <w:pPr>
        <w:pStyle w:val="ListParagraph1"/>
        <w:numPr>
          <w:ilvl w:val="0"/>
          <w:numId w:val="20"/>
        </w:numPr>
        <w:jc w:val="both"/>
        <w:rPr>
          <w:rFonts w:ascii="Arial" w:hAnsi="Arial" w:cs="Arial"/>
          <w:sz w:val="20"/>
          <w:szCs w:val="20"/>
        </w:rPr>
      </w:pPr>
      <w:r w:rsidRPr="00740D57">
        <w:rPr>
          <w:rFonts w:ascii="Arial" w:hAnsi="Arial" w:cs="Arial"/>
          <w:sz w:val="20"/>
          <w:szCs w:val="20"/>
        </w:rPr>
        <w:t>udio broja stanovnika jedinice lokalne samouprave u ukupnom stanovništvu Gorskog kotara (25% ukupno raspoloživog iznosa),</w:t>
      </w:r>
    </w:p>
    <w:p w14:paraId="4F9C9861" w14:textId="77777777" w:rsidR="00740D57" w:rsidRPr="00740D57" w:rsidRDefault="00740D57" w:rsidP="00740D57">
      <w:pPr>
        <w:pStyle w:val="ListParagraph1"/>
        <w:numPr>
          <w:ilvl w:val="0"/>
          <w:numId w:val="20"/>
        </w:numPr>
        <w:jc w:val="both"/>
        <w:rPr>
          <w:rFonts w:ascii="Arial" w:hAnsi="Arial" w:cs="Arial"/>
          <w:sz w:val="20"/>
          <w:szCs w:val="20"/>
        </w:rPr>
      </w:pPr>
      <w:r w:rsidRPr="00740D57">
        <w:rPr>
          <w:rFonts w:ascii="Arial" w:hAnsi="Arial" w:cs="Arial"/>
          <w:sz w:val="20"/>
          <w:szCs w:val="20"/>
        </w:rPr>
        <w:t>udio površine jedinice lokalne samouprave u ukupnoj površini Gorskog kotara (25% ukupno raspoloživog iznosa).</w:t>
      </w:r>
    </w:p>
    <w:p w14:paraId="09EBCAEF" w14:textId="0B6EBE69" w:rsidR="00740D57" w:rsidRPr="00C44B49" w:rsidRDefault="00740D57" w:rsidP="00740D57">
      <w:pPr>
        <w:pStyle w:val="ListParagraph1"/>
        <w:ind w:left="0"/>
        <w:jc w:val="both"/>
        <w:rPr>
          <w:rFonts w:ascii="Arial" w:hAnsi="Arial" w:cs="Arial"/>
          <w:strike/>
          <w:sz w:val="20"/>
          <w:szCs w:val="20"/>
        </w:rPr>
      </w:pPr>
      <w:r w:rsidRPr="00C44B49">
        <w:rPr>
          <w:rFonts w:ascii="Arial" w:hAnsi="Arial" w:cs="Arial"/>
          <w:sz w:val="20"/>
          <w:szCs w:val="20"/>
        </w:rPr>
        <w:t xml:space="preserve">Ukupno je doneseno pet odluka o odabiru sukladno kojima je odabrano ukupno 13 projekata za sufinanciranje temeljem Fonda za Gorski kotar iz Proračuna Primorsko-goranske županije za 2025. godinu. </w:t>
      </w:r>
    </w:p>
    <w:p w14:paraId="35D4EADF" w14:textId="7A4937A7" w:rsidR="00740D57" w:rsidRPr="009D2C83" w:rsidRDefault="00740D57" w:rsidP="00740D57">
      <w:pPr>
        <w:pStyle w:val="ListParagraph1"/>
        <w:ind w:left="0"/>
        <w:jc w:val="both"/>
        <w:rPr>
          <w:rFonts w:ascii="Arial" w:eastAsiaTheme="minorHAnsi" w:hAnsi="Arial" w:cs="Arial"/>
          <w:sz w:val="20"/>
          <w:szCs w:val="20"/>
          <w:lang w:eastAsia="en-US"/>
        </w:rPr>
      </w:pPr>
      <w:r w:rsidRPr="009D2C83">
        <w:rPr>
          <w:rFonts w:ascii="Arial" w:eastAsiaTheme="minorHAnsi" w:hAnsi="Arial" w:cs="Arial"/>
          <w:sz w:val="20"/>
          <w:szCs w:val="20"/>
          <w:lang w:eastAsia="en-US"/>
        </w:rPr>
        <w:t>Izvršeno je sufinanciranje ukupno 13 ugovorenih projekata u ukupnom iznosu od 779.222,96 eura:  Tematsko edukativna staza Lepenica II. faza (Općina Fužine), Uređenje parkirališta u Mrkoplju (Općina Mrkopalj), Obnova zgrade Stare uljare i Uređenje Lokvarskog groblja (Općina Lokve), Izvođenje pripremnih radova za pristup gradilištima za mlade obitelji u Ravnoj gori (Općina Ravna Gora), Zamjena krova i krovnog pokrova na staroj šumarskoj školi (Grad Delnice), Uređenje Doma zdravlja Brod Moravice i Dekorativno osvjetljenje centralnog parka Brod Moravice (Općina Brod Moravice), Asfaltiranje nerazvrstane ceste prema naselju Rasohe</w:t>
      </w:r>
      <w:r w:rsidR="00C44B49" w:rsidRPr="009D2C83">
        <w:rPr>
          <w:rFonts w:ascii="Arial" w:eastAsiaTheme="minorHAnsi" w:hAnsi="Arial" w:cs="Arial"/>
          <w:sz w:val="20"/>
          <w:szCs w:val="20"/>
          <w:lang w:eastAsia="en-US"/>
        </w:rPr>
        <w:t xml:space="preserve"> i</w:t>
      </w:r>
      <w:r w:rsidRPr="009D2C83">
        <w:rPr>
          <w:rFonts w:ascii="Arial" w:eastAsiaTheme="minorHAnsi" w:hAnsi="Arial" w:cs="Arial"/>
          <w:sz w:val="20"/>
          <w:szCs w:val="20"/>
          <w:lang w:eastAsia="en-US"/>
        </w:rPr>
        <w:t xml:space="preserve"> Rekonstrukcija nerazvrstane ceste Gornja Dobra-Brezje-Pečišće (Općina Skrad), Top za zasnježivanje, Igralište Plešce i Rekonstrukcija zgrade Doma kulture u Čabru (Grad Čabar).</w:t>
      </w:r>
    </w:p>
    <w:p w14:paraId="7840A011" w14:textId="1B46610D" w:rsidR="00740D57" w:rsidRPr="00997396" w:rsidRDefault="00740D57" w:rsidP="00740D57">
      <w:pPr>
        <w:spacing w:after="0" w:line="240" w:lineRule="auto"/>
        <w:jc w:val="both"/>
        <w:rPr>
          <w:rFonts w:ascii="Arial" w:hAnsi="Arial" w:cs="Arial"/>
          <w:sz w:val="20"/>
          <w:szCs w:val="20"/>
        </w:rPr>
      </w:pPr>
      <w:r w:rsidRPr="00997396">
        <w:rPr>
          <w:rFonts w:ascii="Arial" w:hAnsi="Arial" w:cs="Arial"/>
          <w:sz w:val="20"/>
          <w:szCs w:val="20"/>
        </w:rPr>
        <w:t>U 2025. godini izvršeno je i sufinanciranje projekta izgradnja otvorenog sportskog igrališta u Tršću temeljem Javnog poziva provedenog u 2024. godini, a sve sukladno sklopljenom dodatku ugovora o sufinanciranju kojim je po zamolbi Grada Čabra produžen rok realizacije sufinanciranih aktivnosti. Sufinancirane aktivnosti su dovršene tijekom 2025. godini te su Gradu Čabru isplaćena sredstva u iznosu od 142.354,66 eura.</w:t>
      </w:r>
    </w:p>
    <w:p w14:paraId="6249A795" w14:textId="700294DA" w:rsidR="00740D57" w:rsidRPr="00F947CF" w:rsidRDefault="0081163A" w:rsidP="00740D57">
      <w:pPr>
        <w:spacing w:after="0" w:line="240" w:lineRule="auto"/>
        <w:jc w:val="both"/>
        <w:rPr>
          <w:rFonts w:ascii="Arial" w:hAnsi="Arial" w:cs="Arial"/>
          <w:sz w:val="20"/>
          <w:szCs w:val="20"/>
        </w:rPr>
      </w:pPr>
      <w:r w:rsidRPr="00F947CF">
        <w:rPr>
          <w:rFonts w:ascii="Arial" w:hAnsi="Arial" w:cs="Arial"/>
          <w:sz w:val="20"/>
          <w:szCs w:val="20"/>
        </w:rPr>
        <w:t>Također je u</w:t>
      </w:r>
      <w:r w:rsidR="00740D57" w:rsidRPr="00F947CF">
        <w:rPr>
          <w:rFonts w:ascii="Arial" w:hAnsi="Arial" w:cs="Arial"/>
          <w:sz w:val="20"/>
          <w:szCs w:val="20"/>
        </w:rPr>
        <w:t xml:space="preserve"> 2025. godini izvršeno sufinanciranje projekta uređenja doma zdravlja Brod Moravice i dekorativnog osvjetljenja glavnog trga Brod Moravice temeljem Javnog poziva provedenog u 2024. godini, a sve sukladno sklopljenim dodacima ugovorima o sufinanciranju kojim</w:t>
      </w:r>
      <w:r w:rsidR="00152B17" w:rsidRPr="00F947CF">
        <w:rPr>
          <w:rFonts w:ascii="Arial" w:hAnsi="Arial" w:cs="Arial"/>
          <w:sz w:val="20"/>
          <w:szCs w:val="20"/>
        </w:rPr>
        <w:t>a</w:t>
      </w:r>
      <w:r w:rsidR="00740D57" w:rsidRPr="00F947CF">
        <w:rPr>
          <w:rFonts w:ascii="Arial" w:hAnsi="Arial" w:cs="Arial"/>
          <w:sz w:val="20"/>
          <w:szCs w:val="20"/>
        </w:rPr>
        <w:t xml:space="preserve"> </w:t>
      </w:r>
      <w:r w:rsidR="00152B17" w:rsidRPr="00F947CF">
        <w:rPr>
          <w:rFonts w:ascii="Arial" w:hAnsi="Arial" w:cs="Arial"/>
          <w:sz w:val="20"/>
          <w:szCs w:val="20"/>
        </w:rPr>
        <w:t>su</w:t>
      </w:r>
      <w:r w:rsidR="00740D57" w:rsidRPr="00F947CF">
        <w:rPr>
          <w:rFonts w:ascii="Arial" w:hAnsi="Arial" w:cs="Arial"/>
          <w:sz w:val="20"/>
          <w:szCs w:val="20"/>
        </w:rPr>
        <w:t xml:space="preserve"> po zamolb</w:t>
      </w:r>
      <w:r w:rsidR="00152B17" w:rsidRPr="00F947CF">
        <w:rPr>
          <w:rFonts w:ascii="Arial" w:hAnsi="Arial" w:cs="Arial"/>
          <w:sz w:val="20"/>
          <w:szCs w:val="20"/>
        </w:rPr>
        <w:t>ama</w:t>
      </w:r>
      <w:r w:rsidR="00740D57" w:rsidRPr="00F947CF">
        <w:rPr>
          <w:rFonts w:ascii="Arial" w:hAnsi="Arial" w:cs="Arial"/>
          <w:sz w:val="20"/>
          <w:szCs w:val="20"/>
        </w:rPr>
        <w:t xml:space="preserve"> Općine Brod </w:t>
      </w:r>
      <w:r w:rsidR="00740D57" w:rsidRPr="00F947CF">
        <w:rPr>
          <w:rFonts w:ascii="Arial" w:hAnsi="Arial" w:cs="Arial"/>
          <w:sz w:val="20"/>
          <w:szCs w:val="20"/>
        </w:rPr>
        <w:lastRenderedPageBreak/>
        <w:t>Moravice produžen</w:t>
      </w:r>
      <w:r w:rsidR="00152B17" w:rsidRPr="00F947CF">
        <w:rPr>
          <w:rFonts w:ascii="Arial" w:hAnsi="Arial" w:cs="Arial"/>
          <w:sz w:val="20"/>
          <w:szCs w:val="20"/>
        </w:rPr>
        <w:t>i</w:t>
      </w:r>
      <w:r w:rsidR="00740D57" w:rsidRPr="00F947CF">
        <w:rPr>
          <w:rFonts w:ascii="Arial" w:hAnsi="Arial" w:cs="Arial"/>
          <w:sz w:val="20"/>
          <w:szCs w:val="20"/>
        </w:rPr>
        <w:t xml:space="preserve"> rok</w:t>
      </w:r>
      <w:r w:rsidR="00152B17" w:rsidRPr="00F947CF">
        <w:rPr>
          <w:rFonts w:ascii="Arial" w:hAnsi="Arial" w:cs="Arial"/>
          <w:sz w:val="20"/>
          <w:szCs w:val="20"/>
        </w:rPr>
        <w:t>ovi</w:t>
      </w:r>
      <w:r w:rsidR="00740D57" w:rsidRPr="00F947CF">
        <w:rPr>
          <w:rFonts w:ascii="Arial" w:hAnsi="Arial" w:cs="Arial"/>
          <w:sz w:val="20"/>
          <w:szCs w:val="20"/>
        </w:rPr>
        <w:t xml:space="preserve"> realizacije sufinanciranih aktivnosti. Sufinancirane aktivnosti su dovršene tijekom 2025. </w:t>
      </w:r>
      <w:r w:rsidR="00152B17" w:rsidRPr="00F947CF">
        <w:rPr>
          <w:rFonts w:ascii="Arial" w:hAnsi="Arial" w:cs="Arial"/>
          <w:sz w:val="20"/>
          <w:szCs w:val="20"/>
        </w:rPr>
        <w:t>godine</w:t>
      </w:r>
      <w:r w:rsidR="00740D57" w:rsidRPr="00F947CF">
        <w:rPr>
          <w:rFonts w:ascii="Arial" w:hAnsi="Arial" w:cs="Arial"/>
          <w:sz w:val="20"/>
          <w:szCs w:val="20"/>
        </w:rPr>
        <w:t xml:space="preserve"> te su Općini Brod Moravice isplaćena sredstva u iznosu od 30.521,31 eura.</w:t>
      </w:r>
    </w:p>
    <w:p w14:paraId="4CC5DCD2" w14:textId="470F9D37" w:rsidR="000F03EA" w:rsidRPr="00F947CF" w:rsidRDefault="000F03EA" w:rsidP="009B09A8">
      <w:pPr>
        <w:spacing w:after="0" w:line="240" w:lineRule="auto"/>
        <w:jc w:val="both"/>
        <w:rPr>
          <w:rFonts w:ascii="Arial" w:hAnsi="Arial" w:cs="Arial"/>
          <w:sz w:val="20"/>
          <w:szCs w:val="20"/>
        </w:rPr>
      </w:pPr>
    </w:p>
    <w:p w14:paraId="5FE0AD6A" w14:textId="586B75FA" w:rsidR="00DF6AAB" w:rsidRDefault="00DF6AAB" w:rsidP="00DF6AAB">
      <w:pPr>
        <w:spacing w:after="0" w:line="240" w:lineRule="auto"/>
        <w:rPr>
          <w:rFonts w:ascii="Arial" w:hAnsi="Arial" w:cs="Arial"/>
          <w:b/>
          <w:sz w:val="20"/>
          <w:szCs w:val="20"/>
        </w:rPr>
      </w:pPr>
      <w:r w:rsidRPr="002A3554">
        <w:rPr>
          <w:rFonts w:ascii="Arial" w:hAnsi="Arial" w:cs="Arial"/>
          <w:b/>
          <w:sz w:val="20"/>
          <w:szCs w:val="20"/>
        </w:rPr>
        <w:t>2.</w:t>
      </w:r>
      <w:r w:rsidR="00201059">
        <w:rPr>
          <w:rFonts w:ascii="Arial" w:hAnsi="Arial" w:cs="Arial"/>
          <w:b/>
          <w:sz w:val="20"/>
          <w:szCs w:val="20"/>
        </w:rPr>
        <w:t>4</w:t>
      </w:r>
      <w:r w:rsidRPr="002A3554">
        <w:rPr>
          <w:rFonts w:ascii="Arial" w:hAnsi="Arial" w:cs="Arial"/>
          <w:b/>
          <w:sz w:val="20"/>
          <w:szCs w:val="20"/>
        </w:rPr>
        <w:t xml:space="preserve">. </w:t>
      </w:r>
      <w:r>
        <w:rPr>
          <w:rFonts w:ascii="Arial" w:hAnsi="Arial" w:cs="Arial"/>
          <w:b/>
          <w:sz w:val="20"/>
          <w:szCs w:val="20"/>
        </w:rPr>
        <w:t>Razvoj mreže sanjkališta u Gorskom kotaru</w:t>
      </w:r>
    </w:p>
    <w:p w14:paraId="1614BEB4" w14:textId="77777777" w:rsidR="00E44F8E" w:rsidRPr="00E44F8E" w:rsidRDefault="00E44F8E" w:rsidP="00E44F8E">
      <w:pPr>
        <w:spacing w:after="0" w:line="240" w:lineRule="auto"/>
        <w:jc w:val="both"/>
        <w:rPr>
          <w:rFonts w:ascii="Arial" w:hAnsi="Arial" w:cs="Arial"/>
          <w:sz w:val="20"/>
          <w:szCs w:val="20"/>
        </w:rPr>
      </w:pPr>
      <w:r w:rsidRPr="00E44F8E">
        <w:rPr>
          <w:rFonts w:ascii="Arial" w:hAnsi="Arial" w:cs="Arial"/>
          <w:sz w:val="20"/>
          <w:szCs w:val="20"/>
        </w:rPr>
        <w:t xml:space="preserve">Primorsko-goranska županija kontinuirano provodi aktivnosti i sufinancira razvojne projekte jedinica lokalne samouprave na području Gorskog kotara s ciljem poticanja njihova održivog razvoja te gospodarske, socijalne i demografske revitalizacije. </w:t>
      </w:r>
    </w:p>
    <w:p w14:paraId="34E4C41A" w14:textId="77777777" w:rsidR="00E44F8E" w:rsidRPr="00E44F8E" w:rsidRDefault="00E44F8E" w:rsidP="00E44F8E">
      <w:pPr>
        <w:spacing w:after="0" w:line="240" w:lineRule="auto"/>
        <w:jc w:val="both"/>
        <w:rPr>
          <w:rFonts w:ascii="Arial" w:hAnsi="Arial" w:cs="Arial"/>
          <w:sz w:val="20"/>
          <w:szCs w:val="20"/>
        </w:rPr>
      </w:pPr>
      <w:r w:rsidRPr="00E44F8E">
        <w:rPr>
          <w:rFonts w:ascii="Arial" w:hAnsi="Arial" w:cs="Arial"/>
          <w:sz w:val="20"/>
          <w:szCs w:val="20"/>
        </w:rPr>
        <w:t>U tu svrhu, Primorsko-goranska županija je u 2021. godini pokrenula sufinanciranje projekata razvoja mreže sanjkališta u Gorskom kotaru kao nastavak svih dosadašnjih aktivnosti Primorsko-goranske županije u poticanju razvoja Gorskog kotara.</w:t>
      </w:r>
    </w:p>
    <w:p w14:paraId="4743E293" w14:textId="77777777" w:rsidR="00E44F8E" w:rsidRPr="00997396" w:rsidRDefault="00E44F8E" w:rsidP="00E44F8E">
      <w:pPr>
        <w:spacing w:after="0" w:line="240" w:lineRule="auto"/>
        <w:jc w:val="both"/>
        <w:rPr>
          <w:rFonts w:ascii="Arial" w:hAnsi="Arial" w:cs="Arial"/>
          <w:sz w:val="20"/>
          <w:szCs w:val="20"/>
        </w:rPr>
      </w:pPr>
      <w:r w:rsidRPr="00E44F8E">
        <w:rPr>
          <w:rFonts w:ascii="Arial" w:hAnsi="Arial" w:cs="Arial"/>
          <w:sz w:val="20"/>
          <w:szCs w:val="20"/>
        </w:rPr>
        <w:t xml:space="preserve">Svrha </w:t>
      </w:r>
      <w:r w:rsidRPr="00997396">
        <w:rPr>
          <w:rFonts w:ascii="Arial" w:hAnsi="Arial" w:cs="Arial"/>
          <w:sz w:val="20"/>
          <w:szCs w:val="20"/>
        </w:rPr>
        <w:t>je bila pridonijeti stvaranju preduvjeta za gospodarski razvoj, unapređenje turističke ponude i privlačenje što većeg broja posjetitelja u zimskim mjesecima kroz unapređenje postojećih i razvoj novih sanjkališta sa krajnjim ciljem uspostave mreže istih na području Gorskog kotara.</w:t>
      </w:r>
    </w:p>
    <w:p w14:paraId="12580609" w14:textId="7D910D06" w:rsidR="00E44F8E" w:rsidRPr="00E44F8E" w:rsidRDefault="00E44F8E" w:rsidP="00E44F8E">
      <w:pPr>
        <w:spacing w:after="0" w:line="240" w:lineRule="auto"/>
        <w:jc w:val="both"/>
        <w:rPr>
          <w:rFonts w:ascii="Arial" w:hAnsi="Arial" w:cs="Arial"/>
          <w:sz w:val="20"/>
          <w:szCs w:val="20"/>
        </w:rPr>
      </w:pPr>
      <w:r w:rsidRPr="00997396">
        <w:rPr>
          <w:rFonts w:ascii="Arial" w:hAnsi="Arial" w:cs="Arial"/>
          <w:sz w:val="20"/>
          <w:szCs w:val="20"/>
        </w:rPr>
        <w:t>Javni poziv za sufinanciranje projekata namijenjen jedinicama lokalne samouprave s područja Gorskog kotara objavljen je u siječnju 202</w:t>
      </w:r>
      <w:r w:rsidR="002726A3" w:rsidRPr="00997396">
        <w:rPr>
          <w:rFonts w:ascii="Arial" w:hAnsi="Arial" w:cs="Arial"/>
          <w:sz w:val="20"/>
          <w:szCs w:val="20"/>
        </w:rPr>
        <w:t>5</w:t>
      </w:r>
      <w:r w:rsidRPr="00997396">
        <w:rPr>
          <w:rFonts w:ascii="Arial" w:hAnsi="Arial" w:cs="Arial"/>
          <w:sz w:val="20"/>
          <w:szCs w:val="20"/>
        </w:rPr>
        <w:t xml:space="preserve">. godine </w:t>
      </w:r>
      <w:r w:rsidRPr="00E44F8E">
        <w:rPr>
          <w:rFonts w:ascii="Arial" w:hAnsi="Arial" w:cs="Arial"/>
          <w:sz w:val="20"/>
          <w:szCs w:val="20"/>
        </w:rPr>
        <w:t xml:space="preserve">na internet stranici Primorsko-goranske županije. </w:t>
      </w:r>
    </w:p>
    <w:p w14:paraId="55EC3892" w14:textId="77777777" w:rsidR="00E44F8E" w:rsidRPr="00997396" w:rsidRDefault="00E44F8E" w:rsidP="00E44F8E">
      <w:pPr>
        <w:spacing w:after="0" w:line="240" w:lineRule="auto"/>
        <w:jc w:val="both"/>
        <w:rPr>
          <w:rFonts w:ascii="Arial" w:hAnsi="Arial" w:cs="Arial"/>
          <w:sz w:val="20"/>
          <w:szCs w:val="20"/>
        </w:rPr>
      </w:pPr>
      <w:r w:rsidRPr="00E44F8E">
        <w:rPr>
          <w:rFonts w:ascii="Arial" w:hAnsi="Arial" w:cs="Arial"/>
          <w:sz w:val="20"/>
          <w:szCs w:val="20"/>
        </w:rPr>
        <w:t xml:space="preserve">U okviru Javnog poziva bili su prihvatljivi troškovi koji se odnose na nabavu pokretne trake, motornih sanjki, ratraka, sanjkališta s podlogom od umjetnih materijala, tubinga, radova uređenja sanjkališta, </w:t>
      </w:r>
      <w:r w:rsidRPr="00997396">
        <w:rPr>
          <w:rFonts w:ascii="Arial" w:hAnsi="Arial" w:cs="Arial"/>
          <w:sz w:val="20"/>
          <w:szCs w:val="20"/>
        </w:rPr>
        <w:t>nabavu dodatnih sadržaja i ostale opreme.</w:t>
      </w:r>
    </w:p>
    <w:p w14:paraId="624326CF" w14:textId="564C0469" w:rsidR="00E44F8E" w:rsidRPr="00997396" w:rsidRDefault="00E44F8E" w:rsidP="00E44F8E">
      <w:pPr>
        <w:spacing w:after="0" w:line="240" w:lineRule="auto"/>
        <w:jc w:val="both"/>
        <w:rPr>
          <w:rFonts w:ascii="Arial" w:hAnsi="Arial" w:cs="Arial"/>
          <w:sz w:val="20"/>
          <w:szCs w:val="20"/>
        </w:rPr>
      </w:pPr>
      <w:r w:rsidRPr="00997396">
        <w:rPr>
          <w:rFonts w:ascii="Arial" w:hAnsi="Arial" w:cs="Arial"/>
          <w:sz w:val="20"/>
          <w:szCs w:val="20"/>
        </w:rPr>
        <w:t>Tijekom 2025. godine donesena je odluka o odabiru projekta za sufinanciranje temeljem programa „Razvoj mreže sanjkališta u Gorskom kotaru“ iz Proračuna Primorsko-goranske županije za 2025. godinu kojom je odabran jedan projekt u ukupnom iznosu od 70.000,00 eura, a sukladno uvjetima javnog poziva i raspoloživim sredstvima.</w:t>
      </w:r>
    </w:p>
    <w:p w14:paraId="30FAB7EF" w14:textId="4E2966E3" w:rsidR="00E44F8E" w:rsidRPr="00997396" w:rsidRDefault="00830646" w:rsidP="00E44F8E">
      <w:pPr>
        <w:spacing w:after="0" w:line="240" w:lineRule="auto"/>
        <w:jc w:val="both"/>
        <w:rPr>
          <w:rFonts w:ascii="Arial" w:hAnsi="Arial" w:cs="Arial"/>
          <w:sz w:val="20"/>
          <w:szCs w:val="20"/>
        </w:rPr>
      </w:pPr>
      <w:r w:rsidRPr="00997396">
        <w:rPr>
          <w:rFonts w:ascii="Arial" w:hAnsi="Arial" w:cs="Arial"/>
          <w:sz w:val="20"/>
          <w:szCs w:val="20"/>
        </w:rPr>
        <w:t>Temeljem predmetne odluke sredstva su raspoređena Općini Mrkopalj z</w:t>
      </w:r>
      <w:r w:rsidR="00E44F8E" w:rsidRPr="00997396">
        <w:rPr>
          <w:rFonts w:ascii="Arial" w:hAnsi="Arial" w:cs="Arial"/>
          <w:sz w:val="20"/>
          <w:szCs w:val="20"/>
        </w:rPr>
        <w:t>a projekt izgradnje akumulacije na sanjkalištu Čelimbaša u iznosu od 70.000,00 eura slijedom čega je sklopljen ugovor o sufinanciranju. Međutim, predmetna sredstva nisu realizirana tijekom 2025. godine budući da je Općina Mrkopalj zatražila produženje roka za provedbu ugovorenih aktivnosti.</w:t>
      </w:r>
    </w:p>
    <w:p w14:paraId="53099AAD" w14:textId="74766438" w:rsidR="00F653C6" w:rsidRPr="00F653C6" w:rsidRDefault="00F653C6" w:rsidP="00F653C6">
      <w:pPr>
        <w:spacing w:after="0" w:line="240" w:lineRule="auto"/>
        <w:jc w:val="both"/>
        <w:rPr>
          <w:rFonts w:ascii="Arial" w:hAnsi="Arial" w:cs="Arial"/>
          <w:color w:val="000000"/>
          <w:sz w:val="20"/>
          <w:szCs w:val="20"/>
        </w:rPr>
      </w:pPr>
    </w:p>
    <w:p w14:paraId="6E3CD1D2" w14:textId="1E4FA0C7" w:rsidR="00F04D7F" w:rsidRPr="001A69FD" w:rsidRDefault="00F04D7F" w:rsidP="00F04D7F">
      <w:pPr>
        <w:spacing w:after="0" w:line="240" w:lineRule="auto"/>
        <w:rPr>
          <w:rFonts w:ascii="Arial" w:hAnsi="Arial" w:cs="Arial"/>
          <w:b/>
          <w:sz w:val="20"/>
          <w:szCs w:val="20"/>
        </w:rPr>
      </w:pPr>
      <w:r>
        <w:rPr>
          <w:rFonts w:ascii="Arial" w:hAnsi="Arial" w:cs="Arial"/>
          <w:b/>
          <w:sz w:val="20"/>
          <w:szCs w:val="20"/>
        </w:rPr>
        <w:t>2.</w:t>
      </w:r>
      <w:r w:rsidR="00FB623A">
        <w:rPr>
          <w:rFonts w:ascii="Arial" w:hAnsi="Arial" w:cs="Arial"/>
          <w:b/>
          <w:sz w:val="20"/>
          <w:szCs w:val="20"/>
        </w:rPr>
        <w:t>5</w:t>
      </w:r>
      <w:r>
        <w:rPr>
          <w:rFonts w:ascii="Arial" w:hAnsi="Arial" w:cs="Arial"/>
          <w:b/>
          <w:sz w:val="20"/>
          <w:szCs w:val="20"/>
        </w:rPr>
        <w:t>. Projekt Mreže regionalnih središta – RegHub</w:t>
      </w:r>
    </w:p>
    <w:p w14:paraId="11A66929" w14:textId="77777777" w:rsidR="002B1EE5" w:rsidRPr="002B1EE5" w:rsidRDefault="002B1EE5" w:rsidP="002B1EE5">
      <w:pPr>
        <w:spacing w:after="0" w:line="240" w:lineRule="auto"/>
        <w:jc w:val="both"/>
        <w:rPr>
          <w:rFonts w:ascii="Arial" w:hAnsi="Arial" w:cs="Arial"/>
          <w:sz w:val="20"/>
          <w:szCs w:val="20"/>
        </w:rPr>
      </w:pPr>
      <w:r w:rsidRPr="002B1EE5">
        <w:rPr>
          <w:rFonts w:ascii="Arial" w:hAnsi="Arial" w:cs="Arial"/>
          <w:sz w:val="20"/>
          <w:szCs w:val="20"/>
        </w:rPr>
        <w:t>Mreža regionalnih središta – RegHub (u daljnjem tekstu: RegHub) Europskog odbora regija osnovana je kao mreža europskih regija i gradova u svrhu ocjenjivanja provedbe politika Europske unije. U osnovi, mreža RegHub sastoji se od službenika iz redova regionalne i lokalne samouprave (tzv. kontaktne točke) koji od dionika na svom području prikupljaju povratne informacije o iskustvima u provedbi postojećih politika Europske unije na terenu. Mreža RegHub prikuplja zatim informacije od svojih kontaktnih točaka u okviru ciljanih savjetovanja, te ih objedinjuje u izvješća o provedbi koje Europski odbor regija uključuje u svoje materijale i evaluacije politika Europske unije.</w:t>
      </w:r>
    </w:p>
    <w:p w14:paraId="381CFC06" w14:textId="77777777" w:rsidR="002B1EE5" w:rsidRPr="002B1EE5" w:rsidRDefault="002B1EE5" w:rsidP="002B1EE5">
      <w:pPr>
        <w:spacing w:after="0" w:line="240" w:lineRule="auto"/>
        <w:jc w:val="both"/>
        <w:rPr>
          <w:rFonts w:ascii="Arial" w:hAnsi="Arial" w:cs="Arial"/>
          <w:sz w:val="20"/>
          <w:szCs w:val="20"/>
        </w:rPr>
      </w:pPr>
      <w:r w:rsidRPr="002B1EE5">
        <w:rPr>
          <w:rFonts w:ascii="Arial" w:hAnsi="Arial" w:cs="Arial"/>
          <w:sz w:val="20"/>
          <w:szCs w:val="20"/>
        </w:rPr>
        <w:t>Ciljevi mreže RegHub su ojačati usmjerenost na poboljšanje postojećeg zakonodavstva Europske unije i njegovu provedbu na lokalnoj i regionalnoj razini, pružati povratne informacije o provedbi zakonodavstva Europske unije na lokalnoj i regionalnoj razini, osigurati veću uključenost lokalnih i regionalnih sudionika u ranoj fazi zakonodavnog postupka Europske unije te promicati pojednostavljenje i međuregionalnu razmjenu iskustava u provedbi i daljnjem razvoju zakonodavstva Europske unije.</w:t>
      </w:r>
    </w:p>
    <w:p w14:paraId="4AFD3983" w14:textId="77777777" w:rsidR="002B1EE5" w:rsidRPr="008457A4" w:rsidRDefault="002B1EE5" w:rsidP="002B1EE5">
      <w:pPr>
        <w:spacing w:after="0" w:line="240" w:lineRule="auto"/>
        <w:jc w:val="both"/>
        <w:rPr>
          <w:rFonts w:ascii="Arial" w:hAnsi="Arial" w:cs="Arial"/>
          <w:sz w:val="20"/>
          <w:szCs w:val="20"/>
        </w:rPr>
      </w:pPr>
      <w:r w:rsidRPr="008457A4">
        <w:rPr>
          <w:rFonts w:ascii="Arial" w:hAnsi="Arial" w:cs="Arial"/>
          <w:sz w:val="20"/>
          <w:szCs w:val="20"/>
        </w:rPr>
        <w:t>Slijedom uspješnog djelovanja u provedbi prethodnih faza projekta, Primorsko-goranska županija uključena je kao punopravna članica mreže RegHub u narednu fazu provedbe projekta, zajedno s još 59 europskih regija i gradova. Tijekom 2025. godine predstavnici Primorsko-goranske županije su sudjelovali u radu RegHub-a tijekom on-line sastanaka, radionica te prilikom prikupljanja podataka o ulozi regija u strateškim planovima zajedničke poljoprivredne politike te na temu javne nabave za potrebe konzultacija u okviru Mreže regionalnih središta – RegHub.</w:t>
      </w:r>
    </w:p>
    <w:p w14:paraId="2EB50D59" w14:textId="66013DC3" w:rsidR="00B20F80" w:rsidRDefault="00B20F80" w:rsidP="00A11B39">
      <w:pPr>
        <w:spacing w:after="0" w:line="240" w:lineRule="auto"/>
        <w:jc w:val="both"/>
        <w:rPr>
          <w:rFonts w:ascii="Arial" w:hAnsi="Arial" w:cs="Arial"/>
          <w:sz w:val="20"/>
          <w:szCs w:val="20"/>
        </w:rPr>
      </w:pPr>
    </w:p>
    <w:p w14:paraId="2574E117" w14:textId="0331A70F" w:rsidR="00C76285" w:rsidRDefault="00C76285" w:rsidP="00C76285">
      <w:pPr>
        <w:spacing w:after="0" w:line="240" w:lineRule="auto"/>
        <w:rPr>
          <w:rFonts w:ascii="Arial" w:hAnsi="Arial" w:cs="Arial"/>
          <w:b/>
          <w:sz w:val="20"/>
          <w:szCs w:val="20"/>
        </w:rPr>
      </w:pPr>
      <w:r w:rsidRPr="002A3554">
        <w:rPr>
          <w:rFonts w:ascii="Arial" w:hAnsi="Arial" w:cs="Arial"/>
          <w:b/>
          <w:sz w:val="20"/>
          <w:szCs w:val="20"/>
        </w:rPr>
        <w:t>2.</w:t>
      </w:r>
      <w:r>
        <w:rPr>
          <w:rFonts w:ascii="Arial" w:hAnsi="Arial" w:cs="Arial"/>
          <w:b/>
          <w:sz w:val="20"/>
          <w:szCs w:val="20"/>
        </w:rPr>
        <w:t>6</w:t>
      </w:r>
      <w:r w:rsidRPr="002A3554">
        <w:rPr>
          <w:rFonts w:ascii="Arial" w:hAnsi="Arial" w:cs="Arial"/>
          <w:b/>
          <w:sz w:val="20"/>
          <w:szCs w:val="20"/>
        </w:rPr>
        <w:t xml:space="preserve">. </w:t>
      </w:r>
      <w:r>
        <w:rPr>
          <w:rFonts w:ascii="Arial" w:hAnsi="Arial" w:cs="Arial"/>
          <w:b/>
          <w:sz w:val="20"/>
          <w:szCs w:val="20"/>
        </w:rPr>
        <w:t>Projekt „Digi-B-Well“ – EU</w:t>
      </w:r>
    </w:p>
    <w:p w14:paraId="060CE9EC" w14:textId="7F0891B0" w:rsidR="000B41A2" w:rsidRPr="000B41A2" w:rsidRDefault="000B41A2" w:rsidP="000B41A2">
      <w:pPr>
        <w:pStyle w:val="BodyText3"/>
        <w:jc w:val="both"/>
        <w:rPr>
          <w:rFonts w:eastAsia="Calibri"/>
          <w:b w:val="0"/>
          <w:lang w:eastAsia="en-US"/>
        </w:rPr>
      </w:pPr>
      <w:r w:rsidRPr="000B41A2">
        <w:rPr>
          <w:rFonts w:eastAsia="Calibri"/>
          <w:b w:val="0"/>
          <w:lang w:eastAsia="en-US"/>
        </w:rPr>
        <w:t xml:space="preserve">Primorsko-goranska županija u svojstvu vodećeg partnera </w:t>
      </w:r>
      <w:r w:rsidRPr="00C41BF4">
        <w:rPr>
          <w:rFonts w:eastAsia="Calibri"/>
          <w:b w:val="0"/>
          <w:lang w:eastAsia="en-US"/>
        </w:rPr>
        <w:t xml:space="preserve">provodi </w:t>
      </w:r>
      <w:r w:rsidRPr="000B41A2">
        <w:rPr>
          <w:rFonts w:eastAsia="Calibri"/>
          <w:b w:val="0"/>
          <w:lang w:eastAsia="en-US"/>
        </w:rPr>
        <w:t>projekt „Digi-B-Well“ - „Enhancement of capacities of SMEs, public authorities and academia for digitalisation, digital era-fit management and achievement of digital wellbeing“ ili „Jačanje kapaciteta malih i srednjih poduzeća, javnih tijela i akademske zajednice za digitalizaciju, upravljanje u digitalnom dobu i postizanje digitalne dobrobiti“ u okviru Programa transnacionalne suradnje Interreg Središnja Europa 2021. - 2027.</w:t>
      </w:r>
    </w:p>
    <w:p w14:paraId="3F8EEC64" w14:textId="77777777" w:rsidR="000B41A2" w:rsidRPr="000324C9" w:rsidRDefault="000B41A2" w:rsidP="000B41A2">
      <w:pPr>
        <w:pStyle w:val="BodyText3"/>
        <w:jc w:val="both"/>
        <w:rPr>
          <w:rFonts w:eastAsia="Calibri"/>
          <w:b w:val="0"/>
          <w:lang w:eastAsia="en-US"/>
        </w:rPr>
      </w:pPr>
      <w:r w:rsidRPr="000324C9">
        <w:rPr>
          <w:rFonts w:eastAsia="Calibri"/>
          <w:b w:val="0"/>
          <w:lang w:eastAsia="en-US"/>
        </w:rPr>
        <w:t xml:space="preserve">Cilj projekta „Digi-B-Well“ je jačanje kompetencija malih i srednjih poduzeća, javnih tijela i akademske zajednice u Središnjoj Europi sukladno modelu „triple helix” za upravljanje i rad u skladu s digitalnom erom te jačanje kompetencija za digitalnu transformaciju. </w:t>
      </w:r>
    </w:p>
    <w:p w14:paraId="135C24D5" w14:textId="77777777" w:rsidR="000B41A2" w:rsidRPr="000324C9" w:rsidRDefault="000B41A2" w:rsidP="000B41A2">
      <w:pPr>
        <w:pStyle w:val="BodyText3"/>
        <w:jc w:val="both"/>
        <w:rPr>
          <w:rFonts w:eastAsia="Calibri"/>
          <w:b w:val="0"/>
          <w:lang w:eastAsia="en-US"/>
        </w:rPr>
      </w:pPr>
      <w:r w:rsidRPr="000324C9">
        <w:rPr>
          <w:rFonts w:eastAsia="Calibri"/>
          <w:b w:val="0"/>
          <w:lang w:eastAsia="en-US"/>
        </w:rPr>
        <w:t xml:space="preserve">Ukupan planirani proračun projekta „Digi-B-Well“ iznosi 2.192.656,83 EUR-a, uz bespovratno sufinanciranje u iznosu od 1.754.125,46 EUR-a odnosno 80% iz Europskog fonda za regionalni razvoj u okviru Interreg programa Središnja Europa 2021. - 2027. Ukupno vlastito učešće projektnih partnera iznosi 438.531,37     EUR-a odnosno 20%. Planirani projektni proračun Primorsko-goranske županije iznosi 404.684,00 EUR-a pri </w:t>
      </w:r>
      <w:r w:rsidRPr="000324C9">
        <w:rPr>
          <w:rFonts w:eastAsia="Calibri"/>
          <w:b w:val="0"/>
          <w:lang w:eastAsia="en-US"/>
        </w:rPr>
        <w:lastRenderedPageBreak/>
        <w:t>čemu udio sufinanciran iz Europskog fonda za regionalni razvoj iznosi 323.747,20 EUR-a odnosno 80%, dok iznos od 80.936,80 EUR-a odnosno 20% predstavlja vlastito učešće Županije.</w:t>
      </w:r>
    </w:p>
    <w:p w14:paraId="50FDC789" w14:textId="77777777" w:rsidR="000B41A2" w:rsidRPr="00B375B0" w:rsidRDefault="000B41A2" w:rsidP="000B41A2">
      <w:pPr>
        <w:pStyle w:val="BodyText3"/>
        <w:jc w:val="both"/>
        <w:rPr>
          <w:rFonts w:eastAsia="Calibri"/>
          <w:b w:val="0"/>
          <w:lang w:eastAsia="en-US"/>
        </w:rPr>
      </w:pPr>
      <w:r w:rsidRPr="000324C9">
        <w:rPr>
          <w:rFonts w:eastAsia="Calibri"/>
          <w:b w:val="0"/>
          <w:lang w:eastAsia="en-US"/>
        </w:rPr>
        <w:t>U projektu „Digi-B-Well“ sudjeluje ukupno devet partnerskih organizacija iz sedam država, a trajanje projekta je planirao u razdoblju od 36 mjeseci, počevši od 1. lipnja 2024. godine do 31. svibnja 2027. godine.</w:t>
      </w:r>
      <w:r w:rsidRPr="00B375B0">
        <w:rPr>
          <w:rFonts w:eastAsia="Calibri"/>
          <w:b w:val="0"/>
          <w:lang w:eastAsia="en-US"/>
        </w:rPr>
        <w:t xml:space="preserve"> </w:t>
      </w:r>
    </w:p>
    <w:p w14:paraId="32DCA98A" w14:textId="77777777" w:rsidR="000B41A2" w:rsidRPr="00C41BF4" w:rsidRDefault="000B41A2" w:rsidP="000B41A2">
      <w:pPr>
        <w:pStyle w:val="BodyText3"/>
        <w:jc w:val="both"/>
        <w:rPr>
          <w:rFonts w:eastAsia="Calibri"/>
          <w:b w:val="0"/>
          <w:lang w:eastAsia="en-US"/>
        </w:rPr>
      </w:pPr>
      <w:r w:rsidRPr="00C41BF4">
        <w:rPr>
          <w:rFonts w:eastAsia="Calibri"/>
          <w:b w:val="0"/>
          <w:lang w:eastAsia="en-US"/>
        </w:rPr>
        <w:t xml:space="preserve">Tijekom 2025. godine, Primorsko-goranska županija je kao vodeći partner bila odgovorna za koordinaciju provedbe projektnih aktivnosti te isporuku projektom utvrđenih isporučevina prema nadležnim tijelima Programa transnacionalne suradnje Interreg Središnja Europa.  </w:t>
      </w:r>
    </w:p>
    <w:p w14:paraId="5660D3A5" w14:textId="1D18BE7D" w:rsidR="000B41A2" w:rsidRPr="00C41BF4" w:rsidRDefault="000B41A2" w:rsidP="000B41A2">
      <w:pPr>
        <w:pStyle w:val="BodyText3"/>
        <w:jc w:val="both"/>
        <w:rPr>
          <w:rFonts w:eastAsia="Calibri"/>
          <w:b w:val="0"/>
          <w:lang w:eastAsia="en-US"/>
        </w:rPr>
      </w:pPr>
      <w:r w:rsidRPr="00C41BF4">
        <w:rPr>
          <w:rFonts w:eastAsia="Calibri"/>
          <w:b w:val="0"/>
          <w:lang w:eastAsia="en-US"/>
        </w:rPr>
        <w:t>U tom svojstvu Primorsko-goranska županija je podnijela zajedničko izvješć</w:t>
      </w:r>
      <w:r w:rsidR="00B0591F" w:rsidRPr="00C41BF4">
        <w:rPr>
          <w:rFonts w:eastAsia="Calibri"/>
          <w:b w:val="0"/>
          <w:lang w:eastAsia="en-US"/>
        </w:rPr>
        <w:t>e</w:t>
      </w:r>
      <w:r w:rsidRPr="00C41BF4">
        <w:rPr>
          <w:rFonts w:eastAsia="Calibri"/>
          <w:b w:val="0"/>
          <w:lang w:eastAsia="en-US"/>
        </w:rPr>
        <w:t xml:space="preserve"> o provedenim aktivnostima i  dva zajednička financijska izvješća na razini cjelokupnog projekta prema Zajedničkom tajništvu programa Interreg Središnja Europa, koje je ista i odobrilo. Također, podnesena su dva partnerska izvješća o napretku projekta. </w:t>
      </w:r>
    </w:p>
    <w:p w14:paraId="5BA449D7" w14:textId="59507B41" w:rsidR="000B41A2" w:rsidRPr="00C41BF4" w:rsidRDefault="000B41A2" w:rsidP="000B41A2">
      <w:pPr>
        <w:pStyle w:val="BodyText3"/>
        <w:jc w:val="both"/>
        <w:rPr>
          <w:rFonts w:eastAsia="Calibri"/>
          <w:b w:val="0"/>
          <w:lang w:eastAsia="en-US"/>
        </w:rPr>
      </w:pPr>
      <w:r w:rsidRPr="00C41BF4">
        <w:rPr>
          <w:rFonts w:eastAsia="Calibri"/>
          <w:b w:val="0"/>
          <w:lang w:eastAsia="en-US"/>
        </w:rPr>
        <w:t>Primorsko-goranska županija je organizirala ukupno tri sastanka Upravljačkog odbora projekta te je održan niz on-line sastanaka s predstavnicima projektnih partnera vezano uz izradu planiranih isporučevina.  Također, u dva navrata provedeni su transferi odobrenih financijskih sredstava iz Europskog fond</w:t>
      </w:r>
      <w:r w:rsidR="00B0591F" w:rsidRPr="00C41BF4">
        <w:rPr>
          <w:rFonts w:eastAsia="Calibri"/>
          <w:b w:val="0"/>
          <w:lang w:eastAsia="en-US"/>
        </w:rPr>
        <w:t>a</w:t>
      </w:r>
      <w:r w:rsidRPr="00C41BF4">
        <w:rPr>
          <w:rFonts w:eastAsia="Calibri"/>
          <w:b w:val="0"/>
          <w:lang w:eastAsia="en-US"/>
        </w:rPr>
        <w:t xml:space="preserve"> za regionalni razvoj svim projektnim partnerima. </w:t>
      </w:r>
    </w:p>
    <w:p w14:paraId="5CCDF8D1" w14:textId="2129B9D5" w:rsidR="00B20F80" w:rsidRDefault="00B20F80" w:rsidP="00757F42">
      <w:pPr>
        <w:pStyle w:val="BodyText3"/>
        <w:jc w:val="both"/>
        <w:rPr>
          <w:rFonts w:eastAsia="Calibri"/>
          <w:b w:val="0"/>
          <w:lang w:eastAsia="en-US"/>
        </w:rPr>
      </w:pPr>
    </w:p>
    <w:p w14:paraId="52E7EF50" w14:textId="5ACCD853" w:rsidR="00B20F80" w:rsidRDefault="00B20F80" w:rsidP="00B20F80">
      <w:pPr>
        <w:spacing w:after="0" w:line="240" w:lineRule="auto"/>
        <w:rPr>
          <w:rFonts w:ascii="Arial" w:hAnsi="Arial" w:cs="Arial"/>
          <w:b/>
          <w:sz w:val="20"/>
          <w:szCs w:val="20"/>
        </w:rPr>
      </w:pPr>
      <w:r w:rsidRPr="002A3554">
        <w:rPr>
          <w:rFonts w:ascii="Arial" w:hAnsi="Arial" w:cs="Arial"/>
          <w:b/>
          <w:sz w:val="20"/>
          <w:szCs w:val="20"/>
        </w:rPr>
        <w:t>2.</w:t>
      </w:r>
      <w:r>
        <w:rPr>
          <w:rFonts w:ascii="Arial" w:hAnsi="Arial" w:cs="Arial"/>
          <w:b/>
          <w:sz w:val="20"/>
          <w:szCs w:val="20"/>
        </w:rPr>
        <w:t>7</w:t>
      </w:r>
      <w:r w:rsidRPr="002A3554">
        <w:rPr>
          <w:rFonts w:ascii="Arial" w:hAnsi="Arial" w:cs="Arial"/>
          <w:b/>
          <w:sz w:val="20"/>
          <w:szCs w:val="20"/>
        </w:rPr>
        <w:t xml:space="preserve">. </w:t>
      </w:r>
      <w:r>
        <w:rPr>
          <w:rFonts w:ascii="Arial" w:hAnsi="Arial" w:cs="Arial"/>
          <w:b/>
          <w:sz w:val="20"/>
          <w:szCs w:val="20"/>
        </w:rPr>
        <w:t>Sufinanciranje rekonstrukcije zgrade društvene namjene – Grad Vrbovsko – Fond za Gorski kotar</w:t>
      </w:r>
    </w:p>
    <w:p w14:paraId="24519D54" w14:textId="25911C89" w:rsidR="00586E56" w:rsidRPr="00C41BF4" w:rsidRDefault="00586E56" w:rsidP="00586E56">
      <w:pPr>
        <w:spacing w:after="0" w:line="240" w:lineRule="auto"/>
        <w:jc w:val="both"/>
        <w:rPr>
          <w:rFonts w:ascii="Arial" w:hAnsi="Arial" w:cs="Arial"/>
          <w:sz w:val="20"/>
          <w:szCs w:val="20"/>
        </w:rPr>
      </w:pPr>
      <w:r w:rsidRPr="00C41BF4">
        <w:rPr>
          <w:rFonts w:ascii="Arial" w:hAnsi="Arial" w:cs="Arial"/>
          <w:sz w:val="20"/>
          <w:szCs w:val="20"/>
        </w:rPr>
        <w:t xml:space="preserve">Tijekom 2025. godine sklopljen je ugovor te je izvršeno sufinanciranje radova i opreme na rekonstrukciji zgrade društvene namjene u Vrbovskom u kojoj je smještena Gradska knjižnica „Ivana Gorana Kovačića“ Vrbovsko  u iznosu od 150.324,26 eura. </w:t>
      </w:r>
    </w:p>
    <w:p w14:paraId="4FECE624" w14:textId="221DB1BE" w:rsidR="00854B55" w:rsidRDefault="00854B55" w:rsidP="00A11B39">
      <w:pPr>
        <w:spacing w:after="0" w:line="240" w:lineRule="auto"/>
        <w:jc w:val="both"/>
        <w:rPr>
          <w:rFonts w:ascii="Arial" w:hAnsi="Arial" w:cs="Arial"/>
          <w:sz w:val="20"/>
          <w:szCs w:val="20"/>
        </w:rPr>
      </w:pPr>
    </w:p>
    <w:p w14:paraId="6ACACA5C" w14:textId="06BADE63" w:rsidR="0057546B" w:rsidRPr="002A3554" w:rsidRDefault="0057546B" w:rsidP="0057546B">
      <w:pPr>
        <w:spacing w:after="0" w:line="240" w:lineRule="auto"/>
        <w:rPr>
          <w:rFonts w:ascii="Arial" w:hAnsi="Arial" w:cs="Arial"/>
          <w:b/>
          <w:sz w:val="20"/>
          <w:szCs w:val="20"/>
        </w:rPr>
      </w:pPr>
      <w:r w:rsidRPr="002A3554">
        <w:rPr>
          <w:rFonts w:ascii="Arial" w:hAnsi="Arial" w:cs="Arial"/>
          <w:b/>
          <w:sz w:val="20"/>
          <w:szCs w:val="20"/>
        </w:rPr>
        <w:t>2.</w:t>
      </w:r>
      <w:r w:rsidR="00854B55">
        <w:rPr>
          <w:rFonts w:ascii="Arial" w:hAnsi="Arial" w:cs="Arial"/>
          <w:b/>
          <w:sz w:val="20"/>
          <w:szCs w:val="20"/>
        </w:rPr>
        <w:t>8</w:t>
      </w:r>
      <w:r w:rsidRPr="002A3554">
        <w:rPr>
          <w:rFonts w:ascii="Arial" w:hAnsi="Arial" w:cs="Arial"/>
          <w:b/>
          <w:sz w:val="20"/>
          <w:szCs w:val="20"/>
        </w:rPr>
        <w:t>. Lječilišni centar Veli Lošinj</w:t>
      </w:r>
    </w:p>
    <w:p w14:paraId="343A4670" w14:textId="77777777" w:rsidR="00E16999" w:rsidRPr="00705EAA" w:rsidRDefault="00E16999" w:rsidP="00E16999">
      <w:pPr>
        <w:spacing w:after="0" w:line="240" w:lineRule="auto"/>
        <w:jc w:val="both"/>
        <w:rPr>
          <w:rFonts w:ascii="Arial" w:hAnsi="Arial" w:cs="Arial"/>
          <w:sz w:val="20"/>
          <w:szCs w:val="20"/>
        </w:rPr>
      </w:pPr>
      <w:r w:rsidRPr="00705EAA">
        <w:rPr>
          <w:rFonts w:ascii="Arial" w:hAnsi="Arial" w:cs="Arial"/>
          <w:sz w:val="20"/>
          <w:szCs w:val="20"/>
        </w:rPr>
        <w:t>Cilj projekta je razviti specifične oblike turističke ponude na otoku Lošinju i doprinijeti regionalnom razvoju i gospodarskoj konkurentnosti hrvatskih otoka</w:t>
      </w:r>
      <w:r w:rsidRPr="00B0172C">
        <w:rPr>
          <w:rFonts w:ascii="Arial" w:hAnsi="Arial" w:cs="Arial"/>
          <w:sz w:val="20"/>
          <w:szCs w:val="20"/>
        </w:rPr>
        <w:t>. Izgradnjom i obnovom objekata (Medicinski trakt, Park II, Park III, Park IV i Park V) te uređenjem Park šume Podjavori</w:t>
      </w:r>
      <w:r w:rsidRPr="00705EAA">
        <w:rPr>
          <w:rFonts w:ascii="Arial" w:hAnsi="Arial" w:cs="Arial"/>
          <w:sz w:val="20"/>
          <w:szCs w:val="20"/>
        </w:rPr>
        <w:t xml:space="preserve"> kao i promocijom zdravstvenog turizma stvorit će se preduvjeti za produženje turističke sezone na cijelu godinu te na taj način povećati konkurentnost cijele NUTS II regije Jadranska Hrvatska. </w:t>
      </w:r>
    </w:p>
    <w:p w14:paraId="3AACF9D3" w14:textId="77777777" w:rsidR="00E16999" w:rsidRPr="00CE70F2" w:rsidRDefault="00E16999" w:rsidP="00E16999">
      <w:pPr>
        <w:spacing w:after="0" w:line="240" w:lineRule="auto"/>
        <w:jc w:val="both"/>
        <w:rPr>
          <w:rFonts w:ascii="Arial" w:hAnsi="Arial" w:cs="Arial"/>
          <w:sz w:val="20"/>
          <w:szCs w:val="20"/>
        </w:rPr>
      </w:pPr>
      <w:r w:rsidRPr="00CE70F2">
        <w:rPr>
          <w:rFonts w:ascii="Arial" w:hAnsi="Arial" w:cs="Arial"/>
          <w:sz w:val="20"/>
          <w:szCs w:val="20"/>
        </w:rPr>
        <w:t xml:space="preserve">Uputom o provođenju razvojnih projekata Primorsko-goranske županije donesenom od strane Župana (KLASA: 022-04/16-01/47, URBROJ: 2170/1-01-01/5-16-46 od 19. prosinca 2016. godine) određeno je  sudjelovanje Upravnog odjela za regionalni razvoj, infrastrukturu i upravljanje projektima u provedbi razvojnih projekata. Slijedom navedenog, službenica Upravnog odjela imenovana je za voditelja Projektnog tima Odlukom o osnivanju Projektnog tima za operativnu provedbu razvojnog projekta „Lječilišni centar Veli Lošinj“ (KLASA: 022-04/17-01/6, URBROJ: 2170/1-01-01/5-17-19 od 13. veljače 2017.godine).  </w:t>
      </w:r>
    </w:p>
    <w:p w14:paraId="18F8E3E7" w14:textId="77777777" w:rsidR="00E16999" w:rsidRPr="00CE70F2" w:rsidRDefault="00E16999" w:rsidP="00E16999">
      <w:pPr>
        <w:spacing w:after="0" w:line="240" w:lineRule="auto"/>
        <w:jc w:val="both"/>
        <w:rPr>
          <w:rFonts w:ascii="Arial" w:hAnsi="Arial" w:cs="Arial"/>
          <w:sz w:val="20"/>
          <w:szCs w:val="20"/>
        </w:rPr>
      </w:pPr>
      <w:r w:rsidRPr="00CE70F2">
        <w:rPr>
          <w:rFonts w:ascii="Arial" w:hAnsi="Arial" w:cs="Arial"/>
          <w:sz w:val="20"/>
          <w:szCs w:val="20"/>
        </w:rPr>
        <w:t>Također je donesena i Odluka o imenovanju Koordinacijskog tima za provedbu razvojnog projekta „Lječilišni centar Veli Lošinj“ (KLASA: 022-04/17-01/6, URBROJ: 2170/1-01-01/5-17-18 od 13. veljače 2017. godine).</w:t>
      </w:r>
    </w:p>
    <w:p w14:paraId="1F4BDD00" w14:textId="77777777" w:rsidR="00E16999" w:rsidRPr="00CB4237" w:rsidRDefault="00E16999" w:rsidP="00E16999">
      <w:pPr>
        <w:spacing w:after="0" w:line="240" w:lineRule="auto"/>
        <w:jc w:val="both"/>
        <w:rPr>
          <w:rFonts w:ascii="Arial" w:hAnsi="Arial" w:cs="Arial"/>
          <w:sz w:val="20"/>
          <w:szCs w:val="20"/>
        </w:rPr>
      </w:pPr>
      <w:r w:rsidRPr="00CB4237">
        <w:rPr>
          <w:rFonts w:ascii="Arial" w:hAnsi="Arial" w:cs="Arial"/>
          <w:sz w:val="20"/>
          <w:szCs w:val="20"/>
        </w:rPr>
        <w:t xml:space="preserve">Projekt je planirano realizirati u višegodišnjem razdoblju u više faza. </w:t>
      </w:r>
    </w:p>
    <w:p w14:paraId="3C6A18CD" w14:textId="77777777" w:rsidR="00E16999" w:rsidRPr="00CB4237" w:rsidRDefault="00E16999" w:rsidP="00E16999">
      <w:pPr>
        <w:spacing w:after="0" w:line="240" w:lineRule="auto"/>
        <w:jc w:val="both"/>
        <w:rPr>
          <w:rFonts w:ascii="Arial" w:hAnsi="Arial" w:cs="Arial"/>
          <w:sz w:val="20"/>
          <w:szCs w:val="20"/>
        </w:rPr>
      </w:pPr>
      <w:r w:rsidRPr="00CB4237">
        <w:rPr>
          <w:rFonts w:ascii="Arial" w:hAnsi="Arial" w:cs="Arial"/>
          <w:sz w:val="20"/>
          <w:szCs w:val="20"/>
        </w:rPr>
        <w:t>U listopadu 2017. godine su započeli radovi na rekonstrukciji, dogradnji i nadogradnji Medicinskog trakta te izrada idejnog projekta rekonstrukcije i dogradnje Parka II i kuhinje. Provedena je nabava za uslugu izrade idejnog i glavnog projekta za rekonstrukciju Parka III i Parka IV. Izrađeni su glavni i izvedbeni projekt parkirališta i interne prometnice i dobivena je građevinska dozvola.</w:t>
      </w:r>
    </w:p>
    <w:p w14:paraId="4D46351B" w14:textId="77777777" w:rsidR="00E16999" w:rsidRDefault="00E16999" w:rsidP="00E16999">
      <w:pPr>
        <w:spacing w:after="0" w:line="240" w:lineRule="auto"/>
        <w:jc w:val="both"/>
        <w:rPr>
          <w:rFonts w:ascii="Arial" w:hAnsi="Arial" w:cs="Arial"/>
          <w:sz w:val="20"/>
          <w:szCs w:val="20"/>
        </w:rPr>
      </w:pPr>
      <w:r w:rsidRPr="00CB4237">
        <w:rPr>
          <w:rFonts w:ascii="Arial" w:hAnsi="Arial" w:cs="Arial"/>
          <w:sz w:val="20"/>
          <w:szCs w:val="20"/>
        </w:rPr>
        <w:t>Krajem 2018. godine su završeni radovi na rekonstrukciji, dogradnji i nadogradnji objekta Medicinski trakt te opremanje objekta. Tijekom 2018. godine izrađeni su idejni i glavni projekti za rekonstrukciju i dogradnju Parka II i kuhinje, te idejni i glavni projekti za reko</w:t>
      </w:r>
      <w:r>
        <w:rPr>
          <w:rFonts w:ascii="Arial" w:hAnsi="Arial" w:cs="Arial"/>
          <w:sz w:val="20"/>
          <w:szCs w:val="20"/>
        </w:rPr>
        <w:t>nstrukciju Parka III i Parka IV</w:t>
      </w:r>
      <w:r w:rsidRPr="00CB4237">
        <w:rPr>
          <w:rFonts w:ascii="Arial" w:hAnsi="Arial" w:cs="Arial"/>
          <w:sz w:val="20"/>
          <w:szCs w:val="20"/>
        </w:rPr>
        <w:t xml:space="preserve">. </w:t>
      </w:r>
    </w:p>
    <w:p w14:paraId="19703556" w14:textId="77777777" w:rsidR="00E16999" w:rsidRPr="00FC18AA" w:rsidRDefault="00E16999" w:rsidP="00E16999">
      <w:pPr>
        <w:spacing w:after="0" w:line="240" w:lineRule="auto"/>
        <w:jc w:val="both"/>
        <w:rPr>
          <w:rFonts w:ascii="Arial" w:hAnsi="Arial" w:cs="Arial"/>
          <w:sz w:val="20"/>
          <w:szCs w:val="20"/>
        </w:rPr>
      </w:pPr>
      <w:r w:rsidRPr="00CB4237">
        <w:rPr>
          <w:rFonts w:ascii="Arial" w:hAnsi="Arial" w:cs="Arial"/>
          <w:sz w:val="20"/>
          <w:szCs w:val="20"/>
        </w:rPr>
        <w:t xml:space="preserve">U 2019. godini je provedena javna nabava za radove i stručni nadzor na rekonstrukciji i dogradnji objekata Park II i kuhinja. </w:t>
      </w:r>
      <w:r w:rsidRPr="00FC18AA">
        <w:rPr>
          <w:rFonts w:ascii="Arial" w:hAnsi="Arial" w:cs="Arial"/>
          <w:sz w:val="20"/>
          <w:szCs w:val="20"/>
        </w:rPr>
        <w:t>Ishođene su građevinske dozvole za rekonstrukciju objekata Park III i Park IV. Izrađena je izmjena i dopuna glavnog projekta za izgradnju parkirališta i interne prometnice i ishođene su izmjene i dopune građevinske dozvole.</w:t>
      </w:r>
    </w:p>
    <w:p w14:paraId="00BAE6A2" w14:textId="77777777" w:rsidR="00E16999" w:rsidRPr="003345AA" w:rsidRDefault="00E16999" w:rsidP="00E16999">
      <w:pPr>
        <w:spacing w:after="0" w:line="240" w:lineRule="auto"/>
        <w:jc w:val="both"/>
        <w:rPr>
          <w:rFonts w:ascii="Arial" w:hAnsi="Arial" w:cs="Arial"/>
          <w:sz w:val="20"/>
          <w:szCs w:val="20"/>
        </w:rPr>
      </w:pPr>
      <w:r w:rsidRPr="003345AA">
        <w:rPr>
          <w:rFonts w:ascii="Arial" w:hAnsi="Arial" w:cs="Arial"/>
          <w:sz w:val="20"/>
          <w:szCs w:val="20"/>
        </w:rPr>
        <w:t>Radovi na rekonstrukciji, dogradnji i nadogradnji objekata Park II i kuhinja započeli su u svibnju 2020. godine, a završili su u srpnju 2021. godine.</w:t>
      </w:r>
    </w:p>
    <w:p w14:paraId="1D2E85C8" w14:textId="77777777" w:rsidR="00E16999" w:rsidRPr="00942C9C" w:rsidRDefault="00E16999" w:rsidP="00E16999">
      <w:pPr>
        <w:spacing w:after="0" w:line="240" w:lineRule="auto"/>
        <w:jc w:val="both"/>
        <w:rPr>
          <w:rFonts w:ascii="Arial" w:hAnsi="Arial" w:cs="Arial"/>
          <w:sz w:val="20"/>
          <w:szCs w:val="20"/>
        </w:rPr>
      </w:pPr>
      <w:r w:rsidRPr="00942C9C">
        <w:rPr>
          <w:rFonts w:ascii="Arial" w:hAnsi="Arial" w:cs="Arial"/>
          <w:sz w:val="20"/>
          <w:szCs w:val="20"/>
        </w:rPr>
        <w:t>Tijekom 2022. godine izgrađeno je parkiralište i rekonstruirana je interna prometnica. Izrađeni su izvedbeni projekti za rekonstrukciju Parka III i Parka IV.</w:t>
      </w:r>
    </w:p>
    <w:p w14:paraId="216A1A7F" w14:textId="7DBDD1BE" w:rsidR="00E16999" w:rsidRPr="004A29AF" w:rsidRDefault="00E16999" w:rsidP="00E16999">
      <w:pPr>
        <w:spacing w:after="0" w:line="240" w:lineRule="auto"/>
        <w:jc w:val="both"/>
        <w:rPr>
          <w:rFonts w:ascii="Arial" w:hAnsi="Arial" w:cs="Arial"/>
          <w:sz w:val="20"/>
          <w:szCs w:val="20"/>
        </w:rPr>
      </w:pPr>
      <w:r w:rsidRPr="004A29AF">
        <w:rPr>
          <w:rFonts w:ascii="Arial" w:hAnsi="Arial" w:cs="Arial"/>
          <w:sz w:val="20"/>
          <w:szCs w:val="20"/>
        </w:rPr>
        <w:t>U 2023. godini je p</w:t>
      </w:r>
      <w:r w:rsidRPr="004A29AF">
        <w:rPr>
          <w:rFonts w:ascii="Arial" w:hAnsi="Arial" w:cs="Arial"/>
          <w:iCs/>
          <w:sz w:val="20"/>
          <w:szCs w:val="20"/>
        </w:rPr>
        <w:t xml:space="preserve">ripremljen projektni prijedlog </w:t>
      </w:r>
      <w:r w:rsidRPr="004A29AF">
        <w:rPr>
          <w:rFonts w:ascii="Arial" w:hAnsi="Arial" w:cs="Arial"/>
          <w:bCs/>
          <w:sz w:val="20"/>
          <w:szCs w:val="20"/>
          <w:shd w:val="clear" w:color="auto" w:fill="FFFFFF"/>
        </w:rPr>
        <w:t>rekonstrukcije objekta Park IV</w:t>
      </w:r>
      <w:r w:rsidRPr="004A29AF">
        <w:rPr>
          <w:rFonts w:ascii="Arial" w:hAnsi="Arial" w:cs="Arial"/>
          <w:bCs/>
          <w:noProof/>
          <w:sz w:val="20"/>
          <w:szCs w:val="20"/>
        </w:rPr>
        <w:t xml:space="preserve"> i podnesena je prijava na Poziv na dodjelu bespovratnih sredstava C1.6. R1-I1 – Regionalna diversifikacija i specijalizacija hrvatskog turizma kroz ulaganja u razvoj turističkih proizvoda visoke dodane vrijednosti.</w:t>
      </w:r>
      <w:r w:rsidRPr="004A29AF">
        <w:rPr>
          <w:rFonts w:ascii="Arial" w:hAnsi="Arial" w:cs="Arial"/>
          <w:sz w:val="20"/>
          <w:szCs w:val="20"/>
        </w:rPr>
        <w:t xml:space="preserve"> </w:t>
      </w:r>
      <w:r w:rsidRPr="004A29AF">
        <w:rPr>
          <w:rFonts w:ascii="Arial" w:hAnsi="Arial" w:cs="Arial"/>
          <w:noProof/>
          <w:sz w:val="20"/>
          <w:szCs w:val="20"/>
        </w:rPr>
        <w:t xml:space="preserve">Prijavljeni su investicijski troškovi u iznosu od 2.662.365,00 </w:t>
      </w:r>
      <w:r w:rsidR="00A10BEC" w:rsidRPr="004A29AF">
        <w:rPr>
          <w:rFonts w:ascii="Arial" w:hAnsi="Arial" w:cs="Arial"/>
          <w:noProof/>
          <w:sz w:val="20"/>
          <w:szCs w:val="20"/>
        </w:rPr>
        <w:t>eura</w:t>
      </w:r>
      <w:r w:rsidRPr="004A29AF">
        <w:rPr>
          <w:rFonts w:ascii="Arial" w:hAnsi="Arial" w:cs="Arial"/>
          <w:noProof/>
          <w:sz w:val="20"/>
          <w:szCs w:val="20"/>
        </w:rPr>
        <w:t xml:space="preserve">, a </w:t>
      </w:r>
      <w:r w:rsidRPr="004A29AF">
        <w:rPr>
          <w:rFonts w:ascii="Arial" w:hAnsi="Arial" w:cs="Arial"/>
          <w:sz w:val="20"/>
          <w:szCs w:val="20"/>
        </w:rPr>
        <w:t xml:space="preserve">odobreno je 2.083.697,93 eura. </w:t>
      </w:r>
    </w:p>
    <w:p w14:paraId="729B901E" w14:textId="39351DEE" w:rsidR="00114244" w:rsidRPr="000E159B" w:rsidRDefault="00114244" w:rsidP="00114244">
      <w:pPr>
        <w:tabs>
          <w:tab w:val="left" w:pos="426"/>
        </w:tabs>
        <w:spacing w:after="0" w:line="240" w:lineRule="auto"/>
        <w:jc w:val="both"/>
        <w:rPr>
          <w:rFonts w:ascii="Arial" w:hAnsi="Arial" w:cs="Arial"/>
          <w:iCs/>
          <w:sz w:val="20"/>
          <w:szCs w:val="20"/>
        </w:rPr>
      </w:pPr>
      <w:r w:rsidRPr="004A29AF">
        <w:rPr>
          <w:rFonts w:ascii="Arial" w:hAnsi="Arial" w:cs="Arial"/>
          <w:iCs/>
          <w:sz w:val="20"/>
          <w:szCs w:val="20"/>
        </w:rPr>
        <w:t>U 2024. godini je potpisan Ugovor o dodjeli bespovratnih sredstava za rekonstrukciju Parka IV temeljem javnog poziva „</w:t>
      </w:r>
      <w:r w:rsidRPr="004A29AF">
        <w:rPr>
          <w:rFonts w:ascii="Arial" w:hAnsi="Arial" w:cs="Arial"/>
          <w:bCs/>
          <w:noProof/>
          <w:sz w:val="20"/>
          <w:szCs w:val="20"/>
        </w:rPr>
        <w:t>Regionalna diversifikacija i specijalizacija hrvatskog turizma kroz ulaganja u razvoj turističkih proizvoda visoke dodane vrijednosti“</w:t>
      </w:r>
      <w:r w:rsidRPr="004A29AF">
        <w:rPr>
          <w:rFonts w:ascii="Arial" w:hAnsi="Arial" w:cs="Arial"/>
          <w:iCs/>
          <w:sz w:val="20"/>
          <w:szCs w:val="20"/>
        </w:rPr>
        <w:t>. Provedena je javna nabava za radove te uslugu stručnog nadzora i koordinatora zaštite na radu i potpisani su ugovori za radove i usluge na rekonstrukciji Parka IV. Radovi su započeli u listopadu 2024. godine.</w:t>
      </w:r>
      <w:r>
        <w:rPr>
          <w:rFonts w:ascii="Arial" w:hAnsi="Arial" w:cs="Arial"/>
          <w:iCs/>
          <w:sz w:val="20"/>
          <w:szCs w:val="20"/>
        </w:rPr>
        <w:t xml:space="preserve"> </w:t>
      </w:r>
      <w:r w:rsidRPr="000E159B">
        <w:rPr>
          <w:rFonts w:ascii="Arial" w:hAnsi="Arial" w:cs="Arial"/>
          <w:iCs/>
          <w:sz w:val="20"/>
          <w:szCs w:val="20"/>
        </w:rPr>
        <w:t>Tehnički pregled građevine održan je u kolovozu 2025. godine i dobivena je uporabna dozvola.</w:t>
      </w:r>
    </w:p>
    <w:p w14:paraId="54F4D039" w14:textId="75D10090" w:rsidR="00114244" w:rsidRPr="00AB61AD" w:rsidRDefault="00114244" w:rsidP="00114244">
      <w:pPr>
        <w:spacing w:after="0" w:line="240" w:lineRule="auto"/>
        <w:jc w:val="both"/>
        <w:rPr>
          <w:rFonts w:ascii="Arial" w:hAnsi="Arial" w:cs="Arial"/>
          <w:i/>
          <w:sz w:val="24"/>
          <w:szCs w:val="24"/>
        </w:rPr>
      </w:pPr>
      <w:r w:rsidRPr="004A29AF">
        <w:rPr>
          <w:rFonts w:ascii="Arial" w:hAnsi="Arial" w:cs="Arial"/>
          <w:iCs/>
          <w:sz w:val="20"/>
          <w:szCs w:val="20"/>
        </w:rPr>
        <w:lastRenderedPageBreak/>
        <w:t xml:space="preserve">Rekonstrukcija Parka III je u 2024. godini prijavljena na javni poziv u okviru provedbe „Integriranog teritorijalnog programa 2021.-2027. za područje otoka PGŽ“. </w:t>
      </w:r>
      <w:r w:rsidRPr="004A29AF">
        <w:rPr>
          <w:rFonts w:ascii="Arial" w:hAnsi="Arial" w:cs="Arial"/>
          <w:sz w:val="20"/>
          <w:szCs w:val="20"/>
        </w:rPr>
        <w:t>Izrađen je profil projekta i dokumentacija o klimatskim promjenama z</w:t>
      </w:r>
      <w:r w:rsidRPr="004A29AF">
        <w:rPr>
          <w:rFonts w:ascii="Arial" w:eastAsia="Calibri" w:hAnsi="Arial" w:cs="Arial"/>
          <w:sz w:val="20"/>
          <w:szCs w:val="20"/>
        </w:rPr>
        <w:t xml:space="preserve">a </w:t>
      </w:r>
      <w:r w:rsidRPr="004A29AF">
        <w:rPr>
          <w:rFonts w:ascii="Arial" w:hAnsi="Arial" w:cs="Arial"/>
          <w:sz w:val="20"/>
          <w:szCs w:val="20"/>
        </w:rPr>
        <w:t>izravnu dodjelu bespovratnih sredstava n</w:t>
      </w:r>
      <w:r w:rsidRPr="004A29AF">
        <w:rPr>
          <w:rFonts w:ascii="Arial" w:eastAsia="Calibri" w:hAnsi="Arial" w:cs="Arial"/>
          <w:sz w:val="20"/>
          <w:szCs w:val="20"/>
        </w:rPr>
        <w:t>a</w:t>
      </w:r>
      <w:r w:rsidRPr="004A29AF">
        <w:rPr>
          <w:rFonts w:ascii="Arial" w:hAnsi="Arial" w:cs="Arial"/>
          <w:sz w:val="20"/>
          <w:szCs w:val="20"/>
        </w:rPr>
        <w:t xml:space="preserve"> javnom pozivu programa ITP. </w:t>
      </w:r>
      <w:r w:rsidRPr="00AB61AD">
        <w:rPr>
          <w:rFonts w:ascii="Arial" w:hAnsi="Arial" w:cs="Arial"/>
          <w:sz w:val="20"/>
          <w:szCs w:val="20"/>
        </w:rPr>
        <w:t xml:space="preserve">Projekt rekonstrukcije Parka III je na javnom pozivu programa ITP za otoke za područje Primorsko-goranske županije osigurao izravnu dodjelu bespovratnih sredstava u visini 85% prihvatljivih troškova. Ukupna vrijednost projekta je 2.935.000,00 eura od čega su bespovratna sredstva 2.494.000,00 eura. Ugovor o dodjeli bespovratnih sredstava je potpisan u rujnu 2025. godine. </w:t>
      </w:r>
    </w:p>
    <w:p w14:paraId="6AF8F4E2" w14:textId="778629E9" w:rsidR="00854B55" w:rsidRDefault="00854B55" w:rsidP="00E16999">
      <w:pPr>
        <w:spacing w:after="0" w:line="240" w:lineRule="auto"/>
        <w:jc w:val="both"/>
        <w:rPr>
          <w:rFonts w:ascii="Arial" w:hAnsi="Arial" w:cs="Arial"/>
          <w:sz w:val="20"/>
          <w:szCs w:val="20"/>
        </w:rPr>
      </w:pPr>
    </w:p>
    <w:p w14:paraId="11A16255" w14:textId="77777777" w:rsidR="00854B55" w:rsidRPr="002A3554" w:rsidRDefault="00854B55" w:rsidP="00854B55">
      <w:pPr>
        <w:spacing w:after="0" w:line="240" w:lineRule="auto"/>
        <w:rPr>
          <w:rFonts w:ascii="Arial" w:hAnsi="Arial" w:cs="Arial"/>
          <w:b/>
          <w:sz w:val="20"/>
          <w:szCs w:val="20"/>
        </w:rPr>
      </w:pPr>
      <w:r>
        <w:rPr>
          <w:rFonts w:ascii="Arial" w:hAnsi="Arial" w:cs="Arial"/>
          <w:b/>
          <w:sz w:val="20"/>
          <w:szCs w:val="20"/>
        </w:rPr>
        <w:t>2</w:t>
      </w:r>
      <w:r w:rsidRPr="00942C9C">
        <w:rPr>
          <w:rFonts w:ascii="Arial" w:hAnsi="Arial" w:cs="Arial"/>
          <w:b/>
          <w:sz w:val="20"/>
          <w:szCs w:val="20"/>
        </w:rPr>
        <w:t>.</w:t>
      </w:r>
      <w:r>
        <w:rPr>
          <w:rFonts w:ascii="Arial" w:hAnsi="Arial" w:cs="Arial"/>
          <w:b/>
          <w:sz w:val="20"/>
          <w:szCs w:val="20"/>
        </w:rPr>
        <w:t>9</w:t>
      </w:r>
      <w:r w:rsidRPr="00942C9C">
        <w:rPr>
          <w:rFonts w:ascii="Arial" w:hAnsi="Arial" w:cs="Arial"/>
          <w:b/>
          <w:sz w:val="20"/>
          <w:szCs w:val="20"/>
        </w:rPr>
        <w:t xml:space="preserve">. </w:t>
      </w:r>
      <w:r>
        <w:rPr>
          <w:rFonts w:ascii="Arial" w:hAnsi="Arial" w:cs="Arial"/>
          <w:b/>
          <w:sz w:val="20"/>
          <w:szCs w:val="20"/>
        </w:rPr>
        <w:t>Dom zdravlja Opatija</w:t>
      </w:r>
    </w:p>
    <w:p w14:paraId="6FFBC4E3" w14:textId="77777777" w:rsidR="00114244" w:rsidRPr="00C6567F" w:rsidRDefault="00114244" w:rsidP="00114244">
      <w:pPr>
        <w:spacing w:after="0" w:line="240" w:lineRule="auto"/>
        <w:jc w:val="both"/>
        <w:rPr>
          <w:rFonts w:ascii="Arial" w:hAnsi="Arial" w:cs="Arial"/>
          <w:sz w:val="20"/>
          <w:szCs w:val="20"/>
        </w:rPr>
      </w:pPr>
      <w:r w:rsidRPr="00C6567F">
        <w:rPr>
          <w:rFonts w:ascii="Arial" w:hAnsi="Arial" w:cs="Arial"/>
          <w:sz w:val="20"/>
          <w:szCs w:val="20"/>
        </w:rPr>
        <w:t>U cilju osiguravanja adekvatnog prostora za pružanje zdravstvenih usluga, Grad Opatija i Dom zdravlja Primorsko-goranske županije dogovorili su realizaciju projekta novog Doma zdravlja rekonstrukcijom i dogradnjom postojećeg objekta na Novoj cesti, u kojem trenutno Dom zdravlja obavlja zdravstvene usluge u Opatiji, a koji je u vlasništvu Grada Opatije.</w:t>
      </w:r>
    </w:p>
    <w:p w14:paraId="28BD3932" w14:textId="5F4B81F1" w:rsidR="00114244" w:rsidRPr="00C6567F" w:rsidRDefault="00114244" w:rsidP="00114244">
      <w:pPr>
        <w:autoSpaceDE w:val="0"/>
        <w:autoSpaceDN w:val="0"/>
        <w:adjustRightInd w:val="0"/>
        <w:spacing w:after="0" w:line="240" w:lineRule="auto"/>
        <w:jc w:val="both"/>
        <w:rPr>
          <w:rFonts w:ascii="Arial" w:hAnsi="Arial" w:cs="Arial"/>
          <w:sz w:val="20"/>
          <w:szCs w:val="20"/>
        </w:rPr>
      </w:pPr>
      <w:r w:rsidRPr="00C6567F">
        <w:rPr>
          <w:rFonts w:ascii="Arial" w:hAnsi="Arial" w:cs="Arial"/>
          <w:sz w:val="20"/>
          <w:szCs w:val="20"/>
        </w:rPr>
        <w:t>Primorsko-goranska županija, Dom zdravlja Primorsko-goranske županije i Grad Opatija su 9. ožujka 2023. godine potpisali Sporazum o uređenju međusobnih odnosa i sufinanciranju rekonstrukcije zgrade Doma zdravlja Primorsko goranske županije u Opatiji</w:t>
      </w:r>
      <w:r w:rsidRPr="00F4547E">
        <w:rPr>
          <w:rFonts w:ascii="Arial" w:hAnsi="Arial" w:cs="Arial"/>
          <w:sz w:val="20"/>
          <w:szCs w:val="20"/>
        </w:rPr>
        <w:t>. Okvirna vrijednost investicije je 4.114.407,06 eura s PDV-om. Sporazumom je utvrđeno da će cjelokupne troškove investicije zajednički financirati Dom zdravlja Primorsko-goranske županije, Primorsko-goranska županija i Grad Opatija i to Dom zdravlja u iznosu od 3.639.696,55 eura, Primorsko-goranska županija u iznosu od 474.710,51 eura i Grad Opatija u visini razlike iznosa od 4.114.407,06 eura i konačnog obračuna izvedenih radova/pruženih usluga na rekonstrukciji zgrade Doma zdravlja Primorsko goranske županije u Opatiji.</w:t>
      </w:r>
    </w:p>
    <w:p w14:paraId="7E47E909" w14:textId="3EF3ACAB" w:rsidR="00114244" w:rsidRPr="00C6567F" w:rsidRDefault="00114244" w:rsidP="00114244">
      <w:pPr>
        <w:autoSpaceDE w:val="0"/>
        <w:autoSpaceDN w:val="0"/>
        <w:adjustRightInd w:val="0"/>
        <w:spacing w:after="0" w:line="240" w:lineRule="auto"/>
        <w:jc w:val="both"/>
        <w:rPr>
          <w:rFonts w:ascii="Arial" w:hAnsi="Arial" w:cs="Arial"/>
          <w:sz w:val="20"/>
          <w:szCs w:val="20"/>
        </w:rPr>
      </w:pPr>
      <w:r w:rsidRPr="00C6567F">
        <w:rPr>
          <w:rFonts w:ascii="Arial" w:hAnsi="Arial" w:cs="Arial"/>
          <w:sz w:val="20"/>
          <w:szCs w:val="20"/>
        </w:rPr>
        <w:t>Nositelj investicije rekonstrukcije i dogradnje je Dom zdravlja Primorsko</w:t>
      </w:r>
      <w:r w:rsidR="00C6567F" w:rsidRPr="00C6567F">
        <w:rPr>
          <w:rFonts w:ascii="Arial" w:hAnsi="Arial" w:cs="Arial"/>
          <w:sz w:val="20"/>
          <w:szCs w:val="20"/>
        </w:rPr>
        <w:t>-</w:t>
      </w:r>
      <w:r w:rsidRPr="00C6567F">
        <w:rPr>
          <w:rFonts w:ascii="Arial" w:hAnsi="Arial" w:cs="Arial"/>
          <w:sz w:val="20"/>
          <w:szCs w:val="20"/>
        </w:rPr>
        <w:t>goranske županije, na osnovi prava građenja koje je u korist nositelja investicije osnovao Grad Opatija kao vlasnik nekretnine, na rok od 80 godina.</w:t>
      </w:r>
    </w:p>
    <w:p w14:paraId="27C3EF1D" w14:textId="77777777" w:rsidR="00114244" w:rsidRPr="00F3289A" w:rsidRDefault="00114244" w:rsidP="00114244">
      <w:pPr>
        <w:autoSpaceDE w:val="0"/>
        <w:autoSpaceDN w:val="0"/>
        <w:adjustRightInd w:val="0"/>
        <w:spacing w:after="0" w:line="240" w:lineRule="auto"/>
        <w:jc w:val="both"/>
        <w:rPr>
          <w:rFonts w:ascii="Arial" w:hAnsi="Arial" w:cs="Arial"/>
          <w:color w:val="FF0000"/>
          <w:sz w:val="20"/>
          <w:szCs w:val="20"/>
        </w:rPr>
      </w:pPr>
      <w:r w:rsidRPr="00C6567F">
        <w:rPr>
          <w:rFonts w:ascii="Arial" w:hAnsi="Arial" w:cs="Arial"/>
          <w:sz w:val="20"/>
          <w:szCs w:val="20"/>
        </w:rPr>
        <w:t xml:space="preserve">Tijekom 2023. godine je provedena javna nabava i sklopljen je ugovor za uslugu izrade projektne dokumentacije za rekonstrukciju zgrade Doma zdravlja Primorsko goranske županije u Opatiji. </w:t>
      </w:r>
    </w:p>
    <w:p w14:paraId="22B8F44B" w14:textId="01D03BE4" w:rsidR="00114244" w:rsidRPr="00C6567F" w:rsidRDefault="00114244" w:rsidP="00114244">
      <w:pPr>
        <w:spacing w:after="0" w:line="240" w:lineRule="auto"/>
        <w:jc w:val="both"/>
        <w:rPr>
          <w:rFonts w:ascii="Arial" w:hAnsi="Arial" w:cs="Arial"/>
          <w:iCs/>
          <w:sz w:val="20"/>
          <w:szCs w:val="20"/>
        </w:rPr>
      </w:pPr>
      <w:r w:rsidRPr="00C6567F">
        <w:rPr>
          <w:rFonts w:ascii="Arial" w:hAnsi="Arial" w:cs="Arial"/>
          <w:iCs/>
          <w:sz w:val="20"/>
          <w:szCs w:val="20"/>
        </w:rPr>
        <w:t>Tijekom 2024. godine izrađen je glavni projekt i ishođena je pravomoćna građevinska dozvola</w:t>
      </w:r>
      <w:r w:rsidRPr="00F4547E">
        <w:rPr>
          <w:rFonts w:ascii="Arial" w:hAnsi="Arial" w:cs="Arial"/>
          <w:iCs/>
          <w:sz w:val="20"/>
          <w:szCs w:val="20"/>
        </w:rPr>
        <w:t>. Sklopljen je ugovor o osnivanju prava građenja. Također je izrađen izvedbeni projekt s troškovnikom radova.</w:t>
      </w:r>
      <w:r w:rsidRPr="00C6567F">
        <w:rPr>
          <w:rFonts w:ascii="Arial" w:hAnsi="Arial" w:cs="Arial"/>
          <w:iCs/>
          <w:sz w:val="20"/>
          <w:szCs w:val="20"/>
        </w:rPr>
        <w:t xml:space="preserve"> </w:t>
      </w:r>
    </w:p>
    <w:p w14:paraId="2C80A309" w14:textId="6826EE23" w:rsidR="00114244" w:rsidRPr="00C6567F" w:rsidRDefault="00114244" w:rsidP="00114244">
      <w:pPr>
        <w:spacing w:line="240" w:lineRule="auto"/>
        <w:jc w:val="both"/>
        <w:rPr>
          <w:rFonts w:ascii="Arial" w:eastAsia="Calibri" w:hAnsi="Arial" w:cs="Arial"/>
          <w:sz w:val="20"/>
          <w:szCs w:val="20"/>
        </w:rPr>
      </w:pPr>
      <w:r w:rsidRPr="00C6567F">
        <w:rPr>
          <w:rFonts w:ascii="Arial" w:eastAsia="Calibri" w:hAnsi="Arial" w:cs="Arial"/>
          <w:sz w:val="20"/>
          <w:szCs w:val="20"/>
        </w:rPr>
        <w:t>Nakon provedenog postupka javne nabave za građenje zgrade Doma zdravlja Primorsko-goranske županije u Opatiji odabran je izvođač radova, stručni nadzor i koordinator zaštite na radu te voditelj projekta. Izvođač je uveden u posao</w:t>
      </w:r>
      <w:r w:rsidR="00F4547E">
        <w:rPr>
          <w:rFonts w:ascii="Arial" w:eastAsia="Calibri" w:hAnsi="Arial" w:cs="Arial"/>
          <w:sz w:val="20"/>
          <w:szCs w:val="20"/>
        </w:rPr>
        <w:t>.</w:t>
      </w:r>
      <w:r w:rsidRPr="00C6567F">
        <w:rPr>
          <w:rFonts w:ascii="Arial" w:eastAsia="Calibri" w:hAnsi="Arial" w:cs="Arial"/>
          <w:sz w:val="20"/>
          <w:szCs w:val="20"/>
        </w:rPr>
        <w:t xml:space="preserve">  </w:t>
      </w:r>
    </w:p>
    <w:p w14:paraId="316D647C" w14:textId="6D9833F8" w:rsidR="00C73076" w:rsidRDefault="00C73076" w:rsidP="002A5149">
      <w:pPr>
        <w:spacing w:after="0" w:line="240" w:lineRule="auto"/>
        <w:rPr>
          <w:rFonts w:ascii="Arial" w:hAnsi="Arial" w:cs="Arial"/>
          <w:b/>
          <w:sz w:val="20"/>
          <w:szCs w:val="20"/>
        </w:rPr>
      </w:pPr>
    </w:p>
    <w:p w14:paraId="010668BD" w14:textId="77777777" w:rsidR="00775E39" w:rsidRDefault="00775E39" w:rsidP="002A5149">
      <w:pPr>
        <w:spacing w:after="0" w:line="240" w:lineRule="auto"/>
        <w:rPr>
          <w:rFonts w:ascii="Arial" w:hAnsi="Arial" w:cs="Arial"/>
          <w:b/>
          <w:sz w:val="20"/>
          <w:szCs w:val="20"/>
        </w:rPr>
      </w:pPr>
    </w:p>
    <w:p w14:paraId="5F1123BE" w14:textId="77777777" w:rsidR="002A5149" w:rsidRDefault="002A5149" w:rsidP="002A5149">
      <w:pPr>
        <w:spacing w:after="0" w:line="240" w:lineRule="auto"/>
        <w:rPr>
          <w:rFonts w:ascii="Arial" w:hAnsi="Arial" w:cs="Arial"/>
          <w:b/>
          <w:sz w:val="20"/>
          <w:szCs w:val="20"/>
        </w:rPr>
      </w:pPr>
      <w:r>
        <w:rPr>
          <w:rFonts w:ascii="Arial" w:hAnsi="Arial" w:cs="Arial"/>
          <w:b/>
          <w:sz w:val="20"/>
          <w:szCs w:val="20"/>
        </w:rPr>
        <w:t>IZVRŠENJE FINANCIJSKOG PLANA</w:t>
      </w:r>
      <w:r w:rsidRPr="00B36200">
        <w:rPr>
          <w:rFonts w:ascii="Arial" w:hAnsi="Arial" w:cs="Arial"/>
          <w:b/>
          <w:sz w:val="20"/>
          <w:szCs w:val="20"/>
        </w:rPr>
        <w:t>:</w:t>
      </w:r>
    </w:p>
    <w:p w14:paraId="2F950F8F" w14:textId="77777777" w:rsidR="002A5149" w:rsidRDefault="002A5149" w:rsidP="002A5149">
      <w:pPr>
        <w:spacing w:after="0" w:line="240" w:lineRule="auto"/>
        <w:rPr>
          <w:rFonts w:ascii="Arial" w:hAnsi="Arial" w:cs="Arial"/>
          <w:b/>
          <w:sz w:val="20"/>
          <w:szCs w:val="20"/>
        </w:rPr>
      </w:pPr>
    </w:p>
    <w:tbl>
      <w:tblPr>
        <w:tblStyle w:val="TableGrid"/>
        <w:tblW w:w="9889" w:type="dxa"/>
        <w:tblLook w:val="04A0" w:firstRow="1" w:lastRow="0" w:firstColumn="1" w:lastColumn="0" w:noHBand="0" w:noVBand="1"/>
      </w:tblPr>
      <w:tblGrid>
        <w:gridCol w:w="817"/>
        <w:gridCol w:w="4678"/>
        <w:gridCol w:w="1701"/>
        <w:gridCol w:w="1701"/>
        <w:gridCol w:w="992"/>
      </w:tblGrid>
      <w:tr w:rsidR="002A5149" w:rsidRPr="00041292" w14:paraId="0781A90D" w14:textId="77777777" w:rsidTr="009D5496">
        <w:tc>
          <w:tcPr>
            <w:tcW w:w="817" w:type="dxa"/>
            <w:vAlign w:val="center"/>
          </w:tcPr>
          <w:p w14:paraId="0482AB22" w14:textId="77777777" w:rsidR="002A5149" w:rsidRPr="00041292" w:rsidRDefault="002A5149" w:rsidP="009D5496">
            <w:pPr>
              <w:jc w:val="center"/>
              <w:rPr>
                <w:rFonts w:ascii="Arial" w:hAnsi="Arial" w:cs="Arial"/>
                <w:b/>
                <w:sz w:val="18"/>
                <w:szCs w:val="18"/>
              </w:rPr>
            </w:pPr>
            <w:r>
              <w:rPr>
                <w:rFonts w:ascii="Arial" w:hAnsi="Arial" w:cs="Arial"/>
                <w:b/>
                <w:sz w:val="18"/>
                <w:szCs w:val="18"/>
              </w:rPr>
              <w:t>R.br.</w:t>
            </w:r>
          </w:p>
        </w:tc>
        <w:tc>
          <w:tcPr>
            <w:tcW w:w="4678" w:type="dxa"/>
            <w:vAlign w:val="center"/>
          </w:tcPr>
          <w:p w14:paraId="23EBE416" w14:textId="77777777" w:rsidR="002A5149" w:rsidRPr="00041292" w:rsidRDefault="002A5149" w:rsidP="009D5496">
            <w:pPr>
              <w:rPr>
                <w:rFonts w:ascii="Arial" w:hAnsi="Arial" w:cs="Arial"/>
                <w:b/>
                <w:sz w:val="18"/>
                <w:szCs w:val="18"/>
              </w:rPr>
            </w:pPr>
            <w:r>
              <w:rPr>
                <w:rFonts w:ascii="Arial" w:hAnsi="Arial" w:cs="Arial"/>
                <w:b/>
                <w:sz w:val="18"/>
                <w:szCs w:val="18"/>
              </w:rPr>
              <w:t>Naziv aktivnosti / projekta</w:t>
            </w:r>
          </w:p>
        </w:tc>
        <w:tc>
          <w:tcPr>
            <w:tcW w:w="1701" w:type="dxa"/>
            <w:vAlign w:val="center"/>
          </w:tcPr>
          <w:p w14:paraId="2B99E454" w14:textId="77777777" w:rsidR="0051720E" w:rsidRDefault="0051720E" w:rsidP="0051720E">
            <w:pPr>
              <w:jc w:val="center"/>
              <w:rPr>
                <w:rFonts w:ascii="Arial" w:hAnsi="Arial" w:cs="Arial"/>
                <w:b/>
                <w:sz w:val="18"/>
                <w:szCs w:val="18"/>
              </w:rPr>
            </w:pPr>
            <w:r>
              <w:rPr>
                <w:rFonts w:ascii="Arial" w:hAnsi="Arial" w:cs="Arial"/>
                <w:b/>
                <w:sz w:val="18"/>
                <w:szCs w:val="18"/>
              </w:rPr>
              <w:t xml:space="preserve">Plan </w:t>
            </w:r>
          </w:p>
          <w:p w14:paraId="49D9372B" w14:textId="7081A5A1" w:rsidR="002A5149" w:rsidRPr="00041292" w:rsidRDefault="0051720E" w:rsidP="00854B55">
            <w:pPr>
              <w:jc w:val="center"/>
              <w:rPr>
                <w:rFonts w:ascii="Arial" w:hAnsi="Arial" w:cs="Arial"/>
                <w:b/>
                <w:sz w:val="18"/>
                <w:szCs w:val="18"/>
              </w:rPr>
            </w:pPr>
            <w:r>
              <w:rPr>
                <w:rFonts w:ascii="Arial" w:hAnsi="Arial" w:cs="Arial"/>
                <w:b/>
                <w:sz w:val="18"/>
                <w:szCs w:val="18"/>
              </w:rPr>
              <w:t>20</w:t>
            </w:r>
            <w:r w:rsidR="004B5602">
              <w:rPr>
                <w:rFonts w:ascii="Arial" w:hAnsi="Arial" w:cs="Arial"/>
                <w:b/>
                <w:sz w:val="18"/>
                <w:szCs w:val="18"/>
              </w:rPr>
              <w:t>2</w:t>
            </w:r>
            <w:r w:rsidR="00854B55">
              <w:rPr>
                <w:rFonts w:ascii="Arial" w:hAnsi="Arial" w:cs="Arial"/>
                <w:b/>
                <w:sz w:val="18"/>
                <w:szCs w:val="18"/>
              </w:rPr>
              <w:t>5</w:t>
            </w:r>
            <w:r>
              <w:rPr>
                <w:rFonts w:ascii="Arial" w:hAnsi="Arial" w:cs="Arial"/>
                <w:b/>
                <w:sz w:val="18"/>
                <w:szCs w:val="18"/>
              </w:rPr>
              <w:t>.</w:t>
            </w:r>
          </w:p>
        </w:tc>
        <w:tc>
          <w:tcPr>
            <w:tcW w:w="1701" w:type="dxa"/>
            <w:vAlign w:val="center"/>
          </w:tcPr>
          <w:p w14:paraId="2D263F7E" w14:textId="77777777" w:rsidR="004B5602" w:rsidRDefault="004B5602" w:rsidP="004B5602">
            <w:pPr>
              <w:jc w:val="center"/>
              <w:rPr>
                <w:rFonts w:ascii="Arial" w:hAnsi="Arial" w:cs="Arial"/>
                <w:b/>
                <w:sz w:val="18"/>
                <w:szCs w:val="18"/>
              </w:rPr>
            </w:pPr>
            <w:r>
              <w:rPr>
                <w:rFonts w:ascii="Arial" w:hAnsi="Arial" w:cs="Arial"/>
                <w:b/>
                <w:sz w:val="18"/>
                <w:szCs w:val="18"/>
              </w:rPr>
              <w:t>Izvršenje</w:t>
            </w:r>
          </w:p>
          <w:p w14:paraId="2F5E9A91" w14:textId="1F08A731" w:rsidR="002A5149" w:rsidRPr="00041292" w:rsidRDefault="00417C39" w:rsidP="00854B55">
            <w:pPr>
              <w:jc w:val="center"/>
              <w:rPr>
                <w:rFonts w:ascii="Arial" w:hAnsi="Arial" w:cs="Arial"/>
                <w:b/>
                <w:sz w:val="18"/>
                <w:szCs w:val="18"/>
              </w:rPr>
            </w:pPr>
            <w:r>
              <w:rPr>
                <w:rFonts w:ascii="Arial" w:hAnsi="Arial" w:cs="Arial"/>
                <w:b/>
                <w:sz w:val="18"/>
                <w:szCs w:val="18"/>
              </w:rPr>
              <w:t>202</w:t>
            </w:r>
            <w:r w:rsidR="00854B55">
              <w:rPr>
                <w:rFonts w:ascii="Arial" w:hAnsi="Arial" w:cs="Arial"/>
                <w:b/>
                <w:sz w:val="18"/>
                <w:szCs w:val="18"/>
              </w:rPr>
              <w:t>5</w:t>
            </w:r>
            <w:r>
              <w:rPr>
                <w:rFonts w:ascii="Arial" w:hAnsi="Arial" w:cs="Arial"/>
                <w:b/>
                <w:sz w:val="18"/>
                <w:szCs w:val="18"/>
              </w:rPr>
              <w:t>.</w:t>
            </w:r>
          </w:p>
        </w:tc>
        <w:tc>
          <w:tcPr>
            <w:tcW w:w="992" w:type="dxa"/>
            <w:vAlign w:val="center"/>
          </w:tcPr>
          <w:p w14:paraId="5B5C85B0" w14:textId="77777777" w:rsidR="002A5149" w:rsidRPr="00041292" w:rsidRDefault="002A5149" w:rsidP="009D5496">
            <w:pPr>
              <w:jc w:val="center"/>
              <w:rPr>
                <w:rFonts w:ascii="Arial" w:hAnsi="Arial" w:cs="Arial"/>
                <w:b/>
                <w:sz w:val="18"/>
                <w:szCs w:val="18"/>
              </w:rPr>
            </w:pPr>
            <w:r>
              <w:rPr>
                <w:rFonts w:ascii="Arial" w:hAnsi="Arial" w:cs="Arial"/>
                <w:b/>
                <w:sz w:val="18"/>
                <w:szCs w:val="18"/>
              </w:rPr>
              <w:t>Indeks</w:t>
            </w:r>
          </w:p>
        </w:tc>
      </w:tr>
      <w:tr w:rsidR="00D11EAA" w:rsidRPr="00041292" w14:paraId="125D8415" w14:textId="77777777" w:rsidTr="009D5496">
        <w:tc>
          <w:tcPr>
            <w:tcW w:w="817" w:type="dxa"/>
          </w:tcPr>
          <w:p w14:paraId="143F11B8" w14:textId="77777777" w:rsidR="00D11EAA" w:rsidRPr="000C7146" w:rsidRDefault="00D11EAA" w:rsidP="009D5496">
            <w:pPr>
              <w:jc w:val="center"/>
              <w:rPr>
                <w:rFonts w:ascii="Arial" w:hAnsi="Arial" w:cs="Arial"/>
                <w:sz w:val="18"/>
                <w:szCs w:val="18"/>
              </w:rPr>
            </w:pPr>
            <w:r w:rsidRPr="000C7146">
              <w:rPr>
                <w:rFonts w:ascii="Arial" w:hAnsi="Arial" w:cs="Arial"/>
                <w:sz w:val="18"/>
                <w:szCs w:val="18"/>
              </w:rPr>
              <w:t>1.</w:t>
            </w:r>
          </w:p>
        </w:tc>
        <w:tc>
          <w:tcPr>
            <w:tcW w:w="4678" w:type="dxa"/>
          </w:tcPr>
          <w:p w14:paraId="529789F2" w14:textId="77777777" w:rsidR="00D11EAA" w:rsidRPr="00506909" w:rsidRDefault="00D11EAA" w:rsidP="009D5496">
            <w:pPr>
              <w:ind w:left="34"/>
              <w:jc w:val="both"/>
              <w:rPr>
                <w:rFonts w:ascii="Arial" w:hAnsi="Arial" w:cs="Arial"/>
                <w:sz w:val="18"/>
                <w:szCs w:val="18"/>
              </w:rPr>
            </w:pPr>
            <w:r w:rsidRPr="00506909">
              <w:rPr>
                <w:rFonts w:ascii="Arial" w:hAnsi="Arial" w:cs="Arial"/>
                <w:sz w:val="18"/>
                <w:szCs w:val="18"/>
              </w:rPr>
              <w:t xml:space="preserve">Institucionalna potpora aktivnostima regionalnog razvoja </w:t>
            </w:r>
          </w:p>
        </w:tc>
        <w:tc>
          <w:tcPr>
            <w:tcW w:w="1701" w:type="dxa"/>
            <w:vAlign w:val="center"/>
          </w:tcPr>
          <w:p w14:paraId="1A93FB68" w14:textId="1C85ACBD" w:rsidR="00D11EAA" w:rsidRPr="00C70F0F" w:rsidRDefault="00CB022D" w:rsidP="00CB022D">
            <w:pPr>
              <w:jc w:val="right"/>
              <w:rPr>
                <w:rFonts w:ascii="Arial" w:hAnsi="Arial" w:cs="Arial"/>
                <w:sz w:val="18"/>
                <w:highlight w:val="yellow"/>
              </w:rPr>
            </w:pPr>
            <w:r>
              <w:rPr>
                <w:rFonts w:ascii="Arial" w:hAnsi="Arial" w:cs="Arial"/>
                <w:sz w:val="18"/>
              </w:rPr>
              <w:t>3</w:t>
            </w:r>
            <w:r w:rsidR="000A54EF">
              <w:rPr>
                <w:rFonts w:ascii="Arial" w:hAnsi="Arial" w:cs="Arial"/>
                <w:sz w:val="18"/>
              </w:rPr>
              <w:t>6</w:t>
            </w:r>
            <w:r>
              <w:rPr>
                <w:rFonts w:ascii="Arial" w:hAnsi="Arial" w:cs="Arial"/>
                <w:sz w:val="18"/>
              </w:rPr>
              <w:t>.0</w:t>
            </w:r>
            <w:r w:rsidR="00567B70">
              <w:rPr>
                <w:rFonts w:ascii="Arial" w:hAnsi="Arial" w:cs="Arial"/>
                <w:sz w:val="18"/>
              </w:rPr>
              <w:t>00</w:t>
            </w:r>
            <w:r w:rsidR="00D11EAA" w:rsidRPr="00A00DEA">
              <w:rPr>
                <w:rFonts w:ascii="Arial" w:hAnsi="Arial" w:cs="Arial"/>
                <w:sz w:val="18"/>
              </w:rPr>
              <w:t>,00</w:t>
            </w:r>
          </w:p>
        </w:tc>
        <w:tc>
          <w:tcPr>
            <w:tcW w:w="1701" w:type="dxa"/>
            <w:vAlign w:val="center"/>
          </w:tcPr>
          <w:p w14:paraId="3A208D3D" w14:textId="7C82B77D" w:rsidR="00D11EAA" w:rsidRPr="0058301E" w:rsidRDefault="000A54EF" w:rsidP="000A54EF">
            <w:pPr>
              <w:jc w:val="right"/>
              <w:rPr>
                <w:rFonts w:ascii="Arial" w:hAnsi="Arial" w:cs="Arial"/>
                <w:sz w:val="18"/>
              </w:rPr>
            </w:pPr>
            <w:r>
              <w:rPr>
                <w:rFonts w:ascii="Arial" w:hAnsi="Arial" w:cs="Arial"/>
                <w:sz w:val="18"/>
              </w:rPr>
              <w:t>1.450</w:t>
            </w:r>
            <w:r w:rsidR="003B4F75" w:rsidRPr="0058301E">
              <w:rPr>
                <w:rFonts w:ascii="Arial" w:hAnsi="Arial" w:cs="Arial"/>
                <w:sz w:val="18"/>
              </w:rPr>
              <w:t>,</w:t>
            </w:r>
            <w:r w:rsidR="00E727FF" w:rsidRPr="0058301E">
              <w:rPr>
                <w:rFonts w:ascii="Arial" w:hAnsi="Arial" w:cs="Arial"/>
                <w:sz w:val="18"/>
              </w:rPr>
              <w:t>00</w:t>
            </w:r>
          </w:p>
        </w:tc>
        <w:tc>
          <w:tcPr>
            <w:tcW w:w="992" w:type="dxa"/>
            <w:vAlign w:val="center"/>
          </w:tcPr>
          <w:p w14:paraId="0DD72971" w14:textId="64359B06" w:rsidR="00D11EAA" w:rsidRPr="00A00DEA" w:rsidRDefault="000A54EF" w:rsidP="000A54EF">
            <w:pPr>
              <w:jc w:val="right"/>
              <w:rPr>
                <w:rFonts w:ascii="Arial" w:hAnsi="Arial" w:cs="Arial"/>
                <w:sz w:val="18"/>
              </w:rPr>
            </w:pPr>
            <w:r>
              <w:rPr>
                <w:rFonts w:ascii="Arial" w:hAnsi="Arial" w:cs="Arial"/>
                <w:sz w:val="18"/>
              </w:rPr>
              <w:t>4</w:t>
            </w:r>
            <w:r w:rsidR="003B4F75">
              <w:rPr>
                <w:rFonts w:ascii="Arial" w:hAnsi="Arial" w:cs="Arial"/>
                <w:sz w:val="18"/>
              </w:rPr>
              <w:t>,</w:t>
            </w:r>
            <w:r>
              <w:rPr>
                <w:rFonts w:ascii="Arial" w:hAnsi="Arial" w:cs="Arial"/>
                <w:sz w:val="18"/>
              </w:rPr>
              <w:t>03</w:t>
            </w:r>
          </w:p>
        </w:tc>
      </w:tr>
      <w:tr w:rsidR="00E727FF" w:rsidRPr="00041292" w14:paraId="547B6D53" w14:textId="77777777" w:rsidTr="009D5496">
        <w:tc>
          <w:tcPr>
            <w:tcW w:w="817" w:type="dxa"/>
          </w:tcPr>
          <w:p w14:paraId="28A0DDAA" w14:textId="77777777" w:rsidR="00E727FF" w:rsidRDefault="006334E1" w:rsidP="006334E1">
            <w:pPr>
              <w:jc w:val="center"/>
              <w:rPr>
                <w:rFonts w:ascii="Arial" w:hAnsi="Arial" w:cs="Arial"/>
                <w:sz w:val="18"/>
                <w:szCs w:val="18"/>
              </w:rPr>
            </w:pPr>
            <w:r>
              <w:rPr>
                <w:rFonts w:ascii="Arial" w:hAnsi="Arial" w:cs="Arial"/>
                <w:sz w:val="18"/>
                <w:szCs w:val="18"/>
              </w:rPr>
              <w:t>2</w:t>
            </w:r>
            <w:r w:rsidR="00E727FF">
              <w:rPr>
                <w:rFonts w:ascii="Arial" w:hAnsi="Arial" w:cs="Arial"/>
                <w:sz w:val="18"/>
                <w:szCs w:val="18"/>
              </w:rPr>
              <w:t>.</w:t>
            </w:r>
          </w:p>
        </w:tc>
        <w:tc>
          <w:tcPr>
            <w:tcW w:w="4678" w:type="dxa"/>
          </w:tcPr>
          <w:p w14:paraId="3E6499E6" w14:textId="77777777" w:rsidR="00E727FF" w:rsidRDefault="00742F6A" w:rsidP="00A328EC">
            <w:pPr>
              <w:jc w:val="both"/>
              <w:rPr>
                <w:rFonts w:ascii="Arial" w:hAnsi="Arial" w:cs="Arial"/>
                <w:sz w:val="18"/>
                <w:szCs w:val="18"/>
              </w:rPr>
            </w:pPr>
            <w:r>
              <w:rPr>
                <w:rFonts w:ascii="Arial" w:hAnsi="Arial" w:cs="Arial"/>
                <w:sz w:val="18"/>
                <w:szCs w:val="18"/>
              </w:rPr>
              <w:t>Razvoj otoka</w:t>
            </w:r>
          </w:p>
        </w:tc>
        <w:tc>
          <w:tcPr>
            <w:tcW w:w="1701" w:type="dxa"/>
            <w:vAlign w:val="center"/>
          </w:tcPr>
          <w:p w14:paraId="3470EFE9" w14:textId="6C3269A8" w:rsidR="00E727FF" w:rsidRDefault="000A54EF" w:rsidP="000A54EF">
            <w:pPr>
              <w:jc w:val="right"/>
              <w:rPr>
                <w:rFonts w:ascii="Arial" w:hAnsi="Arial" w:cs="Arial"/>
                <w:bCs/>
                <w:sz w:val="18"/>
              </w:rPr>
            </w:pPr>
            <w:r>
              <w:rPr>
                <w:rFonts w:ascii="Arial" w:hAnsi="Arial" w:cs="Arial"/>
                <w:bCs/>
                <w:sz w:val="18"/>
              </w:rPr>
              <w:t>5</w:t>
            </w:r>
            <w:r w:rsidR="0089764C">
              <w:rPr>
                <w:rFonts w:ascii="Arial" w:hAnsi="Arial" w:cs="Arial"/>
                <w:bCs/>
                <w:sz w:val="18"/>
              </w:rPr>
              <w:t>0</w:t>
            </w:r>
            <w:r w:rsidR="00E727FF">
              <w:rPr>
                <w:rFonts w:ascii="Arial" w:hAnsi="Arial" w:cs="Arial"/>
                <w:bCs/>
                <w:sz w:val="18"/>
              </w:rPr>
              <w:t>.</w:t>
            </w:r>
            <w:r w:rsidR="006334E1">
              <w:rPr>
                <w:rFonts w:ascii="Arial" w:hAnsi="Arial" w:cs="Arial"/>
                <w:bCs/>
                <w:sz w:val="18"/>
              </w:rPr>
              <w:t>000</w:t>
            </w:r>
            <w:r w:rsidR="00E727FF">
              <w:rPr>
                <w:rFonts w:ascii="Arial" w:hAnsi="Arial" w:cs="Arial"/>
                <w:bCs/>
                <w:sz w:val="18"/>
              </w:rPr>
              <w:t>,00</w:t>
            </w:r>
          </w:p>
        </w:tc>
        <w:tc>
          <w:tcPr>
            <w:tcW w:w="1701" w:type="dxa"/>
            <w:vAlign w:val="center"/>
          </w:tcPr>
          <w:p w14:paraId="6BB091F0" w14:textId="7D2F4843" w:rsidR="00E727FF" w:rsidRPr="0058301E" w:rsidRDefault="000A54EF" w:rsidP="000A54EF">
            <w:pPr>
              <w:jc w:val="right"/>
              <w:rPr>
                <w:rFonts w:ascii="Arial" w:hAnsi="Arial" w:cs="Arial"/>
                <w:bCs/>
                <w:sz w:val="18"/>
              </w:rPr>
            </w:pPr>
            <w:r>
              <w:rPr>
                <w:rFonts w:ascii="Arial" w:hAnsi="Arial" w:cs="Arial"/>
                <w:bCs/>
                <w:sz w:val="18"/>
              </w:rPr>
              <w:t>5</w:t>
            </w:r>
            <w:r w:rsidR="00567B70">
              <w:rPr>
                <w:rFonts w:ascii="Arial" w:hAnsi="Arial" w:cs="Arial"/>
                <w:bCs/>
                <w:sz w:val="18"/>
              </w:rPr>
              <w:t>0</w:t>
            </w:r>
            <w:r w:rsidR="000667DF">
              <w:rPr>
                <w:rFonts w:ascii="Arial" w:hAnsi="Arial" w:cs="Arial"/>
                <w:bCs/>
                <w:sz w:val="18"/>
              </w:rPr>
              <w:t>.</w:t>
            </w:r>
            <w:r w:rsidR="00567B70">
              <w:rPr>
                <w:rFonts w:ascii="Arial" w:hAnsi="Arial" w:cs="Arial"/>
                <w:bCs/>
                <w:sz w:val="18"/>
              </w:rPr>
              <w:t>000</w:t>
            </w:r>
            <w:r w:rsidR="000667DF">
              <w:rPr>
                <w:rFonts w:ascii="Arial" w:hAnsi="Arial" w:cs="Arial"/>
                <w:bCs/>
                <w:sz w:val="18"/>
              </w:rPr>
              <w:t>,</w:t>
            </w:r>
            <w:r w:rsidR="00567B70">
              <w:rPr>
                <w:rFonts w:ascii="Arial" w:hAnsi="Arial" w:cs="Arial"/>
                <w:bCs/>
                <w:sz w:val="18"/>
              </w:rPr>
              <w:t>00</w:t>
            </w:r>
          </w:p>
        </w:tc>
        <w:tc>
          <w:tcPr>
            <w:tcW w:w="992" w:type="dxa"/>
            <w:vAlign w:val="center"/>
          </w:tcPr>
          <w:p w14:paraId="6FDB8B49" w14:textId="2B79BD14" w:rsidR="00E727FF" w:rsidRDefault="00567B70" w:rsidP="00567B70">
            <w:pPr>
              <w:jc w:val="right"/>
              <w:rPr>
                <w:rFonts w:ascii="Arial" w:hAnsi="Arial" w:cs="Arial"/>
                <w:sz w:val="18"/>
              </w:rPr>
            </w:pPr>
            <w:r>
              <w:rPr>
                <w:rFonts w:ascii="Arial" w:hAnsi="Arial" w:cs="Arial"/>
                <w:sz w:val="18"/>
              </w:rPr>
              <w:t>100</w:t>
            </w:r>
            <w:r w:rsidR="00B67BEC">
              <w:rPr>
                <w:rFonts w:ascii="Arial" w:hAnsi="Arial" w:cs="Arial"/>
                <w:sz w:val="18"/>
              </w:rPr>
              <w:t>,</w:t>
            </w:r>
            <w:r>
              <w:rPr>
                <w:rFonts w:ascii="Arial" w:hAnsi="Arial" w:cs="Arial"/>
                <w:sz w:val="18"/>
              </w:rPr>
              <w:t>00</w:t>
            </w:r>
          </w:p>
        </w:tc>
      </w:tr>
      <w:tr w:rsidR="0051720E" w:rsidRPr="00041292" w14:paraId="6E8FE060" w14:textId="77777777" w:rsidTr="009D5496">
        <w:tc>
          <w:tcPr>
            <w:tcW w:w="817" w:type="dxa"/>
          </w:tcPr>
          <w:p w14:paraId="7975E165" w14:textId="1CD8F5A0" w:rsidR="0051720E" w:rsidRDefault="00417C39" w:rsidP="00417C39">
            <w:pPr>
              <w:jc w:val="center"/>
              <w:rPr>
                <w:rFonts w:ascii="Arial" w:hAnsi="Arial" w:cs="Arial"/>
                <w:sz w:val="18"/>
                <w:szCs w:val="18"/>
              </w:rPr>
            </w:pPr>
            <w:r>
              <w:rPr>
                <w:rFonts w:ascii="Arial" w:hAnsi="Arial" w:cs="Arial"/>
                <w:sz w:val="18"/>
                <w:szCs w:val="18"/>
              </w:rPr>
              <w:t>3.</w:t>
            </w:r>
          </w:p>
        </w:tc>
        <w:tc>
          <w:tcPr>
            <w:tcW w:w="4678" w:type="dxa"/>
          </w:tcPr>
          <w:p w14:paraId="3A54EA89" w14:textId="77777777" w:rsidR="0051720E" w:rsidRDefault="00E727FF" w:rsidP="00A328EC">
            <w:pPr>
              <w:jc w:val="both"/>
              <w:rPr>
                <w:rFonts w:ascii="Arial" w:hAnsi="Arial" w:cs="Arial"/>
                <w:sz w:val="18"/>
                <w:szCs w:val="18"/>
              </w:rPr>
            </w:pPr>
            <w:r>
              <w:rPr>
                <w:rFonts w:ascii="Arial" w:hAnsi="Arial" w:cs="Arial"/>
                <w:sz w:val="18"/>
                <w:szCs w:val="18"/>
              </w:rPr>
              <w:t>Fond za Gorski kotar</w:t>
            </w:r>
          </w:p>
        </w:tc>
        <w:tc>
          <w:tcPr>
            <w:tcW w:w="1701" w:type="dxa"/>
            <w:vAlign w:val="center"/>
          </w:tcPr>
          <w:p w14:paraId="66B66A80" w14:textId="521A2A4C" w:rsidR="0051720E" w:rsidRDefault="000A54EF" w:rsidP="000A54EF">
            <w:pPr>
              <w:jc w:val="right"/>
              <w:rPr>
                <w:rFonts w:ascii="Arial" w:hAnsi="Arial" w:cs="Arial"/>
                <w:bCs/>
                <w:sz w:val="18"/>
              </w:rPr>
            </w:pPr>
            <w:r>
              <w:rPr>
                <w:rFonts w:ascii="Arial" w:hAnsi="Arial" w:cs="Arial"/>
                <w:bCs/>
                <w:sz w:val="18"/>
              </w:rPr>
              <w:t>952</w:t>
            </w:r>
            <w:r w:rsidR="0051720E">
              <w:rPr>
                <w:rFonts w:ascii="Arial" w:hAnsi="Arial" w:cs="Arial"/>
                <w:bCs/>
                <w:sz w:val="18"/>
              </w:rPr>
              <w:t>.</w:t>
            </w:r>
            <w:r>
              <w:rPr>
                <w:rFonts w:ascii="Arial" w:hAnsi="Arial" w:cs="Arial"/>
                <w:bCs/>
                <w:sz w:val="18"/>
              </w:rPr>
              <w:t>875</w:t>
            </w:r>
            <w:r w:rsidR="0051720E">
              <w:rPr>
                <w:rFonts w:ascii="Arial" w:hAnsi="Arial" w:cs="Arial"/>
                <w:bCs/>
                <w:sz w:val="18"/>
              </w:rPr>
              <w:t>,</w:t>
            </w:r>
            <w:r>
              <w:rPr>
                <w:rFonts w:ascii="Arial" w:hAnsi="Arial" w:cs="Arial"/>
                <w:bCs/>
                <w:sz w:val="18"/>
              </w:rPr>
              <w:t>97</w:t>
            </w:r>
          </w:p>
        </w:tc>
        <w:tc>
          <w:tcPr>
            <w:tcW w:w="1701" w:type="dxa"/>
            <w:vAlign w:val="center"/>
          </w:tcPr>
          <w:p w14:paraId="7F209D71" w14:textId="11D0EFE3" w:rsidR="0051720E" w:rsidRPr="0058301E" w:rsidRDefault="000A54EF" w:rsidP="00C2050C">
            <w:pPr>
              <w:jc w:val="right"/>
              <w:rPr>
                <w:rFonts w:ascii="Arial" w:hAnsi="Arial" w:cs="Arial"/>
                <w:bCs/>
                <w:sz w:val="18"/>
              </w:rPr>
            </w:pPr>
            <w:r>
              <w:rPr>
                <w:rFonts w:ascii="Arial" w:hAnsi="Arial" w:cs="Arial"/>
                <w:bCs/>
                <w:sz w:val="18"/>
              </w:rPr>
              <w:t>952</w:t>
            </w:r>
            <w:r w:rsidR="00567B70">
              <w:rPr>
                <w:rFonts w:ascii="Arial" w:hAnsi="Arial" w:cs="Arial"/>
                <w:bCs/>
                <w:sz w:val="18"/>
              </w:rPr>
              <w:t>.</w:t>
            </w:r>
            <w:r w:rsidR="00C2050C">
              <w:rPr>
                <w:rFonts w:ascii="Arial" w:hAnsi="Arial" w:cs="Arial"/>
                <w:bCs/>
                <w:sz w:val="18"/>
              </w:rPr>
              <w:t>0</w:t>
            </w:r>
            <w:r>
              <w:rPr>
                <w:rFonts w:ascii="Arial" w:hAnsi="Arial" w:cs="Arial"/>
                <w:bCs/>
                <w:sz w:val="18"/>
              </w:rPr>
              <w:t>98</w:t>
            </w:r>
            <w:r w:rsidR="00567B70">
              <w:rPr>
                <w:rFonts w:ascii="Arial" w:hAnsi="Arial" w:cs="Arial"/>
                <w:bCs/>
                <w:sz w:val="18"/>
              </w:rPr>
              <w:t>,</w:t>
            </w:r>
            <w:r>
              <w:rPr>
                <w:rFonts w:ascii="Arial" w:hAnsi="Arial" w:cs="Arial"/>
                <w:bCs/>
                <w:sz w:val="18"/>
              </w:rPr>
              <w:t>93</w:t>
            </w:r>
          </w:p>
        </w:tc>
        <w:tc>
          <w:tcPr>
            <w:tcW w:w="992" w:type="dxa"/>
            <w:vAlign w:val="center"/>
          </w:tcPr>
          <w:p w14:paraId="2144FC4D" w14:textId="7C8C6648" w:rsidR="0051720E" w:rsidRDefault="000A54EF" w:rsidP="00C2050C">
            <w:pPr>
              <w:jc w:val="right"/>
              <w:rPr>
                <w:rFonts w:ascii="Arial" w:hAnsi="Arial" w:cs="Arial"/>
                <w:sz w:val="18"/>
              </w:rPr>
            </w:pPr>
            <w:r>
              <w:rPr>
                <w:rFonts w:ascii="Arial" w:hAnsi="Arial" w:cs="Arial"/>
                <w:sz w:val="18"/>
              </w:rPr>
              <w:t>99</w:t>
            </w:r>
            <w:r w:rsidR="00567B70">
              <w:rPr>
                <w:rFonts w:ascii="Arial" w:hAnsi="Arial" w:cs="Arial"/>
                <w:sz w:val="18"/>
              </w:rPr>
              <w:t>,</w:t>
            </w:r>
            <w:r>
              <w:rPr>
                <w:rFonts w:ascii="Arial" w:hAnsi="Arial" w:cs="Arial"/>
                <w:sz w:val="18"/>
              </w:rPr>
              <w:t>9</w:t>
            </w:r>
            <w:r w:rsidR="00C2050C">
              <w:rPr>
                <w:rFonts w:ascii="Arial" w:hAnsi="Arial" w:cs="Arial"/>
                <w:sz w:val="18"/>
              </w:rPr>
              <w:t>2</w:t>
            </w:r>
          </w:p>
        </w:tc>
      </w:tr>
      <w:tr w:rsidR="00EF16D1" w:rsidRPr="00041292" w14:paraId="4E9B2AAB" w14:textId="77777777" w:rsidTr="009D5496">
        <w:tc>
          <w:tcPr>
            <w:tcW w:w="817" w:type="dxa"/>
          </w:tcPr>
          <w:p w14:paraId="2822E363" w14:textId="35D85D65" w:rsidR="00EF16D1" w:rsidRPr="00EF16D1" w:rsidRDefault="007273D0" w:rsidP="007273D0">
            <w:pPr>
              <w:jc w:val="center"/>
              <w:rPr>
                <w:rFonts w:ascii="Arial" w:hAnsi="Arial" w:cs="Arial"/>
                <w:sz w:val="18"/>
                <w:szCs w:val="18"/>
              </w:rPr>
            </w:pPr>
            <w:r>
              <w:rPr>
                <w:rFonts w:ascii="Arial" w:hAnsi="Arial" w:cs="Arial"/>
                <w:sz w:val="18"/>
                <w:szCs w:val="18"/>
              </w:rPr>
              <w:t>4</w:t>
            </w:r>
            <w:r w:rsidR="00EF16D1" w:rsidRPr="00EF16D1">
              <w:rPr>
                <w:rFonts w:ascii="Arial" w:hAnsi="Arial" w:cs="Arial"/>
                <w:sz w:val="18"/>
                <w:szCs w:val="18"/>
              </w:rPr>
              <w:t>.</w:t>
            </w:r>
          </w:p>
        </w:tc>
        <w:tc>
          <w:tcPr>
            <w:tcW w:w="4678" w:type="dxa"/>
          </w:tcPr>
          <w:p w14:paraId="5D7A0BC1" w14:textId="77777777" w:rsidR="00EF16D1" w:rsidRPr="00EF16D1" w:rsidRDefault="00EF16D1" w:rsidP="009D5496">
            <w:pPr>
              <w:rPr>
                <w:rFonts w:ascii="Arial" w:hAnsi="Arial" w:cs="Arial"/>
                <w:sz w:val="18"/>
                <w:szCs w:val="18"/>
              </w:rPr>
            </w:pPr>
            <w:r>
              <w:rPr>
                <w:rFonts w:ascii="Arial" w:hAnsi="Arial" w:cs="Arial"/>
                <w:sz w:val="18"/>
                <w:szCs w:val="18"/>
              </w:rPr>
              <w:t>Razvoj mreže sanjkališta u Gorskom kotaru</w:t>
            </w:r>
          </w:p>
        </w:tc>
        <w:tc>
          <w:tcPr>
            <w:tcW w:w="1701" w:type="dxa"/>
            <w:vAlign w:val="center"/>
          </w:tcPr>
          <w:p w14:paraId="2E21CD32" w14:textId="107BE073" w:rsidR="00EF16D1" w:rsidRPr="00EF16D1" w:rsidRDefault="000A54EF" w:rsidP="000A54EF">
            <w:pPr>
              <w:jc w:val="right"/>
              <w:rPr>
                <w:rFonts w:ascii="Arial" w:hAnsi="Arial" w:cs="Arial"/>
                <w:bCs/>
                <w:sz w:val="18"/>
              </w:rPr>
            </w:pPr>
            <w:r>
              <w:rPr>
                <w:rFonts w:ascii="Arial" w:hAnsi="Arial" w:cs="Arial"/>
                <w:bCs/>
                <w:sz w:val="18"/>
              </w:rPr>
              <w:t>70</w:t>
            </w:r>
            <w:r w:rsidR="00EF16D1">
              <w:rPr>
                <w:rFonts w:ascii="Arial" w:hAnsi="Arial" w:cs="Arial"/>
                <w:bCs/>
                <w:sz w:val="18"/>
              </w:rPr>
              <w:t>.</w:t>
            </w:r>
            <w:r>
              <w:rPr>
                <w:rFonts w:ascii="Arial" w:hAnsi="Arial" w:cs="Arial"/>
                <w:bCs/>
                <w:sz w:val="18"/>
              </w:rPr>
              <w:t>0</w:t>
            </w:r>
            <w:r w:rsidR="007B1AC9">
              <w:rPr>
                <w:rFonts w:ascii="Arial" w:hAnsi="Arial" w:cs="Arial"/>
                <w:bCs/>
                <w:sz w:val="18"/>
              </w:rPr>
              <w:t>00</w:t>
            </w:r>
            <w:r w:rsidR="00EF16D1">
              <w:rPr>
                <w:rFonts w:ascii="Arial" w:hAnsi="Arial" w:cs="Arial"/>
                <w:bCs/>
                <w:sz w:val="18"/>
              </w:rPr>
              <w:t>,</w:t>
            </w:r>
            <w:r w:rsidR="007273D0">
              <w:rPr>
                <w:rFonts w:ascii="Arial" w:hAnsi="Arial" w:cs="Arial"/>
                <w:bCs/>
                <w:sz w:val="18"/>
              </w:rPr>
              <w:t>00</w:t>
            </w:r>
          </w:p>
        </w:tc>
        <w:tc>
          <w:tcPr>
            <w:tcW w:w="1701" w:type="dxa"/>
            <w:vAlign w:val="center"/>
          </w:tcPr>
          <w:p w14:paraId="61C9C816" w14:textId="2BD3F5EE" w:rsidR="00EF16D1" w:rsidRPr="00EF16D1" w:rsidRDefault="007273D0" w:rsidP="007273D0">
            <w:pPr>
              <w:jc w:val="right"/>
              <w:rPr>
                <w:rFonts w:ascii="Arial" w:hAnsi="Arial" w:cs="Arial"/>
                <w:bCs/>
                <w:sz w:val="18"/>
              </w:rPr>
            </w:pPr>
            <w:r>
              <w:rPr>
                <w:rFonts w:ascii="Arial" w:hAnsi="Arial" w:cs="Arial"/>
                <w:bCs/>
                <w:sz w:val="18"/>
              </w:rPr>
              <w:t>0</w:t>
            </w:r>
            <w:r w:rsidR="0089764C">
              <w:rPr>
                <w:rFonts w:ascii="Arial" w:hAnsi="Arial" w:cs="Arial"/>
                <w:bCs/>
                <w:sz w:val="18"/>
              </w:rPr>
              <w:t>,</w:t>
            </w:r>
            <w:r>
              <w:rPr>
                <w:rFonts w:ascii="Arial" w:hAnsi="Arial" w:cs="Arial"/>
                <w:bCs/>
                <w:sz w:val="18"/>
              </w:rPr>
              <w:t>00</w:t>
            </w:r>
          </w:p>
        </w:tc>
        <w:tc>
          <w:tcPr>
            <w:tcW w:w="992" w:type="dxa"/>
            <w:vAlign w:val="center"/>
          </w:tcPr>
          <w:p w14:paraId="150DD46E" w14:textId="06E9550A" w:rsidR="00EF16D1" w:rsidRPr="00EF16D1" w:rsidRDefault="000A54EF" w:rsidP="007B1AC9">
            <w:pPr>
              <w:jc w:val="right"/>
              <w:rPr>
                <w:rFonts w:ascii="Arial" w:hAnsi="Arial" w:cs="Arial"/>
                <w:sz w:val="18"/>
              </w:rPr>
            </w:pPr>
            <w:r>
              <w:rPr>
                <w:rFonts w:ascii="Arial" w:hAnsi="Arial" w:cs="Arial"/>
                <w:sz w:val="18"/>
              </w:rPr>
              <w:t>0</w:t>
            </w:r>
            <w:r w:rsidR="007273D0">
              <w:rPr>
                <w:rFonts w:ascii="Arial" w:hAnsi="Arial" w:cs="Arial"/>
                <w:sz w:val="18"/>
              </w:rPr>
              <w:t>,</w:t>
            </w:r>
            <w:r w:rsidR="007B1AC9">
              <w:rPr>
                <w:rFonts w:ascii="Arial" w:hAnsi="Arial" w:cs="Arial"/>
                <w:sz w:val="18"/>
              </w:rPr>
              <w:t>00</w:t>
            </w:r>
          </w:p>
        </w:tc>
      </w:tr>
      <w:tr w:rsidR="00417C39" w:rsidRPr="00041292" w14:paraId="48A2ADA1" w14:textId="77777777" w:rsidTr="009D5496">
        <w:tc>
          <w:tcPr>
            <w:tcW w:w="817" w:type="dxa"/>
          </w:tcPr>
          <w:p w14:paraId="026F5FF8" w14:textId="359E60EC" w:rsidR="00417C39" w:rsidRDefault="005962DE" w:rsidP="005962DE">
            <w:pPr>
              <w:jc w:val="center"/>
              <w:rPr>
                <w:rFonts w:ascii="Arial" w:hAnsi="Arial" w:cs="Arial"/>
                <w:sz w:val="18"/>
                <w:szCs w:val="18"/>
              </w:rPr>
            </w:pPr>
            <w:r>
              <w:rPr>
                <w:rFonts w:ascii="Arial" w:hAnsi="Arial" w:cs="Arial"/>
                <w:sz w:val="18"/>
                <w:szCs w:val="18"/>
              </w:rPr>
              <w:t>5</w:t>
            </w:r>
            <w:r w:rsidR="00417C39">
              <w:rPr>
                <w:rFonts w:ascii="Arial" w:hAnsi="Arial" w:cs="Arial"/>
                <w:sz w:val="18"/>
                <w:szCs w:val="18"/>
              </w:rPr>
              <w:t>.</w:t>
            </w:r>
          </w:p>
        </w:tc>
        <w:tc>
          <w:tcPr>
            <w:tcW w:w="4678" w:type="dxa"/>
          </w:tcPr>
          <w:p w14:paraId="05C15C01" w14:textId="4F5D875B" w:rsidR="00417C39" w:rsidRDefault="003910CD" w:rsidP="003910CD">
            <w:pPr>
              <w:rPr>
                <w:rFonts w:ascii="Arial" w:hAnsi="Arial" w:cs="Arial"/>
                <w:sz w:val="18"/>
                <w:szCs w:val="18"/>
              </w:rPr>
            </w:pPr>
            <w:r>
              <w:rPr>
                <w:rFonts w:ascii="Arial" w:hAnsi="Arial" w:cs="Arial"/>
                <w:sz w:val="18"/>
                <w:szCs w:val="18"/>
              </w:rPr>
              <w:t xml:space="preserve">Projekt Mreže regionalnih središta - RegHub </w:t>
            </w:r>
          </w:p>
        </w:tc>
        <w:tc>
          <w:tcPr>
            <w:tcW w:w="1701" w:type="dxa"/>
            <w:vAlign w:val="center"/>
          </w:tcPr>
          <w:p w14:paraId="65F33A9A" w14:textId="3D43F9AE" w:rsidR="00417C39" w:rsidRDefault="008E4A4B" w:rsidP="008E4A4B">
            <w:pPr>
              <w:jc w:val="right"/>
              <w:rPr>
                <w:rFonts w:ascii="Arial" w:hAnsi="Arial" w:cs="Arial"/>
                <w:bCs/>
                <w:sz w:val="18"/>
              </w:rPr>
            </w:pPr>
            <w:r>
              <w:rPr>
                <w:rFonts w:ascii="Arial" w:hAnsi="Arial" w:cs="Arial"/>
                <w:bCs/>
                <w:sz w:val="18"/>
              </w:rPr>
              <w:t>2.200</w:t>
            </w:r>
            <w:r w:rsidR="00417C39">
              <w:rPr>
                <w:rFonts w:ascii="Arial" w:hAnsi="Arial" w:cs="Arial"/>
                <w:bCs/>
                <w:sz w:val="18"/>
              </w:rPr>
              <w:t>,00</w:t>
            </w:r>
          </w:p>
        </w:tc>
        <w:tc>
          <w:tcPr>
            <w:tcW w:w="1701" w:type="dxa"/>
            <w:vAlign w:val="center"/>
          </w:tcPr>
          <w:p w14:paraId="3F1C052C" w14:textId="31CC1E4F" w:rsidR="00417C39" w:rsidRPr="0026198D" w:rsidRDefault="008E4A4B" w:rsidP="008E4A4B">
            <w:pPr>
              <w:jc w:val="right"/>
              <w:rPr>
                <w:rFonts w:ascii="Arial" w:hAnsi="Arial" w:cs="Arial"/>
                <w:bCs/>
                <w:sz w:val="18"/>
                <w:highlight w:val="yellow"/>
              </w:rPr>
            </w:pPr>
            <w:r>
              <w:rPr>
                <w:rFonts w:ascii="Arial" w:hAnsi="Arial" w:cs="Arial"/>
                <w:bCs/>
                <w:sz w:val="18"/>
              </w:rPr>
              <w:t>2.149,94</w:t>
            </w:r>
          </w:p>
        </w:tc>
        <w:tc>
          <w:tcPr>
            <w:tcW w:w="992" w:type="dxa"/>
            <w:vAlign w:val="center"/>
          </w:tcPr>
          <w:p w14:paraId="30FF2E5F" w14:textId="4FC2F468" w:rsidR="00417C39" w:rsidRPr="0026198D" w:rsidRDefault="008E4A4B" w:rsidP="008E4A4B">
            <w:pPr>
              <w:jc w:val="right"/>
              <w:rPr>
                <w:rFonts w:ascii="Arial" w:hAnsi="Arial" w:cs="Arial"/>
                <w:sz w:val="18"/>
                <w:highlight w:val="yellow"/>
              </w:rPr>
            </w:pPr>
            <w:r>
              <w:rPr>
                <w:rFonts w:ascii="Arial" w:hAnsi="Arial" w:cs="Arial"/>
                <w:sz w:val="18"/>
              </w:rPr>
              <w:t>97,72</w:t>
            </w:r>
          </w:p>
        </w:tc>
      </w:tr>
      <w:tr w:rsidR="004D32AB" w:rsidRPr="00041292" w14:paraId="2214CA6C" w14:textId="77777777" w:rsidTr="009D5496">
        <w:tc>
          <w:tcPr>
            <w:tcW w:w="817" w:type="dxa"/>
          </w:tcPr>
          <w:p w14:paraId="29D1B443" w14:textId="134D01C3" w:rsidR="004D32AB" w:rsidRDefault="004D32AB" w:rsidP="005962DE">
            <w:pPr>
              <w:jc w:val="center"/>
              <w:rPr>
                <w:rFonts w:ascii="Arial" w:hAnsi="Arial" w:cs="Arial"/>
                <w:sz w:val="18"/>
                <w:szCs w:val="18"/>
              </w:rPr>
            </w:pPr>
            <w:r>
              <w:rPr>
                <w:rFonts w:ascii="Arial" w:hAnsi="Arial" w:cs="Arial"/>
                <w:sz w:val="18"/>
                <w:szCs w:val="18"/>
              </w:rPr>
              <w:t>6.</w:t>
            </w:r>
          </w:p>
        </w:tc>
        <w:tc>
          <w:tcPr>
            <w:tcW w:w="4678" w:type="dxa"/>
          </w:tcPr>
          <w:p w14:paraId="6CFD4328" w14:textId="377F12EF" w:rsidR="004D32AB" w:rsidRDefault="004D32AB" w:rsidP="003910CD">
            <w:pPr>
              <w:rPr>
                <w:rFonts w:ascii="Arial" w:hAnsi="Arial" w:cs="Arial"/>
                <w:sz w:val="18"/>
                <w:szCs w:val="18"/>
              </w:rPr>
            </w:pPr>
            <w:r>
              <w:rPr>
                <w:rFonts w:ascii="Arial" w:hAnsi="Arial" w:cs="Arial"/>
                <w:sz w:val="18"/>
                <w:szCs w:val="18"/>
              </w:rPr>
              <w:t>Projekt „Digi-B-Well“ - EU</w:t>
            </w:r>
          </w:p>
        </w:tc>
        <w:tc>
          <w:tcPr>
            <w:tcW w:w="1701" w:type="dxa"/>
            <w:vAlign w:val="center"/>
          </w:tcPr>
          <w:p w14:paraId="4B06470C" w14:textId="5798ADE5" w:rsidR="004D32AB" w:rsidRDefault="00487634" w:rsidP="00487634">
            <w:pPr>
              <w:jc w:val="right"/>
              <w:rPr>
                <w:rFonts w:ascii="Arial" w:hAnsi="Arial" w:cs="Arial"/>
                <w:bCs/>
                <w:sz w:val="18"/>
              </w:rPr>
            </w:pPr>
            <w:r>
              <w:rPr>
                <w:rFonts w:ascii="Arial" w:hAnsi="Arial" w:cs="Arial"/>
                <w:bCs/>
                <w:sz w:val="18"/>
              </w:rPr>
              <w:t>482.00</w:t>
            </w:r>
            <w:r w:rsidR="004D32AB">
              <w:rPr>
                <w:rFonts w:ascii="Arial" w:hAnsi="Arial" w:cs="Arial"/>
                <w:bCs/>
                <w:sz w:val="18"/>
              </w:rPr>
              <w:t>0,00</w:t>
            </w:r>
          </w:p>
        </w:tc>
        <w:tc>
          <w:tcPr>
            <w:tcW w:w="1701" w:type="dxa"/>
            <w:vAlign w:val="center"/>
          </w:tcPr>
          <w:p w14:paraId="4AE07864" w14:textId="4EA72EA9" w:rsidR="004D32AB" w:rsidRDefault="00487634" w:rsidP="00A50AFB">
            <w:pPr>
              <w:jc w:val="right"/>
              <w:rPr>
                <w:rFonts w:ascii="Arial" w:hAnsi="Arial" w:cs="Arial"/>
                <w:bCs/>
                <w:sz w:val="18"/>
              </w:rPr>
            </w:pPr>
            <w:r>
              <w:rPr>
                <w:rFonts w:ascii="Arial" w:hAnsi="Arial" w:cs="Arial"/>
                <w:bCs/>
                <w:sz w:val="18"/>
              </w:rPr>
              <w:t>4</w:t>
            </w:r>
            <w:r w:rsidR="00A50AFB">
              <w:rPr>
                <w:rFonts w:ascii="Arial" w:hAnsi="Arial" w:cs="Arial"/>
                <w:bCs/>
                <w:sz w:val="18"/>
              </w:rPr>
              <w:t>71</w:t>
            </w:r>
            <w:r w:rsidR="004D32AB" w:rsidRPr="00C00D5E">
              <w:rPr>
                <w:rFonts w:ascii="Arial" w:hAnsi="Arial" w:cs="Arial"/>
                <w:bCs/>
                <w:sz w:val="18"/>
              </w:rPr>
              <w:t>.</w:t>
            </w:r>
            <w:r w:rsidR="00A50AFB">
              <w:rPr>
                <w:rFonts w:ascii="Arial" w:hAnsi="Arial" w:cs="Arial"/>
                <w:bCs/>
                <w:sz w:val="18"/>
              </w:rPr>
              <w:t>894</w:t>
            </w:r>
            <w:r w:rsidR="004D32AB" w:rsidRPr="00C00D5E">
              <w:rPr>
                <w:rFonts w:ascii="Arial" w:hAnsi="Arial" w:cs="Arial"/>
                <w:bCs/>
                <w:sz w:val="18"/>
              </w:rPr>
              <w:t>,</w:t>
            </w:r>
            <w:r w:rsidR="00A50AFB">
              <w:rPr>
                <w:rFonts w:ascii="Arial" w:hAnsi="Arial" w:cs="Arial"/>
                <w:bCs/>
                <w:sz w:val="18"/>
              </w:rPr>
              <w:t>27</w:t>
            </w:r>
          </w:p>
        </w:tc>
        <w:tc>
          <w:tcPr>
            <w:tcW w:w="992" w:type="dxa"/>
            <w:vAlign w:val="center"/>
          </w:tcPr>
          <w:p w14:paraId="207776C9" w14:textId="4842595D" w:rsidR="004D32AB" w:rsidRDefault="00487634" w:rsidP="00A50AFB">
            <w:pPr>
              <w:jc w:val="right"/>
              <w:rPr>
                <w:rFonts w:ascii="Arial" w:hAnsi="Arial" w:cs="Arial"/>
                <w:sz w:val="18"/>
              </w:rPr>
            </w:pPr>
            <w:r>
              <w:rPr>
                <w:rFonts w:ascii="Arial" w:hAnsi="Arial" w:cs="Arial"/>
                <w:sz w:val="18"/>
              </w:rPr>
              <w:t>9</w:t>
            </w:r>
            <w:r w:rsidR="00A50AFB">
              <w:rPr>
                <w:rFonts w:ascii="Arial" w:hAnsi="Arial" w:cs="Arial"/>
                <w:sz w:val="18"/>
              </w:rPr>
              <w:t>7</w:t>
            </w:r>
            <w:r w:rsidR="004D32AB">
              <w:rPr>
                <w:rFonts w:ascii="Arial" w:hAnsi="Arial" w:cs="Arial"/>
                <w:sz w:val="18"/>
              </w:rPr>
              <w:t>,</w:t>
            </w:r>
            <w:r w:rsidR="00A50AFB">
              <w:rPr>
                <w:rFonts w:ascii="Arial" w:hAnsi="Arial" w:cs="Arial"/>
                <w:sz w:val="18"/>
              </w:rPr>
              <w:t>90</w:t>
            </w:r>
          </w:p>
        </w:tc>
      </w:tr>
      <w:tr w:rsidR="000C79D6" w:rsidRPr="00041292" w14:paraId="1A6C7C74" w14:textId="77777777" w:rsidTr="009D5496">
        <w:tc>
          <w:tcPr>
            <w:tcW w:w="817" w:type="dxa"/>
          </w:tcPr>
          <w:p w14:paraId="6B931665" w14:textId="4A421588" w:rsidR="000C79D6" w:rsidRDefault="000C79D6" w:rsidP="005962DE">
            <w:pPr>
              <w:jc w:val="center"/>
              <w:rPr>
                <w:rFonts w:ascii="Arial" w:hAnsi="Arial" w:cs="Arial"/>
                <w:sz w:val="18"/>
                <w:szCs w:val="18"/>
              </w:rPr>
            </w:pPr>
            <w:r>
              <w:rPr>
                <w:rFonts w:ascii="Arial" w:hAnsi="Arial" w:cs="Arial"/>
                <w:sz w:val="18"/>
                <w:szCs w:val="18"/>
              </w:rPr>
              <w:t>7.</w:t>
            </w:r>
          </w:p>
        </w:tc>
        <w:tc>
          <w:tcPr>
            <w:tcW w:w="4678" w:type="dxa"/>
          </w:tcPr>
          <w:p w14:paraId="04CF22D9" w14:textId="196C08B3" w:rsidR="000C79D6" w:rsidRDefault="000C79D6" w:rsidP="003910CD">
            <w:pPr>
              <w:rPr>
                <w:rFonts w:ascii="Arial" w:hAnsi="Arial" w:cs="Arial"/>
                <w:sz w:val="18"/>
                <w:szCs w:val="18"/>
              </w:rPr>
            </w:pPr>
            <w:r>
              <w:rPr>
                <w:rFonts w:ascii="Arial" w:hAnsi="Arial" w:cs="Arial"/>
                <w:sz w:val="18"/>
                <w:szCs w:val="18"/>
              </w:rPr>
              <w:t>Sufinanciranje rekonstrukcije zgrade društvene namjene – Grad Vrbovsko – Fond za Gorski kotar</w:t>
            </w:r>
          </w:p>
        </w:tc>
        <w:tc>
          <w:tcPr>
            <w:tcW w:w="1701" w:type="dxa"/>
            <w:vAlign w:val="center"/>
          </w:tcPr>
          <w:p w14:paraId="19787F94" w14:textId="2586FC70" w:rsidR="000C79D6" w:rsidRDefault="000C79D6" w:rsidP="00487634">
            <w:pPr>
              <w:jc w:val="right"/>
              <w:rPr>
                <w:rFonts w:ascii="Arial" w:hAnsi="Arial" w:cs="Arial"/>
                <w:bCs/>
                <w:sz w:val="18"/>
              </w:rPr>
            </w:pPr>
            <w:r>
              <w:rPr>
                <w:rFonts w:ascii="Arial" w:hAnsi="Arial" w:cs="Arial"/>
                <w:bCs/>
                <w:sz w:val="18"/>
              </w:rPr>
              <w:t>151.000,00</w:t>
            </w:r>
          </w:p>
        </w:tc>
        <w:tc>
          <w:tcPr>
            <w:tcW w:w="1701" w:type="dxa"/>
            <w:vAlign w:val="center"/>
          </w:tcPr>
          <w:p w14:paraId="3EC312B4" w14:textId="49CBB3F3" w:rsidR="000C79D6" w:rsidRDefault="00C47450" w:rsidP="00487634">
            <w:pPr>
              <w:jc w:val="right"/>
              <w:rPr>
                <w:rFonts w:ascii="Arial" w:hAnsi="Arial" w:cs="Arial"/>
                <w:bCs/>
                <w:sz w:val="18"/>
              </w:rPr>
            </w:pPr>
            <w:r>
              <w:rPr>
                <w:rFonts w:ascii="Arial" w:hAnsi="Arial" w:cs="Arial"/>
                <w:bCs/>
                <w:sz w:val="18"/>
              </w:rPr>
              <w:t>150.324,26</w:t>
            </w:r>
          </w:p>
        </w:tc>
        <w:tc>
          <w:tcPr>
            <w:tcW w:w="992" w:type="dxa"/>
            <w:vAlign w:val="center"/>
          </w:tcPr>
          <w:p w14:paraId="5CB1573C" w14:textId="31B03E4A" w:rsidR="000C79D6" w:rsidRDefault="00C47450" w:rsidP="00487634">
            <w:pPr>
              <w:jc w:val="right"/>
              <w:rPr>
                <w:rFonts w:ascii="Arial" w:hAnsi="Arial" w:cs="Arial"/>
                <w:sz w:val="18"/>
              </w:rPr>
            </w:pPr>
            <w:r>
              <w:rPr>
                <w:rFonts w:ascii="Arial" w:hAnsi="Arial" w:cs="Arial"/>
                <w:sz w:val="18"/>
              </w:rPr>
              <w:t>99,55</w:t>
            </w:r>
          </w:p>
        </w:tc>
      </w:tr>
      <w:tr w:rsidR="0022499E" w:rsidRPr="00041292" w14:paraId="2B7A3C1D" w14:textId="77777777" w:rsidTr="009D5496">
        <w:tc>
          <w:tcPr>
            <w:tcW w:w="817" w:type="dxa"/>
          </w:tcPr>
          <w:p w14:paraId="31C0D07E" w14:textId="77777777" w:rsidR="0022499E" w:rsidRPr="00041292" w:rsidRDefault="0022499E" w:rsidP="009D5496">
            <w:pPr>
              <w:jc w:val="center"/>
              <w:rPr>
                <w:rFonts w:ascii="Arial" w:hAnsi="Arial" w:cs="Arial"/>
                <w:b/>
                <w:sz w:val="18"/>
                <w:szCs w:val="18"/>
              </w:rPr>
            </w:pPr>
          </w:p>
        </w:tc>
        <w:tc>
          <w:tcPr>
            <w:tcW w:w="4678" w:type="dxa"/>
          </w:tcPr>
          <w:p w14:paraId="4D0B3A9A" w14:textId="77777777" w:rsidR="0022499E" w:rsidRPr="00041292" w:rsidRDefault="0022499E" w:rsidP="009D5496">
            <w:pPr>
              <w:rPr>
                <w:rFonts w:ascii="Arial" w:hAnsi="Arial" w:cs="Arial"/>
                <w:b/>
                <w:sz w:val="18"/>
                <w:szCs w:val="18"/>
              </w:rPr>
            </w:pPr>
            <w:r>
              <w:rPr>
                <w:rFonts w:ascii="Arial" w:hAnsi="Arial" w:cs="Arial"/>
                <w:b/>
                <w:sz w:val="18"/>
                <w:szCs w:val="18"/>
              </w:rPr>
              <w:t>Ukupno program:</w:t>
            </w:r>
          </w:p>
        </w:tc>
        <w:tc>
          <w:tcPr>
            <w:tcW w:w="1701" w:type="dxa"/>
            <w:vAlign w:val="center"/>
          </w:tcPr>
          <w:p w14:paraId="42D41510" w14:textId="3E12DB01" w:rsidR="0022499E" w:rsidRPr="00506909" w:rsidRDefault="003B3A60" w:rsidP="00274FDD">
            <w:pPr>
              <w:jc w:val="right"/>
              <w:rPr>
                <w:rFonts w:ascii="Arial" w:hAnsi="Arial" w:cs="Arial"/>
                <w:b/>
                <w:bCs/>
                <w:sz w:val="18"/>
              </w:rPr>
            </w:pPr>
            <w:r>
              <w:rPr>
                <w:rFonts w:ascii="Arial" w:hAnsi="Arial" w:cs="Arial"/>
                <w:b/>
                <w:bCs/>
                <w:sz w:val="18"/>
              </w:rPr>
              <w:t>1</w:t>
            </w:r>
            <w:r w:rsidR="00DB7640">
              <w:rPr>
                <w:rFonts w:ascii="Arial" w:hAnsi="Arial" w:cs="Arial"/>
                <w:b/>
                <w:bCs/>
                <w:sz w:val="18"/>
              </w:rPr>
              <w:t>.</w:t>
            </w:r>
            <w:r w:rsidR="00487634">
              <w:rPr>
                <w:rFonts w:ascii="Arial" w:hAnsi="Arial" w:cs="Arial"/>
                <w:b/>
                <w:bCs/>
                <w:sz w:val="18"/>
              </w:rPr>
              <w:t>74</w:t>
            </w:r>
            <w:r w:rsidR="00274FDD">
              <w:rPr>
                <w:rFonts w:ascii="Arial" w:hAnsi="Arial" w:cs="Arial"/>
                <w:b/>
                <w:bCs/>
                <w:sz w:val="18"/>
              </w:rPr>
              <w:t>4</w:t>
            </w:r>
            <w:r w:rsidR="0022499E" w:rsidRPr="00506909">
              <w:rPr>
                <w:rFonts w:ascii="Arial" w:hAnsi="Arial" w:cs="Arial"/>
                <w:b/>
                <w:bCs/>
                <w:sz w:val="18"/>
              </w:rPr>
              <w:t>.</w:t>
            </w:r>
            <w:r w:rsidR="00274FDD">
              <w:rPr>
                <w:rFonts w:ascii="Arial" w:hAnsi="Arial" w:cs="Arial"/>
                <w:b/>
                <w:bCs/>
                <w:sz w:val="18"/>
              </w:rPr>
              <w:t>0</w:t>
            </w:r>
            <w:r w:rsidR="00487634">
              <w:rPr>
                <w:rFonts w:ascii="Arial" w:hAnsi="Arial" w:cs="Arial"/>
                <w:b/>
                <w:bCs/>
                <w:sz w:val="18"/>
              </w:rPr>
              <w:t>75</w:t>
            </w:r>
            <w:r w:rsidR="0022499E" w:rsidRPr="00506909">
              <w:rPr>
                <w:rFonts w:ascii="Arial" w:hAnsi="Arial" w:cs="Arial"/>
                <w:b/>
                <w:bCs/>
                <w:sz w:val="18"/>
              </w:rPr>
              <w:t>,</w:t>
            </w:r>
            <w:r w:rsidR="00487634">
              <w:rPr>
                <w:rFonts w:ascii="Arial" w:hAnsi="Arial" w:cs="Arial"/>
                <w:b/>
                <w:bCs/>
                <w:sz w:val="18"/>
              </w:rPr>
              <w:t>97</w:t>
            </w:r>
          </w:p>
        </w:tc>
        <w:tc>
          <w:tcPr>
            <w:tcW w:w="1701" w:type="dxa"/>
            <w:vAlign w:val="center"/>
          </w:tcPr>
          <w:p w14:paraId="5D38EEF6" w14:textId="39A174EA" w:rsidR="0022499E" w:rsidRPr="005D0825" w:rsidRDefault="00567B70" w:rsidP="00274FDD">
            <w:pPr>
              <w:jc w:val="right"/>
              <w:rPr>
                <w:rFonts w:ascii="Arial" w:hAnsi="Arial" w:cs="Arial"/>
                <w:b/>
                <w:bCs/>
                <w:sz w:val="18"/>
              </w:rPr>
            </w:pPr>
            <w:r w:rsidRPr="005D0825">
              <w:rPr>
                <w:rFonts w:ascii="Arial" w:hAnsi="Arial" w:cs="Arial"/>
                <w:b/>
                <w:bCs/>
                <w:sz w:val="18"/>
              </w:rPr>
              <w:t>1.</w:t>
            </w:r>
            <w:r w:rsidR="00487634">
              <w:rPr>
                <w:rFonts w:ascii="Arial" w:hAnsi="Arial" w:cs="Arial"/>
                <w:b/>
                <w:bCs/>
                <w:sz w:val="18"/>
              </w:rPr>
              <w:t>6</w:t>
            </w:r>
            <w:r w:rsidR="00274FDD">
              <w:rPr>
                <w:rFonts w:ascii="Arial" w:hAnsi="Arial" w:cs="Arial"/>
                <w:b/>
                <w:bCs/>
                <w:sz w:val="18"/>
              </w:rPr>
              <w:t>27</w:t>
            </w:r>
            <w:r w:rsidR="003B4F75" w:rsidRPr="005D0825">
              <w:rPr>
                <w:rFonts w:ascii="Arial" w:hAnsi="Arial" w:cs="Arial"/>
                <w:b/>
                <w:bCs/>
                <w:sz w:val="18"/>
              </w:rPr>
              <w:t>.</w:t>
            </w:r>
            <w:r w:rsidR="00274FDD">
              <w:rPr>
                <w:rFonts w:ascii="Arial" w:hAnsi="Arial" w:cs="Arial"/>
                <w:b/>
                <w:bCs/>
                <w:sz w:val="18"/>
              </w:rPr>
              <w:t>917</w:t>
            </w:r>
            <w:r w:rsidR="003B4F75" w:rsidRPr="005D0825">
              <w:rPr>
                <w:rFonts w:ascii="Arial" w:hAnsi="Arial" w:cs="Arial"/>
                <w:b/>
                <w:bCs/>
                <w:sz w:val="18"/>
              </w:rPr>
              <w:t>,</w:t>
            </w:r>
            <w:r w:rsidR="00274FDD">
              <w:rPr>
                <w:rFonts w:ascii="Arial" w:hAnsi="Arial" w:cs="Arial"/>
                <w:b/>
                <w:bCs/>
                <w:sz w:val="18"/>
              </w:rPr>
              <w:t>40</w:t>
            </w:r>
          </w:p>
        </w:tc>
        <w:tc>
          <w:tcPr>
            <w:tcW w:w="992" w:type="dxa"/>
            <w:vAlign w:val="center"/>
          </w:tcPr>
          <w:p w14:paraId="6C343FA3" w14:textId="5D27E69B" w:rsidR="0022499E" w:rsidRPr="005D0825" w:rsidRDefault="00487634" w:rsidP="00274FDD">
            <w:pPr>
              <w:jc w:val="right"/>
              <w:rPr>
                <w:rFonts w:ascii="Arial" w:hAnsi="Arial" w:cs="Arial"/>
                <w:b/>
                <w:sz w:val="18"/>
              </w:rPr>
            </w:pPr>
            <w:r>
              <w:rPr>
                <w:rFonts w:ascii="Arial" w:hAnsi="Arial" w:cs="Arial"/>
                <w:b/>
                <w:sz w:val="18"/>
              </w:rPr>
              <w:t>9</w:t>
            </w:r>
            <w:r w:rsidR="00274FDD">
              <w:rPr>
                <w:rFonts w:ascii="Arial" w:hAnsi="Arial" w:cs="Arial"/>
                <w:b/>
                <w:sz w:val="18"/>
              </w:rPr>
              <w:t>3</w:t>
            </w:r>
            <w:r w:rsidR="00F74A29" w:rsidRPr="005D0825">
              <w:rPr>
                <w:rFonts w:ascii="Arial" w:hAnsi="Arial" w:cs="Arial"/>
                <w:b/>
                <w:sz w:val="18"/>
              </w:rPr>
              <w:t>,</w:t>
            </w:r>
            <w:r w:rsidR="00274FDD">
              <w:rPr>
                <w:rFonts w:ascii="Arial" w:hAnsi="Arial" w:cs="Arial"/>
                <w:b/>
                <w:sz w:val="18"/>
              </w:rPr>
              <w:t>34</w:t>
            </w:r>
          </w:p>
        </w:tc>
      </w:tr>
    </w:tbl>
    <w:p w14:paraId="126DADE9" w14:textId="58073B3B" w:rsidR="00775E39" w:rsidRDefault="00775E39" w:rsidP="002A5149">
      <w:pPr>
        <w:spacing w:after="0" w:line="240" w:lineRule="auto"/>
        <w:rPr>
          <w:rFonts w:ascii="Arial" w:hAnsi="Arial" w:cs="Arial"/>
          <w:b/>
          <w:sz w:val="20"/>
          <w:szCs w:val="20"/>
        </w:rPr>
      </w:pPr>
    </w:p>
    <w:p w14:paraId="287821EC" w14:textId="23BA2C42" w:rsidR="00C2050C" w:rsidRDefault="00C2050C" w:rsidP="002A5149">
      <w:pPr>
        <w:spacing w:after="0" w:line="240" w:lineRule="auto"/>
        <w:rPr>
          <w:rFonts w:ascii="Arial" w:hAnsi="Arial" w:cs="Arial"/>
          <w:b/>
          <w:sz w:val="20"/>
          <w:szCs w:val="20"/>
        </w:rPr>
      </w:pPr>
    </w:p>
    <w:p w14:paraId="0726BFE0" w14:textId="4AD6CB63" w:rsidR="00C2050C" w:rsidRDefault="00C2050C" w:rsidP="002A5149">
      <w:pPr>
        <w:spacing w:after="0" w:line="240" w:lineRule="auto"/>
        <w:rPr>
          <w:rFonts w:ascii="Arial" w:hAnsi="Arial" w:cs="Arial"/>
          <w:b/>
          <w:sz w:val="20"/>
          <w:szCs w:val="20"/>
        </w:rPr>
      </w:pPr>
    </w:p>
    <w:p w14:paraId="098E24CD" w14:textId="77777777" w:rsidR="000C79D6" w:rsidRDefault="000C79D6" w:rsidP="002A5149">
      <w:pPr>
        <w:spacing w:after="0" w:line="240" w:lineRule="auto"/>
        <w:rPr>
          <w:rFonts w:ascii="Arial" w:hAnsi="Arial" w:cs="Arial"/>
          <w:b/>
          <w:sz w:val="20"/>
          <w:szCs w:val="20"/>
        </w:rPr>
      </w:pPr>
    </w:p>
    <w:p w14:paraId="1C27060F" w14:textId="6F4AC32B" w:rsidR="005C6D27" w:rsidRDefault="002A5149" w:rsidP="002A5149">
      <w:pPr>
        <w:spacing w:after="0" w:line="240" w:lineRule="auto"/>
        <w:rPr>
          <w:rFonts w:ascii="Arial" w:hAnsi="Arial" w:cs="Arial"/>
          <w:b/>
          <w:sz w:val="20"/>
          <w:szCs w:val="20"/>
        </w:rPr>
      </w:pPr>
      <w:r>
        <w:rPr>
          <w:rFonts w:ascii="Arial" w:hAnsi="Arial" w:cs="Arial"/>
          <w:b/>
          <w:sz w:val="20"/>
          <w:szCs w:val="20"/>
        </w:rPr>
        <w:t xml:space="preserve">POKAZATELJI USPJEŠNOSTI: </w:t>
      </w:r>
    </w:p>
    <w:p w14:paraId="222E4CB9" w14:textId="77777777" w:rsidR="005C5EB4" w:rsidRPr="001223FD" w:rsidRDefault="005C5EB4" w:rsidP="002A5149">
      <w:pPr>
        <w:spacing w:after="0" w:line="240" w:lineRule="auto"/>
        <w:rPr>
          <w:rFonts w:ascii="Arial" w:hAnsi="Arial" w:cs="Arial"/>
          <w:i/>
          <w:sz w:val="20"/>
          <w:szCs w:val="20"/>
        </w:rPr>
      </w:pPr>
    </w:p>
    <w:tbl>
      <w:tblPr>
        <w:tblStyle w:val="TableGrid1"/>
        <w:tblW w:w="9889" w:type="dxa"/>
        <w:tblLayout w:type="fixed"/>
        <w:tblLook w:val="04A0" w:firstRow="1" w:lastRow="0" w:firstColumn="1" w:lastColumn="0" w:noHBand="0" w:noVBand="1"/>
      </w:tblPr>
      <w:tblGrid>
        <w:gridCol w:w="2235"/>
        <w:gridCol w:w="3118"/>
        <w:gridCol w:w="709"/>
        <w:gridCol w:w="1276"/>
        <w:gridCol w:w="1275"/>
        <w:gridCol w:w="1276"/>
      </w:tblGrid>
      <w:tr w:rsidR="002B0074" w14:paraId="5425FFF0" w14:textId="77777777" w:rsidTr="00737F52">
        <w:trPr>
          <w:trHeight w:val="634"/>
        </w:trPr>
        <w:tc>
          <w:tcPr>
            <w:tcW w:w="2235" w:type="dxa"/>
            <w:vAlign w:val="center"/>
          </w:tcPr>
          <w:p w14:paraId="2020286C" w14:textId="77777777" w:rsidR="002B0074" w:rsidRPr="00041292" w:rsidRDefault="002B0074" w:rsidP="002B0074">
            <w:pPr>
              <w:jc w:val="center"/>
              <w:rPr>
                <w:rFonts w:ascii="Arial" w:hAnsi="Arial" w:cs="Arial"/>
                <w:b/>
                <w:sz w:val="18"/>
                <w:szCs w:val="18"/>
              </w:rPr>
            </w:pPr>
            <w:r>
              <w:rPr>
                <w:rFonts w:ascii="Arial" w:hAnsi="Arial" w:cs="Arial"/>
                <w:b/>
                <w:sz w:val="18"/>
                <w:szCs w:val="18"/>
              </w:rPr>
              <w:t>Pokazatelj uspješnosti</w:t>
            </w:r>
          </w:p>
        </w:tc>
        <w:tc>
          <w:tcPr>
            <w:tcW w:w="3118" w:type="dxa"/>
            <w:vAlign w:val="center"/>
          </w:tcPr>
          <w:p w14:paraId="0CBB68D7" w14:textId="77777777" w:rsidR="002B0074" w:rsidRPr="00041292" w:rsidRDefault="002B0074" w:rsidP="002B0074">
            <w:pPr>
              <w:jc w:val="center"/>
              <w:rPr>
                <w:rFonts w:ascii="Arial" w:hAnsi="Arial" w:cs="Arial"/>
                <w:b/>
                <w:sz w:val="18"/>
                <w:szCs w:val="18"/>
              </w:rPr>
            </w:pPr>
            <w:r>
              <w:rPr>
                <w:rFonts w:ascii="Arial" w:hAnsi="Arial" w:cs="Arial"/>
                <w:b/>
                <w:sz w:val="18"/>
                <w:szCs w:val="18"/>
              </w:rPr>
              <w:t>Definicija</w:t>
            </w:r>
          </w:p>
        </w:tc>
        <w:tc>
          <w:tcPr>
            <w:tcW w:w="709" w:type="dxa"/>
            <w:vAlign w:val="center"/>
          </w:tcPr>
          <w:p w14:paraId="0CB1BD07" w14:textId="77777777" w:rsidR="002B0074" w:rsidRPr="00041292" w:rsidRDefault="002B0074" w:rsidP="002B0074">
            <w:pPr>
              <w:jc w:val="center"/>
              <w:rPr>
                <w:rFonts w:ascii="Arial" w:hAnsi="Arial" w:cs="Arial"/>
                <w:b/>
                <w:sz w:val="18"/>
                <w:szCs w:val="18"/>
              </w:rPr>
            </w:pPr>
            <w:r>
              <w:rPr>
                <w:rFonts w:ascii="Arial" w:hAnsi="Arial" w:cs="Arial"/>
                <w:b/>
                <w:sz w:val="18"/>
                <w:szCs w:val="18"/>
              </w:rPr>
              <w:t>Jedinica</w:t>
            </w:r>
          </w:p>
        </w:tc>
        <w:tc>
          <w:tcPr>
            <w:tcW w:w="1276" w:type="dxa"/>
            <w:vAlign w:val="center"/>
          </w:tcPr>
          <w:p w14:paraId="19AD5C82" w14:textId="77777777" w:rsidR="002B0074" w:rsidRPr="00041292" w:rsidRDefault="002B0074" w:rsidP="00445820">
            <w:pPr>
              <w:jc w:val="center"/>
              <w:rPr>
                <w:rFonts w:ascii="Arial" w:hAnsi="Arial" w:cs="Arial"/>
                <w:b/>
                <w:sz w:val="18"/>
                <w:szCs w:val="18"/>
              </w:rPr>
            </w:pPr>
            <w:r>
              <w:rPr>
                <w:rFonts w:ascii="Arial" w:hAnsi="Arial" w:cs="Arial"/>
                <w:b/>
                <w:sz w:val="18"/>
                <w:szCs w:val="18"/>
              </w:rPr>
              <w:t>Polazna vrijednost</w:t>
            </w:r>
          </w:p>
        </w:tc>
        <w:tc>
          <w:tcPr>
            <w:tcW w:w="1275" w:type="dxa"/>
            <w:vAlign w:val="center"/>
          </w:tcPr>
          <w:p w14:paraId="2AC2AC16" w14:textId="792A3BED" w:rsidR="002B0074" w:rsidRDefault="002B0074" w:rsidP="004960AF">
            <w:pPr>
              <w:jc w:val="center"/>
              <w:rPr>
                <w:rFonts w:ascii="Arial" w:hAnsi="Arial" w:cs="Arial"/>
                <w:b/>
                <w:sz w:val="18"/>
                <w:szCs w:val="18"/>
              </w:rPr>
            </w:pPr>
            <w:r>
              <w:rPr>
                <w:rFonts w:ascii="Arial" w:hAnsi="Arial" w:cs="Arial"/>
                <w:b/>
                <w:sz w:val="18"/>
                <w:szCs w:val="18"/>
              </w:rPr>
              <w:t>Ciljana vri</w:t>
            </w:r>
            <w:r w:rsidR="00555891">
              <w:rPr>
                <w:rFonts w:ascii="Arial" w:hAnsi="Arial" w:cs="Arial"/>
                <w:b/>
                <w:sz w:val="18"/>
                <w:szCs w:val="18"/>
              </w:rPr>
              <w:t>jednost 20</w:t>
            </w:r>
            <w:r w:rsidR="004B5602">
              <w:rPr>
                <w:rFonts w:ascii="Arial" w:hAnsi="Arial" w:cs="Arial"/>
                <w:b/>
                <w:sz w:val="18"/>
                <w:szCs w:val="18"/>
              </w:rPr>
              <w:t>2</w:t>
            </w:r>
            <w:r w:rsidR="004960AF">
              <w:rPr>
                <w:rFonts w:ascii="Arial" w:hAnsi="Arial" w:cs="Arial"/>
                <w:b/>
                <w:sz w:val="18"/>
                <w:szCs w:val="18"/>
              </w:rPr>
              <w:t>5</w:t>
            </w:r>
            <w:r>
              <w:rPr>
                <w:rFonts w:ascii="Arial" w:hAnsi="Arial" w:cs="Arial"/>
                <w:b/>
                <w:sz w:val="18"/>
                <w:szCs w:val="18"/>
              </w:rPr>
              <w:t>.</w:t>
            </w:r>
          </w:p>
        </w:tc>
        <w:tc>
          <w:tcPr>
            <w:tcW w:w="1276" w:type="dxa"/>
          </w:tcPr>
          <w:p w14:paraId="09509F10" w14:textId="77777777" w:rsidR="006476B7" w:rsidRDefault="006476B7" w:rsidP="00445820">
            <w:pPr>
              <w:rPr>
                <w:rFonts w:ascii="Arial" w:hAnsi="Arial" w:cs="Arial"/>
                <w:b/>
                <w:sz w:val="18"/>
                <w:szCs w:val="18"/>
              </w:rPr>
            </w:pPr>
          </w:p>
          <w:p w14:paraId="74F2DED5" w14:textId="77777777" w:rsidR="004B5602" w:rsidRPr="00423F93" w:rsidRDefault="004B5602" w:rsidP="00445820">
            <w:pPr>
              <w:rPr>
                <w:rFonts w:ascii="Arial" w:hAnsi="Arial" w:cs="Arial"/>
                <w:b/>
                <w:sz w:val="18"/>
                <w:szCs w:val="18"/>
              </w:rPr>
            </w:pPr>
            <w:r w:rsidRPr="00423F93">
              <w:rPr>
                <w:rFonts w:ascii="Arial" w:hAnsi="Arial" w:cs="Arial"/>
                <w:b/>
                <w:sz w:val="18"/>
                <w:szCs w:val="18"/>
              </w:rPr>
              <w:t>Ostvarena vrijednost</w:t>
            </w:r>
          </w:p>
          <w:p w14:paraId="17FD2F03" w14:textId="02B471FC" w:rsidR="00366CC3" w:rsidRDefault="00366CC3" w:rsidP="00366CC3">
            <w:pPr>
              <w:jc w:val="center"/>
              <w:rPr>
                <w:rFonts w:ascii="Arial" w:hAnsi="Arial" w:cs="Arial"/>
                <w:b/>
                <w:sz w:val="18"/>
                <w:szCs w:val="18"/>
              </w:rPr>
            </w:pPr>
            <w:r w:rsidRPr="00423F93">
              <w:rPr>
                <w:rFonts w:ascii="Arial" w:hAnsi="Arial" w:cs="Arial"/>
                <w:b/>
                <w:sz w:val="18"/>
                <w:szCs w:val="18"/>
              </w:rPr>
              <w:t>20</w:t>
            </w:r>
            <w:r>
              <w:rPr>
                <w:rFonts w:ascii="Arial" w:hAnsi="Arial" w:cs="Arial"/>
                <w:b/>
                <w:sz w:val="18"/>
                <w:szCs w:val="18"/>
              </w:rPr>
              <w:t>2</w:t>
            </w:r>
            <w:r w:rsidR="004960AF">
              <w:rPr>
                <w:rFonts w:ascii="Arial" w:hAnsi="Arial" w:cs="Arial"/>
                <w:b/>
                <w:sz w:val="18"/>
                <w:szCs w:val="18"/>
              </w:rPr>
              <w:t>5</w:t>
            </w:r>
            <w:r w:rsidRPr="00423F93">
              <w:rPr>
                <w:rFonts w:ascii="Arial" w:hAnsi="Arial" w:cs="Arial"/>
                <w:b/>
                <w:sz w:val="18"/>
                <w:szCs w:val="18"/>
              </w:rPr>
              <w:t>.</w:t>
            </w:r>
          </w:p>
          <w:p w14:paraId="67B63541" w14:textId="428D6966" w:rsidR="002B0074" w:rsidRPr="00445820" w:rsidRDefault="002B0074" w:rsidP="00366CC3">
            <w:pPr>
              <w:rPr>
                <w:rFonts w:ascii="Arial" w:hAnsi="Arial" w:cs="Arial"/>
                <w:b/>
                <w:sz w:val="18"/>
                <w:szCs w:val="18"/>
              </w:rPr>
            </w:pPr>
          </w:p>
        </w:tc>
      </w:tr>
      <w:tr w:rsidR="007A6FF9" w:rsidRPr="00454143" w14:paraId="0F04C454" w14:textId="77777777" w:rsidTr="00737F52">
        <w:trPr>
          <w:trHeight w:val="207"/>
        </w:trPr>
        <w:tc>
          <w:tcPr>
            <w:tcW w:w="2235" w:type="dxa"/>
            <w:vAlign w:val="center"/>
          </w:tcPr>
          <w:p w14:paraId="3C0AD4D5" w14:textId="77777777" w:rsidR="007A6FF9" w:rsidRPr="0029364F" w:rsidRDefault="007A6FF9" w:rsidP="007A6FF9">
            <w:pPr>
              <w:rPr>
                <w:rFonts w:ascii="Arial" w:hAnsi="Arial" w:cs="Arial"/>
                <w:sz w:val="18"/>
                <w:szCs w:val="18"/>
              </w:rPr>
            </w:pPr>
            <w:r w:rsidRPr="0029364F">
              <w:rPr>
                <w:rFonts w:ascii="Arial" w:hAnsi="Arial" w:cs="Arial"/>
                <w:sz w:val="18"/>
                <w:szCs w:val="18"/>
              </w:rPr>
              <w:t>Održane sjednice PV PGŽ</w:t>
            </w:r>
          </w:p>
        </w:tc>
        <w:tc>
          <w:tcPr>
            <w:tcW w:w="3118" w:type="dxa"/>
            <w:vAlign w:val="center"/>
          </w:tcPr>
          <w:p w14:paraId="0693D3DD" w14:textId="77777777" w:rsidR="007A6FF9" w:rsidRPr="0029364F" w:rsidRDefault="007A6FF9" w:rsidP="007A6FF9">
            <w:pPr>
              <w:spacing w:after="120"/>
              <w:rPr>
                <w:rFonts w:ascii="Arial" w:hAnsi="Arial" w:cs="Arial"/>
                <w:sz w:val="18"/>
                <w:szCs w:val="18"/>
              </w:rPr>
            </w:pPr>
            <w:r>
              <w:rPr>
                <w:rFonts w:ascii="Arial" w:hAnsi="Arial" w:cs="Arial"/>
                <w:sz w:val="18"/>
                <w:szCs w:val="18"/>
              </w:rPr>
              <w:t>Održavanje sjednica PV</w:t>
            </w:r>
            <w:r w:rsidRPr="0029364F">
              <w:rPr>
                <w:rFonts w:ascii="Arial" w:hAnsi="Arial" w:cs="Arial"/>
                <w:sz w:val="18"/>
                <w:szCs w:val="18"/>
              </w:rPr>
              <w:t xml:space="preserve"> PGŽ</w:t>
            </w:r>
          </w:p>
        </w:tc>
        <w:tc>
          <w:tcPr>
            <w:tcW w:w="709" w:type="dxa"/>
            <w:vAlign w:val="center"/>
          </w:tcPr>
          <w:p w14:paraId="703368A6" w14:textId="77777777" w:rsidR="007A6FF9" w:rsidRPr="0029364F" w:rsidRDefault="007A6FF9" w:rsidP="007A6FF9">
            <w:pPr>
              <w:spacing w:after="120"/>
              <w:jc w:val="center"/>
              <w:rPr>
                <w:rFonts w:ascii="Arial" w:hAnsi="Arial" w:cs="Arial"/>
                <w:sz w:val="18"/>
                <w:szCs w:val="18"/>
              </w:rPr>
            </w:pPr>
            <w:r w:rsidRPr="0029364F">
              <w:rPr>
                <w:rFonts w:ascii="Arial" w:hAnsi="Arial" w:cs="Arial"/>
                <w:sz w:val="18"/>
                <w:szCs w:val="18"/>
              </w:rPr>
              <w:t>broj</w:t>
            </w:r>
          </w:p>
        </w:tc>
        <w:tc>
          <w:tcPr>
            <w:tcW w:w="1276" w:type="dxa"/>
            <w:vAlign w:val="center"/>
          </w:tcPr>
          <w:p w14:paraId="7F429E50" w14:textId="77777777" w:rsidR="007A6FF9" w:rsidRPr="0029364F" w:rsidRDefault="007A6FF9" w:rsidP="007A6FF9">
            <w:pPr>
              <w:jc w:val="center"/>
              <w:rPr>
                <w:rFonts w:ascii="Arial" w:hAnsi="Arial" w:cs="Arial"/>
                <w:sz w:val="18"/>
                <w:szCs w:val="18"/>
              </w:rPr>
            </w:pPr>
            <w:r w:rsidRPr="0029364F">
              <w:rPr>
                <w:rFonts w:ascii="Arial" w:hAnsi="Arial" w:cs="Arial"/>
                <w:sz w:val="18"/>
                <w:szCs w:val="18"/>
              </w:rPr>
              <w:t>0</w:t>
            </w:r>
          </w:p>
        </w:tc>
        <w:tc>
          <w:tcPr>
            <w:tcW w:w="1275" w:type="dxa"/>
            <w:vAlign w:val="center"/>
          </w:tcPr>
          <w:p w14:paraId="39C06690" w14:textId="77777777" w:rsidR="007A6FF9" w:rsidRPr="0029364F" w:rsidRDefault="007A6FF9" w:rsidP="007A6FF9">
            <w:pPr>
              <w:jc w:val="center"/>
              <w:rPr>
                <w:rFonts w:ascii="Arial" w:hAnsi="Arial" w:cs="Arial"/>
                <w:sz w:val="18"/>
                <w:szCs w:val="18"/>
              </w:rPr>
            </w:pPr>
            <w:r w:rsidRPr="0029364F">
              <w:rPr>
                <w:rFonts w:ascii="Arial" w:hAnsi="Arial" w:cs="Arial"/>
                <w:sz w:val="18"/>
                <w:szCs w:val="18"/>
              </w:rPr>
              <w:t>2</w:t>
            </w:r>
          </w:p>
        </w:tc>
        <w:tc>
          <w:tcPr>
            <w:tcW w:w="1276" w:type="dxa"/>
            <w:vAlign w:val="center"/>
          </w:tcPr>
          <w:p w14:paraId="252B73C3" w14:textId="75498736" w:rsidR="007A6FF9" w:rsidRPr="005B05D8" w:rsidRDefault="00564F2E" w:rsidP="002B6EFB">
            <w:pPr>
              <w:jc w:val="center"/>
              <w:rPr>
                <w:rFonts w:ascii="Arial" w:hAnsi="Arial" w:cs="Arial"/>
                <w:sz w:val="18"/>
                <w:szCs w:val="18"/>
              </w:rPr>
            </w:pPr>
            <w:r w:rsidRPr="005B05D8">
              <w:rPr>
                <w:rFonts w:ascii="Arial" w:hAnsi="Arial" w:cs="Arial"/>
                <w:sz w:val="18"/>
                <w:szCs w:val="18"/>
              </w:rPr>
              <w:t>2</w:t>
            </w:r>
          </w:p>
        </w:tc>
      </w:tr>
      <w:tr w:rsidR="0096144A" w:rsidRPr="001108E3" w14:paraId="4C1ED8EF" w14:textId="77777777" w:rsidTr="00737F52">
        <w:trPr>
          <w:trHeight w:val="207"/>
        </w:trPr>
        <w:tc>
          <w:tcPr>
            <w:tcW w:w="2235" w:type="dxa"/>
            <w:vAlign w:val="center"/>
          </w:tcPr>
          <w:p w14:paraId="53F6C349" w14:textId="6A06FFAA" w:rsidR="0096144A" w:rsidRPr="00F54A8F" w:rsidRDefault="0096144A" w:rsidP="0096144A">
            <w:pPr>
              <w:rPr>
                <w:rFonts w:ascii="Arial" w:hAnsi="Arial" w:cs="Arial"/>
                <w:sz w:val="18"/>
                <w:szCs w:val="18"/>
              </w:rPr>
            </w:pPr>
            <w:r w:rsidRPr="00DC4405">
              <w:rPr>
                <w:rFonts w:ascii="Arial" w:hAnsi="Arial" w:cs="Arial"/>
                <w:sz w:val="18"/>
                <w:szCs w:val="18"/>
              </w:rPr>
              <w:t>Održane sjednice Otočnog partnerstva</w:t>
            </w:r>
          </w:p>
        </w:tc>
        <w:tc>
          <w:tcPr>
            <w:tcW w:w="3118" w:type="dxa"/>
            <w:vAlign w:val="center"/>
          </w:tcPr>
          <w:p w14:paraId="3CAE98BE" w14:textId="009DA93D" w:rsidR="0096144A" w:rsidRPr="00F54A8F" w:rsidRDefault="0096144A" w:rsidP="0096144A">
            <w:pPr>
              <w:rPr>
                <w:rFonts w:ascii="Arial" w:hAnsi="Arial" w:cs="Arial"/>
                <w:sz w:val="18"/>
                <w:szCs w:val="18"/>
              </w:rPr>
            </w:pPr>
            <w:r w:rsidRPr="00DC4405">
              <w:rPr>
                <w:rFonts w:ascii="Arial" w:hAnsi="Arial" w:cs="Arial"/>
                <w:sz w:val="18"/>
                <w:szCs w:val="18"/>
              </w:rPr>
              <w:t>Održavanje sjednica Otočnog partnerstva</w:t>
            </w:r>
          </w:p>
        </w:tc>
        <w:tc>
          <w:tcPr>
            <w:tcW w:w="709" w:type="dxa"/>
            <w:vAlign w:val="center"/>
          </w:tcPr>
          <w:p w14:paraId="112686F8" w14:textId="021E244C" w:rsidR="0096144A" w:rsidRPr="001108E3" w:rsidRDefault="0096144A" w:rsidP="0096144A">
            <w:pPr>
              <w:jc w:val="center"/>
              <w:rPr>
                <w:rFonts w:ascii="Arial" w:hAnsi="Arial" w:cs="Arial"/>
                <w:sz w:val="18"/>
                <w:szCs w:val="18"/>
              </w:rPr>
            </w:pPr>
            <w:r w:rsidRPr="00DC4405">
              <w:rPr>
                <w:rFonts w:ascii="Arial" w:hAnsi="Arial" w:cs="Arial"/>
                <w:sz w:val="18"/>
                <w:szCs w:val="18"/>
              </w:rPr>
              <w:t>broj</w:t>
            </w:r>
          </w:p>
        </w:tc>
        <w:tc>
          <w:tcPr>
            <w:tcW w:w="1276" w:type="dxa"/>
            <w:vAlign w:val="center"/>
          </w:tcPr>
          <w:p w14:paraId="0E1498AF" w14:textId="596338CC" w:rsidR="0096144A" w:rsidRPr="001108E3" w:rsidRDefault="0096144A" w:rsidP="0096144A">
            <w:pPr>
              <w:jc w:val="center"/>
              <w:rPr>
                <w:rFonts w:ascii="Arial" w:hAnsi="Arial" w:cs="Arial"/>
                <w:sz w:val="18"/>
                <w:szCs w:val="18"/>
              </w:rPr>
            </w:pPr>
            <w:r w:rsidRPr="00DC4405">
              <w:rPr>
                <w:rFonts w:ascii="Arial" w:hAnsi="Arial" w:cs="Arial"/>
                <w:sz w:val="18"/>
                <w:szCs w:val="18"/>
              </w:rPr>
              <w:t>0</w:t>
            </w:r>
          </w:p>
        </w:tc>
        <w:tc>
          <w:tcPr>
            <w:tcW w:w="1275" w:type="dxa"/>
            <w:vAlign w:val="center"/>
          </w:tcPr>
          <w:p w14:paraId="47323B14" w14:textId="4E86C500" w:rsidR="0096144A" w:rsidRDefault="0096144A" w:rsidP="0096144A">
            <w:pPr>
              <w:jc w:val="center"/>
              <w:rPr>
                <w:rFonts w:ascii="Arial" w:hAnsi="Arial" w:cs="Arial"/>
                <w:sz w:val="18"/>
                <w:szCs w:val="18"/>
              </w:rPr>
            </w:pPr>
            <w:r w:rsidRPr="00DC4405">
              <w:rPr>
                <w:rFonts w:ascii="Arial" w:hAnsi="Arial" w:cs="Arial"/>
                <w:sz w:val="18"/>
                <w:szCs w:val="18"/>
              </w:rPr>
              <w:t>1</w:t>
            </w:r>
          </w:p>
        </w:tc>
        <w:tc>
          <w:tcPr>
            <w:tcW w:w="1276" w:type="dxa"/>
            <w:vAlign w:val="center"/>
          </w:tcPr>
          <w:p w14:paraId="6D114F5F" w14:textId="74330652" w:rsidR="0096144A" w:rsidRPr="005B05D8" w:rsidRDefault="00E7411F" w:rsidP="00E7411F">
            <w:pPr>
              <w:jc w:val="center"/>
              <w:rPr>
                <w:rFonts w:ascii="Arial" w:hAnsi="Arial" w:cs="Arial"/>
                <w:sz w:val="18"/>
                <w:szCs w:val="18"/>
              </w:rPr>
            </w:pPr>
            <w:r>
              <w:rPr>
                <w:rFonts w:ascii="Arial" w:hAnsi="Arial" w:cs="Arial"/>
                <w:sz w:val="18"/>
                <w:szCs w:val="18"/>
              </w:rPr>
              <w:t>3</w:t>
            </w:r>
          </w:p>
        </w:tc>
      </w:tr>
      <w:tr w:rsidR="00CA0660" w:rsidRPr="001108E3" w14:paraId="18DA7913" w14:textId="77777777" w:rsidTr="00737F52">
        <w:trPr>
          <w:trHeight w:val="207"/>
        </w:trPr>
        <w:tc>
          <w:tcPr>
            <w:tcW w:w="2235" w:type="dxa"/>
            <w:vAlign w:val="center"/>
          </w:tcPr>
          <w:p w14:paraId="379CCE88" w14:textId="58F64367" w:rsidR="00CA0660" w:rsidRPr="00F54A8F" w:rsidRDefault="00CA0660" w:rsidP="00CA0660">
            <w:pPr>
              <w:rPr>
                <w:rFonts w:ascii="Arial" w:hAnsi="Arial" w:cs="Arial"/>
                <w:sz w:val="18"/>
                <w:szCs w:val="18"/>
              </w:rPr>
            </w:pPr>
            <w:r w:rsidRPr="00DF218E">
              <w:rPr>
                <w:rFonts w:ascii="Arial" w:hAnsi="Arial" w:cs="Arial"/>
                <w:sz w:val="18"/>
                <w:szCs w:val="18"/>
              </w:rPr>
              <w:lastRenderedPageBreak/>
              <w:t>Izrađeni dokumenti u sklopu praćenja provedbe Plana razvoja PGŽ za razdoblje 2022.-2027. godine</w:t>
            </w:r>
          </w:p>
        </w:tc>
        <w:tc>
          <w:tcPr>
            <w:tcW w:w="3118" w:type="dxa"/>
            <w:vAlign w:val="center"/>
          </w:tcPr>
          <w:p w14:paraId="15ABF72C" w14:textId="025485DB" w:rsidR="00CA0660" w:rsidRPr="00F54A8F" w:rsidRDefault="00CA0660" w:rsidP="00CA0660">
            <w:pPr>
              <w:rPr>
                <w:rFonts w:ascii="Arial" w:hAnsi="Arial" w:cs="Arial"/>
                <w:sz w:val="18"/>
                <w:szCs w:val="18"/>
              </w:rPr>
            </w:pPr>
            <w:r w:rsidRPr="00DF218E">
              <w:rPr>
                <w:rFonts w:ascii="Arial" w:hAnsi="Arial" w:cs="Arial"/>
                <w:sz w:val="18"/>
                <w:szCs w:val="18"/>
              </w:rPr>
              <w:t>Izrada Izvješća o provedbi Plana razvoja PGŽ za razdoblje 2022.-2027. godine</w:t>
            </w:r>
          </w:p>
        </w:tc>
        <w:tc>
          <w:tcPr>
            <w:tcW w:w="709" w:type="dxa"/>
            <w:vAlign w:val="center"/>
          </w:tcPr>
          <w:p w14:paraId="01361C91" w14:textId="19D61FED" w:rsidR="00CA0660" w:rsidRPr="001108E3" w:rsidRDefault="00CA0660" w:rsidP="00CA0660">
            <w:pPr>
              <w:jc w:val="center"/>
              <w:rPr>
                <w:rFonts w:ascii="Arial" w:hAnsi="Arial" w:cs="Arial"/>
                <w:sz w:val="18"/>
                <w:szCs w:val="18"/>
              </w:rPr>
            </w:pPr>
            <w:r w:rsidRPr="00DF218E">
              <w:rPr>
                <w:rFonts w:ascii="Arial" w:hAnsi="Arial" w:cs="Arial"/>
                <w:sz w:val="18"/>
                <w:szCs w:val="18"/>
              </w:rPr>
              <w:t>broj</w:t>
            </w:r>
          </w:p>
        </w:tc>
        <w:tc>
          <w:tcPr>
            <w:tcW w:w="1276" w:type="dxa"/>
            <w:vAlign w:val="center"/>
          </w:tcPr>
          <w:p w14:paraId="13F2A864" w14:textId="46937CE5" w:rsidR="00CA0660" w:rsidRPr="001108E3" w:rsidRDefault="00CA0660" w:rsidP="00CA0660">
            <w:pPr>
              <w:jc w:val="center"/>
              <w:rPr>
                <w:rFonts w:ascii="Arial" w:hAnsi="Arial" w:cs="Arial"/>
                <w:sz w:val="18"/>
                <w:szCs w:val="18"/>
              </w:rPr>
            </w:pPr>
            <w:r w:rsidRPr="00DF218E">
              <w:rPr>
                <w:rFonts w:ascii="Arial" w:hAnsi="Arial" w:cs="Arial"/>
                <w:sz w:val="18"/>
                <w:szCs w:val="18"/>
              </w:rPr>
              <w:t>0</w:t>
            </w:r>
          </w:p>
        </w:tc>
        <w:tc>
          <w:tcPr>
            <w:tcW w:w="1275" w:type="dxa"/>
            <w:vAlign w:val="center"/>
          </w:tcPr>
          <w:p w14:paraId="5F32C344" w14:textId="232B4711" w:rsidR="00CA0660" w:rsidRDefault="00CA0660" w:rsidP="00CA0660">
            <w:pPr>
              <w:jc w:val="center"/>
              <w:rPr>
                <w:rFonts w:ascii="Arial" w:hAnsi="Arial" w:cs="Arial"/>
                <w:sz w:val="18"/>
                <w:szCs w:val="18"/>
              </w:rPr>
            </w:pPr>
            <w:r w:rsidRPr="00DF218E">
              <w:rPr>
                <w:rFonts w:ascii="Arial" w:hAnsi="Arial" w:cs="Arial"/>
                <w:sz w:val="18"/>
                <w:szCs w:val="18"/>
              </w:rPr>
              <w:t>1</w:t>
            </w:r>
          </w:p>
        </w:tc>
        <w:tc>
          <w:tcPr>
            <w:tcW w:w="1276" w:type="dxa"/>
            <w:vAlign w:val="center"/>
          </w:tcPr>
          <w:p w14:paraId="397A0339" w14:textId="62884861" w:rsidR="00CA0660" w:rsidRPr="005B05D8" w:rsidRDefault="00550866" w:rsidP="00CA0660">
            <w:pPr>
              <w:jc w:val="center"/>
              <w:rPr>
                <w:rFonts w:ascii="Arial" w:hAnsi="Arial" w:cs="Arial"/>
                <w:sz w:val="18"/>
                <w:szCs w:val="18"/>
              </w:rPr>
            </w:pPr>
            <w:r>
              <w:rPr>
                <w:rFonts w:ascii="Arial" w:hAnsi="Arial" w:cs="Arial"/>
                <w:sz w:val="18"/>
                <w:szCs w:val="18"/>
              </w:rPr>
              <w:t>1</w:t>
            </w:r>
          </w:p>
        </w:tc>
      </w:tr>
      <w:tr w:rsidR="007A6FF9" w:rsidRPr="001108E3" w14:paraId="390F3798" w14:textId="77777777" w:rsidTr="00737F52">
        <w:trPr>
          <w:trHeight w:val="207"/>
        </w:trPr>
        <w:tc>
          <w:tcPr>
            <w:tcW w:w="2235" w:type="dxa"/>
            <w:vAlign w:val="center"/>
          </w:tcPr>
          <w:p w14:paraId="44EC7EBE" w14:textId="77777777" w:rsidR="007A6FF9" w:rsidRPr="000A3B20" w:rsidRDefault="006476B7" w:rsidP="006476B7">
            <w:pPr>
              <w:rPr>
                <w:rFonts w:ascii="Arial" w:hAnsi="Arial" w:cs="Arial"/>
                <w:sz w:val="18"/>
                <w:szCs w:val="18"/>
              </w:rPr>
            </w:pPr>
            <w:r w:rsidRPr="00F54A8F">
              <w:rPr>
                <w:rFonts w:ascii="Arial" w:hAnsi="Arial" w:cs="Arial"/>
                <w:sz w:val="18"/>
                <w:szCs w:val="18"/>
              </w:rPr>
              <w:t>(Su)financirani projekti razvoja otoka</w:t>
            </w:r>
            <w:r w:rsidRPr="000A3B20">
              <w:rPr>
                <w:rFonts w:ascii="Arial" w:hAnsi="Arial" w:cs="Arial"/>
                <w:sz w:val="18"/>
                <w:szCs w:val="18"/>
              </w:rPr>
              <w:t xml:space="preserve"> </w:t>
            </w:r>
          </w:p>
        </w:tc>
        <w:tc>
          <w:tcPr>
            <w:tcW w:w="3118" w:type="dxa"/>
            <w:vAlign w:val="center"/>
          </w:tcPr>
          <w:p w14:paraId="3FC709A7" w14:textId="77777777" w:rsidR="007A6FF9" w:rsidRPr="000A3B20" w:rsidRDefault="006476B7" w:rsidP="007A6FF9">
            <w:pPr>
              <w:rPr>
                <w:rFonts w:ascii="Arial" w:hAnsi="Arial" w:cs="Arial"/>
                <w:sz w:val="18"/>
                <w:szCs w:val="18"/>
              </w:rPr>
            </w:pPr>
            <w:r w:rsidRPr="00F54A8F">
              <w:rPr>
                <w:rFonts w:ascii="Arial" w:hAnsi="Arial" w:cs="Arial"/>
                <w:sz w:val="18"/>
                <w:szCs w:val="18"/>
              </w:rPr>
              <w:t>Projekti razvoja otoka za koje je (su)financirana provedba</w:t>
            </w:r>
          </w:p>
        </w:tc>
        <w:tc>
          <w:tcPr>
            <w:tcW w:w="709" w:type="dxa"/>
            <w:vAlign w:val="center"/>
          </w:tcPr>
          <w:p w14:paraId="51CA2236" w14:textId="77777777" w:rsidR="007A6FF9" w:rsidRPr="001108E3" w:rsidRDefault="007A6FF9" w:rsidP="007A6FF9">
            <w:pPr>
              <w:jc w:val="center"/>
              <w:rPr>
                <w:rFonts w:ascii="Arial" w:hAnsi="Arial" w:cs="Arial"/>
                <w:sz w:val="18"/>
                <w:szCs w:val="18"/>
              </w:rPr>
            </w:pPr>
            <w:r w:rsidRPr="001108E3">
              <w:rPr>
                <w:rFonts w:ascii="Arial" w:hAnsi="Arial" w:cs="Arial"/>
                <w:sz w:val="18"/>
                <w:szCs w:val="18"/>
              </w:rPr>
              <w:t>broj</w:t>
            </w:r>
          </w:p>
        </w:tc>
        <w:tc>
          <w:tcPr>
            <w:tcW w:w="1276" w:type="dxa"/>
            <w:vAlign w:val="center"/>
          </w:tcPr>
          <w:p w14:paraId="528F4397" w14:textId="77777777" w:rsidR="007A6FF9" w:rsidRPr="001108E3" w:rsidRDefault="007A6FF9" w:rsidP="007A6FF9">
            <w:pPr>
              <w:jc w:val="center"/>
              <w:rPr>
                <w:rFonts w:ascii="Arial" w:hAnsi="Arial" w:cs="Arial"/>
                <w:sz w:val="18"/>
                <w:szCs w:val="18"/>
              </w:rPr>
            </w:pPr>
            <w:r w:rsidRPr="001108E3">
              <w:rPr>
                <w:rFonts w:ascii="Arial" w:hAnsi="Arial" w:cs="Arial"/>
                <w:sz w:val="18"/>
                <w:szCs w:val="18"/>
              </w:rPr>
              <w:t>0</w:t>
            </w:r>
          </w:p>
        </w:tc>
        <w:tc>
          <w:tcPr>
            <w:tcW w:w="1275" w:type="dxa"/>
            <w:vAlign w:val="center"/>
          </w:tcPr>
          <w:p w14:paraId="5D20C6C1" w14:textId="346A79DF" w:rsidR="007A6FF9" w:rsidRPr="0004739A" w:rsidRDefault="00D73F50" w:rsidP="00D73F50">
            <w:pPr>
              <w:jc w:val="center"/>
              <w:rPr>
                <w:rFonts w:ascii="Arial" w:hAnsi="Arial" w:cs="Arial"/>
                <w:sz w:val="18"/>
                <w:szCs w:val="18"/>
              </w:rPr>
            </w:pPr>
            <w:r>
              <w:rPr>
                <w:rFonts w:ascii="Arial" w:hAnsi="Arial" w:cs="Arial"/>
                <w:sz w:val="18"/>
                <w:szCs w:val="18"/>
              </w:rPr>
              <w:t>3</w:t>
            </w:r>
          </w:p>
        </w:tc>
        <w:tc>
          <w:tcPr>
            <w:tcW w:w="1276" w:type="dxa"/>
            <w:vAlign w:val="center"/>
          </w:tcPr>
          <w:p w14:paraId="4D75BE38" w14:textId="5F16FF00" w:rsidR="007A6FF9" w:rsidRPr="005B05D8" w:rsidRDefault="00D73F50" w:rsidP="00D73F50">
            <w:pPr>
              <w:jc w:val="center"/>
              <w:rPr>
                <w:rFonts w:ascii="Arial" w:hAnsi="Arial" w:cs="Arial"/>
                <w:sz w:val="18"/>
                <w:szCs w:val="18"/>
              </w:rPr>
            </w:pPr>
            <w:r w:rsidRPr="00E947B3">
              <w:rPr>
                <w:rFonts w:ascii="Arial" w:hAnsi="Arial" w:cs="Arial"/>
                <w:sz w:val="18"/>
                <w:szCs w:val="18"/>
              </w:rPr>
              <w:t>3</w:t>
            </w:r>
          </w:p>
        </w:tc>
      </w:tr>
      <w:tr w:rsidR="007A6FF9" w:rsidRPr="00342D6C" w14:paraId="438F1339" w14:textId="77777777" w:rsidTr="00737F52">
        <w:trPr>
          <w:trHeight w:val="219"/>
        </w:trPr>
        <w:tc>
          <w:tcPr>
            <w:tcW w:w="2235" w:type="dxa"/>
            <w:vAlign w:val="center"/>
          </w:tcPr>
          <w:p w14:paraId="6EF66BA1" w14:textId="77777777" w:rsidR="007A6FF9" w:rsidRPr="00F62C05" w:rsidRDefault="007A6FF9" w:rsidP="007A6FF9">
            <w:pPr>
              <w:rPr>
                <w:rFonts w:ascii="Arial" w:hAnsi="Arial" w:cs="Arial"/>
                <w:color w:val="FF0000"/>
                <w:sz w:val="18"/>
                <w:szCs w:val="18"/>
              </w:rPr>
            </w:pPr>
            <w:r w:rsidRPr="00F62C05">
              <w:rPr>
                <w:rFonts w:ascii="Arial" w:hAnsi="Arial" w:cs="Arial"/>
                <w:sz w:val="18"/>
                <w:szCs w:val="18"/>
              </w:rPr>
              <w:t>(Su)financirani projekti</w:t>
            </w:r>
          </w:p>
        </w:tc>
        <w:tc>
          <w:tcPr>
            <w:tcW w:w="3118" w:type="dxa"/>
            <w:vAlign w:val="center"/>
          </w:tcPr>
          <w:p w14:paraId="7E8BE9BC" w14:textId="77777777" w:rsidR="007A6FF9" w:rsidRPr="00F62C05" w:rsidRDefault="007A6FF9" w:rsidP="007A6FF9">
            <w:pPr>
              <w:rPr>
                <w:rFonts w:ascii="Arial" w:hAnsi="Arial" w:cs="Arial"/>
                <w:color w:val="FF0000"/>
                <w:sz w:val="18"/>
                <w:szCs w:val="18"/>
              </w:rPr>
            </w:pPr>
            <w:r w:rsidRPr="00F62C05">
              <w:rPr>
                <w:rFonts w:ascii="Arial" w:hAnsi="Arial" w:cs="Arial"/>
                <w:sz w:val="18"/>
                <w:szCs w:val="18"/>
              </w:rPr>
              <w:t>Projekti JLS u Gorskom kotaru za koje je (su)financirana provedba</w:t>
            </w:r>
          </w:p>
        </w:tc>
        <w:tc>
          <w:tcPr>
            <w:tcW w:w="709" w:type="dxa"/>
            <w:vAlign w:val="center"/>
          </w:tcPr>
          <w:p w14:paraId="5892C104" w14:textId="77777777" w:rsidR="007A6FF9" w:rsidRPr="001108E3" w:rsidRDefault="007A6FF9" w:rsidP="007A6FF9">
            <w:pPr>
              <w:jc w:val="center"/>
              <w:rPr>
                <w:rFonts w:ascii="Arial" w:hAnsi="Arial" w:cs="Arial"/>
                <w:sz w:val="18"/>
                <w:szCs w:val="18"/>
              </w:rPr>
            </w:pPr>
            <w:r w:rsidRPr="001108E3">
              <w:rPr>
                <w:rFonts w:ascii="Arial" w:hAnsi="Arial" w:cs="Arial"/>
                <w:sz w:val="18"/>
                <w:szCs w:val="18"/>
              </w:rPr>
              <w:t>broj</w:t>
            </w:r>
          </w:p>
        </w:tc>
        <w:tc>
          <w:tcPr>
            <w:tcW w:w="1276" w:type="dxa"/>
            <w:vAlign w:val="center"/>
          </w:tcPr>
          <w:p w14:paraId="110389B4" w14:textId="77777777" w:rsidR="007A6FF9" w:rsidRPr="001108E3" w:rsidRDefault="007A6FF9" w:rsidP="007A6FF9">
            <w:pPr>
              <w:jc w:val="center"/>
              <w:rPr>
                <w:rFonts w:ascii="Arial" w:hAnsi="Arial" w:cs="Arial"/>
                <w:sz w:val="18"/>
                <w:szCs w:val="18"/>
              </w:rPr>
            </w:pPr>
            <w:r w:rsidRPr="001108E3">
              <w:rPr>
                <w:rFonts w:ascii="Arial" w:hAnsi="Arial" w:cs="Arial"/>
                <w:sz w:val="18"/>
                <w:szCs w:val="18"/>
              </w:rPr>
              <w:t>0</w:t>
            </w:r>
          </w:p>
        </w:tc>
        <w:tc>
          <w:tcPr>
            <w:tcW w:w="1275" w:type="dxa"/>
            <w:vAlign w:val="center"/>
          </w:tcPr>
          <w:p w14:paraId="4FC66A4C" w14:textId="77777777" w:rsidR="007A6FF9" w:rsidRPr="0004739A" w:rsidRDefault="007A6FF9" w:rsidP="007A6FF9">
            <w:pPr>
              <w:jc w:val="center"/>
              <w:rPr>
                <w:rFonts w:ascii="Arial" w:hAnsi="Arial" w:cs="Arial"/>
                <w:sz w:val="18"/>
                <w:szCs w:val="18"/>
              </w:rPr>
            </w:pPr>
            <w:r>
              <w:rPr>
                <w:rFonts w:ascii="Arial" w:hAnsi="Arial" w:cs="Arial"/>
                <w:sz w:val="18"/>
                <w:szCs w:val="18"/>
              </w:rPr>
              <w:t>9</w:t>
            </w:r>
          </w:p>
        </w:tc>
        <w:tc>
          <w:tcPr>
            <w:tcW w:w="1276" w:type="dxa"/>
            <w:vAlign w:val="center"/>
          </w:tcPr>
          <w:p w14:paraId="09E8D063" w14:textId="1C483F48" w:rsidR="007A6FF9" w:rsidRPr="005B05D8" w:rsidRDefault="00BF105B" w:rsidP="007A3F96">
            <w:pPr>
              <w:jc w:val="center"/>
              <w:rPr>
                <w:rFonts w:ascii="Arial" w:hAnsi="Arial" w:cs="Arial"/>
                <w:sz w:val="18"/>
                <w:szCs w:val="18"/>
              </w:rPr>
            </w:pPr>
            <w:r>
              <w:rPr>
                <w:rFonts w:ascii="Arial" w:hAnsi="Arial" w:cs="Arial"/>
                <w:sz w:val="18"/>
                <w:szCs w:val="18"/>
              </w:rPr>
              <w:t>16</w:t>
            </w:r>
          </w:p>
        </w:tc>
      </w:tr>
      <w:tr w:rsidR="00410D8A" w:rsidRPr="00AB11B0" w14:paraId="6F1D925E" w14:textId="77777777" w:rsidTr="00737F52">
        <w:trPr>
          <w:trHeight w:val="219"/>
        </w:trPr>
        <w:tc>
          <w:tcPr>
            <w:tcW w:w="2235" w:type="dxa"/>
            <w:vAlign w:val="center"/>
          </w:tcPr>
          <w:p w14:paraId="504C89A4" w14:textId="77777777" w:rsidR="00410D8A" w:rsidRPr="009D6A7B" w:rsidRDefault="00410D8A" w:rsidP="00410D8A">
            <w:pPr>
              <w:rPr>
                <w:rFonts w:ascii="Arial" w:hAnsi="Arial" w:cs="Arial"/>
                <w:sz w:val="18"/>
                <w:szCs w:val="18"/>
              </w:rPr>
            </w:pPr>
            <w:r>
              <w:rPr>
                <w:rFonts w:ascii="Arial" w:hAnsi="Arial" w:cs="Arial"/>
                <w:sz w:val="18"/>
                <w:szCs w:val="18"/>
              </w:rPr>
              <w:t>(Su)financirani projekti razvoja mreže sanjkališta u Gorskom kotaru</w:t>
            </w:r>
          </w:p>
        </w:tc>
        <w:tc>
          <w:tcPr>
            <w:tcW w:w="3118" w:type="dxa"/>
            <w:vAlign w:val="center"/>
          </w:tcPr>
          <w:p w14:paraId="23494899" w14:textId="77777777" w:rsidR="00410D8A" w:rsidRPr="009D6A7B" w:rsidRDefault="00410D8A" w:rsidP="00410D8A">
            <w:pPr>
              <w:rPr>
                <w:rFonts w:ascii="Arial" w:hAnsi="Arial" w:cs="Arial"/>
                <w:sz w:val="18"/>
                <w:szCs w:val="18"/>
              </w:rPr>
            </w:pPr>
            <w:r>
              <w:rPr>
                <w:rFonts w:ascii="Arial" w:hAnsi="Arial" w:cs="Arial"/>
                <w:sz w:val="18"/>
                <w:szCs w:val="18"/>
              </w:rPr>
              <w:t>Projekti za koje je (su)financirana nabava opreme</w:t>
            </w:r>
          </w:p>
        </w:tc>
        <w:tc>
          <w:tcPr>
            <w:tcW w:w="709" w:type="dxa"/>
            <w:vAlign w:val="center"/>
          </w:tcPr>
          <w:p w14:paraId="4D72DE43" w14:textId="77777777" w:rsidR="00410D8A" w:rsidRPr="00EA4352" w:rsidRDefault="00410D8A" w:rsidP="00410D8A">
            <w:pPr>
              <w:jc w:val="center"/>
              <w:rPr>
                <w:rFonts w:ascii="Arial" w:hAnsi="Arial" w:cs="Arial"/>
                <w:sz w:val="18"/>
                <w:szCs w:val="18"/>
              </w:rPr>
            </w:pPr>
            <w:r w:rsidRPr="00EA4352">
              <w:rPr>
                <w:rFonts w:ascii="Arial" w:hAnsi="Arial" w:cs="Arial"/>
                <w:sz w:val="18"/>
                <w:szCs w:val="18"/>
              </w:rPr>
              <w:t>broj</w:t>
            </w:r>
          </w:p>
        </w:tc>
        <w:tc>
          <w:tcPr>
            <w:tcW w:w="1276" w:type="dxa"/>
            <w:vAlign w:val="center"/>
          </w:tcPr>
          <w:p w14:paraId="4AC59186" w14:textId="77777777" w:rsidR="00410D8A" w:rsidRPr="00D411C8" w:rsidRDefault="00410D8A" w:rsidP="00410D8A">
            <w:pPr>
              <w:jc w:val="center"/>
              <w:rPr>
                <w:rFonts w:ascii="Arial" w:hAnsi="Arial" w:cs="Arial"/>
                <w:sz w:val="18"/>
                <w:szCs w:val="18"/>
              </w:rPr>
            </w:pPr>
            <w:r w:rsidRPr="00D411C8">
              <w:rPr>
                <w:rFonts w:ascii="Arial" w:hAnsi="Arial" w:cs="Arial"/>
                <w:sz w:val="18"/>
                <w:szCs w:val="18"/>
              </w:rPr>
              <w:t>0</w:t>
            </w:r>
          </w:p>
        </w:tc>
        <w:tc>
          <w:tcPr>
            <w:tcW w:w="1275" w:type="dxa"/>
            <w:vAlign w:val="center"/>
          </w:tcPr>
          <w:p w14:paraId="186C8BB6" w14:textId="0F583415" w:rsidR="00410D8A" w:rsidRPr="00D411C8" w:rsidRDefault="007C7585" w:rsidP="007C7585">
            <w:pPr>
              <w:jc w:val="center"/>
              <w:rPr>
                <w:rFonts w:ascii="Arial" w:hAnsi="Arial" w:cs="Arial"/>
                <w:sz w:val="18"/>
                <w:szCs w:val="18"/>
              </w:rPr>
            </w:pPr>
            <w:r>
              <w:rPr>
                <w:rFonts w:ascii="Arial" w:hAnsi="Arial" w:cs="Arial"/>
                <w:sz w:val="18"/>
                <w:szCs w:val="18"/>
              </w:rPr>
              <w:t>2</w:t>
            </w:r>
          </w:p>
        </w:tc>
        <w:tc>
          <w:tcPr>
            <w:tcW w:w="1276" w:type="dxa"/>
            <w:vAlign w:val="center"/>
          </w:tcPr>
          <w:p w14:paraId="17388A47" w14:textId="42FDABD7" w:rsidR="00410D8A" w:rsidRPr="005B05D8" w:rsidRDefault="007C7585" w:rsidP="007C7585">
            <w:pPr>
              <w:jc w:val="center"/>
              <w:rPr>
                <w:rFonts w:ascii="Arial" w:hAnsi="Arial" w:cs="Arial"/>
                <w:sz w:val="18"/>
                <w:szCs w:val="18"/>
              </w:rPr>
            </w:pPr>
            <w:r>
              <w:rPr>
                <w:rFonts w:ascii="Arial" w:hAnsi="Arial" w:cs="Arial"/>
                <w:sz w:val="18"/>
                <w:szCs w:val="18"/>
              </w:rPr>
              <w:t>0</w:t>
            </w:r>
          </w:p>
        </w:tc>
      </w:tr>
      <w:tr w:rsidR="00666933" w:rsidRPr="00AB11B0" w14:paraId="1515AB5E" w14:textId="77777777" w:rsidTr="00737F52">
        <w:trPr>
          <w:trHeight w:val="219"/>
        </w:trPr>
        <w:tc>
          <w:tcPr>
            <w:tcW w:w="2235" w:type="dxa"/>
            <w:vAlign w:val="center"/>
          </w:tcPr>
          <w:p w14:paraId="11E67D8E" w14:textId="77777777" w:rsidR="00666933" w:rsidRPr="004E10D0" w:rsidRDefault="00666933" w:rsidP="00666933">
            <w:pPr>
              <w:rPr>
                <w:rFonts w:ascii="Arial" w:hAnsi="Arial" w:cs="Arial"/>
                <w:sz w:val="18"/>
                <w:szCs w:val="18"/>
              </w:rPr>
            </w:pPr>
            <w:r w:rsidRPr="004E10D0">
              <w:rPr>
                <w:rFonts w:ascii="Arial" w:hAnsi="Arial" w:cs="Arial"/>
                <w:sz w:val="18"/>
                <w:szCs w:val="18"/>
              </w:rPr>
              <w:t>Izvješće o napretku projekta „Digi-B-Well“</w:t>
            </w:r>
          </w:p>
          <w:p w14:paraId="2D1EC054" w14:textId="77777777" w:rsidR="00666933" w:rsidRDefault="00666933" w:rsidP="00666933">
            <w:pPr>
              <w:rPr>
                <w:rFonts w:ascii="Arial" w:hAnsi="Arial" w:cs="Arial"/>
                <w:sz w:val="18"/>
                <w:szCs w:val="18"/>
              </w:rPr>
            </w:pPr>
          </w:p>
        </w:tc>
        <w:tc>
          <w:tcPr>
            <w:tcW w:w="3118" w:type="dxa"/>
            <w:vAlign w:val="center"/>
          </w:tcPr>
          <w:p w14:paraId="0FC51370" w14:textId="7FE16957" w:rsidR="00666933" w:rsidRDefault="00666933" w:rsidP="00666933">
            <w:pPr>
              <w:rPr>
                <w:rFonts w:ascii="Arial" w:hAnsi="Arial" w:cs="Arial"/>
                <w:sz w:val="18"/>
                <w:szCs w:val="18"/>
              </w:rPr>
            </w:pPr>
            <w:r w:rsidRPr="004E10D0">
              <w:rPr>
                <w:rFonts w:ascii="Arial" w:hAnsi="Arial" w:cs="Arial"/>
                <w:sz w:val="18"/>
                <w:szCs w:val="18"/>
              </w:rPr>
              <w:t>Izrađeno izvješće o provedenim aktivnostima u okviru projekta</w:t>
            </w:r>
          </w:p>
        </w:tc>
        <w:tc>
          <w:tcPr>
            <w:tcW w:w="709" w:type="dxa"/>
            <w:vAlign w:val="center"/>
          </w:tcPr>
          <w:p w14:paraId="168756A7" w14:textId="438D7E20" w:rsidR="00666933" w:rsidRPr="00EA4352" w:rsidRDefault="00666933" w:rsidP="00666933">
            <w:pPr>
              <w:jc w:val="center"/>
              <w:rPr>
                <w:rFonts w:ascii="Arial" w:hAnsi="Arial" w:cs="Arial"/>
                <w:sz w:val="18"/>
                <w:szCs w:val="18"/>
              </w:rPr>
            </w:pPr>
            <w:r w:rsidRPr="00815BBF">
              <w:rPr>
                <w:rFonts w:ascii="Arial" w:hAnsi="Arial" w:cs="Arial"/>
                <w:sz w:val="18"/>
                <w:szCs w:val="18"/>
              </w:rPr>
              <w:t>broj</w:t>
            </w:r>
          </w:p>
        </w:tc>
        <w:tc>
          <w:tcPr>
            <w:tcW w:w="1276" w:type="dxa"/>
            <w:vAlign w:val="center"/>
          </w:tcPr>
          <w:p w14:paraId="61140986" w14:textId="262C7834" w:rsidR="00666933" w:rsidRPr="00D411C8" w:rsidRDefault="00666933" w:rsidP="00666933">
            <w:pPr>
              <w:jc w:val="center"/>
              <w:rPr>
                <w:rFonts w:ascii="Arial" w:hAnsi="Arial" w:cs="Arial"/>
                <w:sz w:val="18"/>
                <w:szCs w:val="18"/>
              </w:rPr>
            </w:pPr>
            <w:r>
              <w:rPr>
                <w:rFonts w:ascii="Arial" w:hAnsi="Arial" w:cs="Arial"/>
                <w:sz w:val="18"/>
                <w:szCs w:val="18"/>
              </w:rPr>
              <w:t>0</w:t>
            </w:r>
          </w:p>
        </w:tc>
        <w:tc>
          <w:tcPr>
            <w:tcW w:w="1275" w:type="dxa"/>
            <w:vAlign w:val="center"/>
          </w:tcPr>
          <w:p w14:paraId="58BE571C" w14:textId="5B4D6425" w:rsidR="00666933" w:rsidRDefault="00C269F7" w:rsidP="00C269F7">
            <w:pPr>
              <w:jc w:val="center"/>
              <w:rPr>
                <w:rFonts w:ascii="Arial" w:hAnsi="Arial" w:cs="Arial"/>
                <w:sz w:val="18"/>
                <w:szCs w:val="18"/>
              </w:rPr>
            </w:pPr>
            <w:r>
              <w:rPr>
                <w:rFonts w:ascii="Arial" w:hAnsi="Arial" w:cs="Arial"/>
                <w:sz w:val="18"/>
                <w:szCs w:val="18"/>
              </w:rPr>
              <w:t>2</w:t>
            </w:r>
          </w:p>
        </w:tc>
        <w:tc>
          <w:tcPr>
            <w:tcW w:w="1276" w:type="dxa"/>
            <w:vAlign w:val="center"/>
          </w:tcPr>
          <w:p w14:paraId="1920A990" w14:textId="0F36DBEB" w:rsidR="00666933" w:rsidRPr="005B05D8" w:rsidRDefault="007A3F96" w:rsidP="007A3F96">
            <w:pPr>
              <w:jc w:val="center"/>
              <w:rPr>
                <w:rFonts w:ascii="Arial" w:hAnsi="Arial" w:cs="Arial"/>
                <w:sz w:val="18"/>
                <w:szCs w:val="18"/>
              </w:rPr>
            </w:pPr>
            <w:r w:rsidRPr="007A3F96">
              <w:rPr>
                <w:rFonts w:ascii="Arial" w:hAnsi="Arial" w:cs="Arial"/>
                <w:sz w:val="18"/>
                <w:szCs w:val="18"/>
              </w:rPr>
              <w:t>2</w:t>
            </w:r>
          </w:p>
        </w:tc>
      </w:tr>
      <w:tr w:rsidR="00C269F7" w:rsidRPr="00AB11B0" w14:paraId="489249E2" w14:textId="77777777" w:rsidTr="00737F52">
        <w:trPr>
          <w:trHeight w:val="219"/>
        </w:trPr>
        <w:tc>
          <w:tcPr>
            <w:tcW w:w="2235" w:type="dxa"/>
            <w:vAlign w:val="center"/>
          </w:tcPr>
          <w:p w14:paraId="1DC9F9FE" w14:textId="77777777" w:rsidR="00C269F7" w:rsidRPr="004358B8" w:rsidRDefault="00C269F7" w:rsidP="00C269F7">
            <w:pPr>
              <w:rPr>
                <w:rFonts w:ascii="Arial" w:hAnsi="Arial" w:cs="Arial"/>
                <w:sz w:val="18"/>
                <w:szCs w:val="18"/>
              </w:rPr>
            </w:pPr>
            <w:r w:rsidRPr="004358B8">
              <w:rPr>
                <w:rFonts w:ascii="Arial" w:hAnsi="Arial" w:cs="Arial"/>
                <w:sz w:val="18"/>
                <w:szCs w:val="18"/>
              </w:rPr>
              <w:t>Izrađen nacrt Transnacionalne strategije za digitalnu tranziciju</w:t>
            </w:r>
          </w:p>
          <w:p w14:paraId="77120BA6" w14:textId="68885392" w:rsidR="00C269F7" w:rsidRPr="004E10D0" w:rsidRDefault="00C269F7" w:rsidP="00C269F7">
            <w:pPr>
              <w:rPr>
                <w:rFonts w:ascii="Arial" w:hAnsi="Arial" w:cs="Arial"/>
                <w:sz w:val="18"/>
                <w:szCs w:val="18"/>
              </w:rPr>
            </w:pPr>
            <w:r w:rsidRPr="004358B8">
              <w:rPr>
                <w:rFonts w:ascii="Arial" w:hAnsi="Arial" w:cs="Arial"/>
                <w:sz w:val="18"/>
                <w:szCs w:val="18"/>
              </w:rPr>
              <w:t>Središnje Europe u okviru projekta „Digi-B-Well“</w:t>
            </w:r>
          </w:p>
        </w:tc>
        <w:tc>
          <w:tcPr>
            <w:tcW w:w="3118" w:type="dxa"/>
            <w:vAlign w:val="center"/>
          </w:tcPr>
          <w:p w14:paraId="0A55DD7D" w14:textId="3EA70F43" w:rsidR="00C269F7" w:rsidRPr="004E10D0" w:rsidRDefault="00C269F7" w:rsidP="00C269F7">
            <w:pPr>
              <w:rPr>
                <w:rFonts w:ascii="Arial" w:hAnsi="Arial" w:cs="Arial"/>
                <w:sz w:val="18"/>
                <w:szCs w:val="18"/>
              </w:rPr>
            </w:pPr>
            <w:r w:rsidRPr="004358B8">
              <w:rPr>
                <w:rFonts w:ascii="Arial" w:hAnsi="Arial" w:cs="Arial"/>
                <w:sz w:val="18"/>
                <w:szCs w:val="18"/>
              </w:rPr>
              <w:t xml:space="preserve">Izrada nacrta transnacionalne strategije za tranziciju prema digitalnom upravljanju, digitalnom usavršavanju te postizanju digitalne dobrobiti na području Središnje Europe  </w:t>
            </w:r>
            <w:r>
              <w:rPr>
                <w:rFonts w:ascii="Arial" w:hAnsi="Arial" w:cs="Arial"/>
                <w:sz w:val="18"/>
                <w:szCs w:val="18"/>
              </w:rPr>
              <w:t>u okviru projekta „Digi-B-Well“</w:t>
            </w:r>
          </w:p>
        </w:tc>
        <w:tc>
          <w:tcPr>
            <w:tcW w:w="709" w:type="dxa"/>
            <w:vAlign w:val="center"/>
          </w:tcPr>
          <w:p w14:paraId="1B1EB365" w14:textId="331A694C" w:rsidR="00C269F7" w:rsidRPr="00815BBF" w:rsidRDefault="00C269F7" w:rsidP="00C269F7">
            <w:pPr>
              <w:jc w:val="center"/>
              <w:rPr>
                <w:rFonts w:ascii="Arial" w:hAnsi="Arial" w:cs="Arial"/>
                <w:sz w:val="18"/>
                <w:szCs w:val="18"/>
              </w:rPr>
            </w:pPr>
            <w:r w:rsidRPr="004358B8">
              <w:rPr>
                <w:rFonts w:ascii="Arial" w:hAnsi="Arial" w:cs="Arial"/>
                <w:sz w:val="18"/>
                <w:szCs w:val="18"/>
              </w:rPr>
              <w:t>broj</w:t>
            </w:r>
          </w:p>
        </w:tc>
        <w:tc>
          <w:tcPr>
            <w:tcW w:w="1276" w:type="dxa"/>
            <w:vAlign w:val="center"/>
          </w:tcPr>
          <w:p w14:paraId="03D4D8E6" w14:textId="1746514B" w:rsidR="00C269F7" w:rsidRDefault="00C269F7" w:rsidP="00C269F7">
            <w:pPr>
              <w:jc w:val="center"/>
              <w:rPr>
                <w:rFonts w:ascii="Arial" w:hAnsi="Arial" w:cs="Arial"/>
                <w:sz w:val="18"/>
                <w:szCs w:val="18"/>
              </w:rPr>
            </w:pPr>
            <w:r w:rsidRPr="004358B8">
              <w:rPr>
                <w:rFonts w:ascii="Arial" w:hAnsi="Arial" w:cs="Arial"/>
                <w:sz w:val="18"/>
                <w:szCs w:val="18"/>
              </w:rPr>
              <w:t>0</w:t>
            </w:r>
          </w:p>
        </w:tc>
        <w:tc>
          <w:tcPr>
            <w:tcW w:w="1275" w:type="dxa"/>
            <w:vAlign w:val="center"/>
          </w:tcPr>
          <w:p w14:paraId="1791B3AB" w14:textId="7FA96510" w:rsidR="00C269F7" w:rsidRDefault="00C269F7" w:rsidP="00C269F7">
            <w:pPr>
              <w:jc w:val="center"/>
              <w:rPr>
                <w:rFonts w:ascii="Arial" w:hAnsi="Arial" w:cs="Arial"/>
                <w:sz w:val="18"/>
                <w:szCs w:val="18"/>
              </w:rPr>
            </w:pPr>
            <w:r w:rsidRPr="004358B8">
              <w:rPr>
                <w:rFonts w:ascii="Arial" w:hAnsi="Arial" w:cs="Arial"/>
                <w:sz w:val="18"/>
                <w:szCs w:val="18"/>
              </w:rPr>
              <w:t>1</w:t>
            </w:r>
          </w:p>
        </w:tc>
        <w:tc>
          <w:tcPr>
            <w:tcW w:w="1276" w:type="dxa"/>
            <w:vAlign w:val="center"/>
          </w:tcPr>
          <w:p w14:paraId="4BA65EDE" w14:textId="20970735" w:rsidR="00C269F7" w:rsidRDefault="00C269F7" w:rsidP="00C269F7">
            <w:pPr>
              <w:jc w:val="center"/>
              <w:rPr>
                <w:rFonts w:ascii="Arial" w:hAnsi="Arial" w:cs="Arial"/>
                <w:sz w:val="18"/>
                <w:szCs w:val="18"/>
              </w:rPr>
            </w:pPr>
            <w:r>
              <w:rPr>
                <w:rFonts w:ascii="Arial" w:hAnsi="Arial" w:cs="Arial"/>
                <w:sz w:val="18"/>
                <w:szCs w:val="18"/>
              </w:rPr>
              <w:t>1</w:t>
            </w:r>
          </w:p>
        </w:tc>
      </w:tr>
    </w:tbl>
    <w:p w14:paraId="12F53AE7" w14:textId="5F857E1A" w:rsidR="00775E39" w:rsidRDefault="00775E39" w:rsidP="00775E39">
      <w:pPr>
        <w:spacing w:after="0" w:line="240" w:lineRule="auto"/>
        <w:rPr>
          <w:rFonts w:ascii="Arial" w:hAnsi="Arial" w:cs="Arial"/>
          <w:b/>
        </w:rPr>
      </w:pPr>
    </w:p>
    <w:p w14:paraId="1F439613" w14:textId="7EE10D39" w:rsidR="004960AF" w:rsidRDefault="004960AF" w:rsidP="00775E39">
      <w:pPr>
        <w:spacing w:after="0" w:line="240" w:lineRule="auto"/>
        <w:rPr>
          <w:rFonts w:ascii="Arial" w:hAnsi="Arial" w:cs="Arial"/>
          <w:b/>
        </w:rPr>
      </w:pPr>
    </w:p>
    <w:p w14:paraId="1AC53800" w14:textId="1B0207E2" w:rsidR="004960AF" w:rsidRDefault="004960AF" w:rsidP="00775E39">
      <w:pPr>
        <w:spacing w:after="0" w:line="240" w:lineRule="auto"/>
        <w:rPr>
          <w:rFonts w:ascii="Arial" w:hAnsi="Arial" w:cs="Arial"/>
          <w:b/>
        </w:rPr>
      </w:pPr>
    </w:p>
    <w:p w14:paraId="37F51F33" w14:textId="51BAC6E9" w:rsidR="004960AF" w:rsidRDefault="004960AF" w:rsidP="00775E39">
      <w:pPr>
        <w:spacing w:after="0" w:line="240" w:lineRule="auto"/>
        <w:rPr>
          <w:rFonts w:ascii="Arial" w:hAnsi="Arial" w:cs="Arial"/>
          <w:b/>
        </w:rPr>
      </w:pPr>
    </w:p>
    <w:p w14:paraId="056DBB41" w14:textId="469F73ED" w:rsidR="004960AF" w:rsidRDefault="004960AF" w:rsidP="00775E39">
      <w:pPr>
        <w:spacing w:after="0" w:line="240" w:lineRule="auto"/>
        <w:rPr>
          <w:rFonts w:ascii="Arial" w:hAnsi="Arial" w:cs="Arial"/>
          <w:b/>
        </w:rPr>
      </w:pPr>
    </w:p>
    <w:p w14:paraId="6E2F35B8" w14:textId="242CBFE4" w:rsidR="007A3F96" w:rsidRDefault="007A3F96" w:rsidP="00775E39">
      <w:pPr>
        <w:spacing w:after="0" w:line="240" w:lineRule="auto"/>
        <w:rPr>
          <w:rFonts w:ascii="Arial" w:hAnsi="Arial" w:cs="Arial"/>
          <w:b/>
        </w:rPr>
      </w:pPr>
    </w:p>
    <w:p w14:paraId="63CA64F8" w14:textId="66906172" w:rsidR="007A3F96" w:rsidRDefault="007A3F96" w:rsidP="00775E39">
      <w:pPr>
        <w:spacing w:after="0" w:line="240" w:lineRule="auto"/>
        <w:rPr>
          <w:rFonts w:ascii="Arial" w:hAnsi="Arial" w:cs="Arial"/>
          <w:b/>
        </w:rPr>
      </w:pPr>
    </w:p>
    <w:p w14:paraId="4BF74D12" w14:textId="695492A3" w:rsidR="007A3F96" w:rsidRDefault="007A3F96" w:rsidP="00775E39">
      <w:pPr>
        <w:spacing w:after="0" w:line="240" w:lineRule="auto"/>
        <w:rPr>
          <w:rFonts w:ascii="Arial" w:hAnsi="Arial" w:cs="Arial"/>
          <w:b/>
        </w:rPr>
      </w:pPr>
    </w:p>
    <w:p w14:paraId="6C8A7504" w14:textId="16B819AF" w:rsidR="007A3F96" w:rsidRDefault="007A3F96" w:rsidP="00775E39">
      <w:pPr>
        <w:spacing w:after="0" w:line="240" w:lineRule="auto"/>
        <w:rPr>
          <w:rFonts w:ascii="Arial" w:hAnsi="Arial" w:cs="Arial"/>
          <w:b/>
        </w:rPr>
      </w:pPr>
    </w:p>
    <w:p w14:paraId="2FBE1289" w14:textId="29D9E1F2" w:rsidR="007A3F96" w:rsidRDefault="007A3F96" w:rsidP="00775E39">
      <w:pPr>
        <w:spacing w:after="0" w:line="240" w:lineRule="auto"/>
        <w:rPr>
          <w:rFonts w:ascii="Arial" w:hAnsi="Arial" w:cs="Arial"/>
          <w:b/>
        </w:rPr>
      </w:pPr>
    </w:p>
    <w:p w14:paraId="26BDC207" w14:textId="58C95A76" w:rsidR="007A3F96" w:rsidRDefault="007A3F96" w:rsidP="00775E39">
      <w:pPr>
        <w:spacing w:after="0" w:line="240" w:lineRule="auto"/>
        <w:rPr>
          <w:rFonts w:ascii="Arial" w:hAnsi="Arial" w:cs="Arial"/>
          <w:b/>
        </w:rPr>
      </w:pPr>
    </w:p>
    <w:p w14:paraId="3FA04B7E" w14:textId="037CE676" w:rsidR="007A3F96" w:rsidRDefault="007A3F96" w:rsidP="00775E39">
      <w:pPr>
        <w:spacing w:after="0" w:line="240" w:lineRule="auto"/>
        <w:rPr>
          <w:rFonts w:ascii="Arial" w:hAnsi="Arial" w:cs="Arial"/>
          <w:b/>
        </w:rPr>
      </w:pPr>
    </w:p>
    <w:p w14:paraId="69A1ED7E" w14:textId="77777777" w:rsidR="007A3F96" w:rsidRDefault="007A3F96" w:rsidP="00775E39">
      <w:pPr>
        <w:spacing w:after="0" w:line="240" w:lineRule="auto"/>
        <w:rPr>
          <w:rFonts w:ascii="Arial" w:hAnsi="Arial" w:cs="Arial"/>
          <w:b/>
        </w:rPr>
      </w:pPr>
    </w:p>
    <w:p w14:paraId="126DA172" w14:textId="12D73FC0" w:rsidR="004960AF" w:rsidRDefault="004960AF" w:rsidP="00775E39">
      <w:pPr>
        <w:spacing w:after="0" w:line="240" w:lineRule="auto"/>
        <w:rPr>
          <w:rFonts w:ascii="Arial" w:hAnsi="Arial" w:cs="Arial"/>
          <w:b/>
        </w:rPr>
      </w:pPr>
    </w:p>
    <w:p w14:paraId="66B5581A" w14:textId="5601D5DB" w:rsidR="004960AF" w:rsidRDefault="004960AF" w:rsidP="00775E39">
      <w:pPr>
        <w:spacing w:after="0" w:line="240" w:lineRule="auto"/>
        <w:rPr>
          <w:rFonts w:ascii="Arial" w:hAnsi="Arial" w:cs="Arial"/>
          <w:b/>
        </w:rPr>
      </w:pPr>
    </w:p>
    <w:p w14:paraId="1F76086E" w14:textId="0E2E1D96" w:rsidR="004960AF" w:rsidRDefault="004960AF" w:rsidP="00775E39">
      <w:pPr>
        <w:spacing w:after="0" w:line="240" w:lineRule="auto"/>
        <w:rPr>
          <w:rFonts w:ascii="Arial" w:hAnsi="Arial" w:cs="Arial"/>
          <w:b/>
        </w:rPr>
      </w:pPr>
    </w:p>
    <w:p w14:paraId="1A31AAC2" w14:textId="7E708ED8" w:rsidR="004960AF" w:rsidRDefault="004960AF" w:rsidP="00775E39">
      <w:pPr>
        <w:spacing w:after="0" w:line="240" w:lineRule="auto"/>
        <w:rPr>
          <w:rFonts w:ascii="Arial" w:hAnsi="Arial" w:cs="Arial"/>
          <w:b/>
        </w:rPr>
      </w:pPr>
    </w:p>
    <w:p w14:paraId="3F24E16A" w14:textId="04E87D8C" w:rsidR="004960AF" w:rsidRDefault="004960AF" w:rsidP="00775E39">
      <w:pPr>
        <w:spacing w:after="0" w:line="240" w:lineRule="auto"/>
        <w:rPr>
          <w:rFonts w:ascii="Arial" w:hAnsi="Arial" w:cs="Arial"/>
          <w:b/>
        </w:rPr>
      </w:pPr>
    </w:p>
    <w:p w14:paraId="662515C2" w14:textId="366EED4D" w:rsidR="004960AF" w:rsidRDefault="004960AF" w:rsidP="00775E39">
      <w:pPr>
        <w:spacing w:after="0" w:line="240" w:lineRule="auto"/>
        <w:rPr>
          <w:rFonts w:ascii="Arial" w:hAnsi="Arial" w:cs="Arial"/>
          <w:b/>
        </w:rPr>
      </w:pPr>
    </w:p>
    <w:p w14:paraId="58927E02" w14:textId="0F871B2A" w:rsidR="006C67D9" w:rsidRDefault="006C67D9" w:rsidP="00775E39">
      <w:pPr>
        <w:spacing w:after="0" w:line="240" w:lineRule="auto"/>
        <w:rPr>
          <w:rFonts w:ascii="Arial" w:hAnsi="Arial" w:cs="Arial"/>
          <w:b/>
        </w:rPr>
      </w:pPr>
    </w:p>
    <w:p w14:paraId="4D29C258" w14:textId="56118AA0" w:rsidR="006C773F" w:rsidRDefault="006C773F" w:rsidP="00775E39">
      <w:pPr>
        <w:spacing w:after="0" w:line="240" w:lineRule="auto"/>
        <w:rPr>
          <w:rFonts w:ascii="Arial" w:hAnsi="Arial" w:cs="Arial"/>
          <w:b/>
        </w:rPr>
      </w:pPr>
    </w:p>
    <w:p w14:paraId="7A000219" w14:textId="6D5D8173" w:rsidR="006C773F" w:rsidRDefault="006C773F" w:rsidP="00775E39">
      <w:pPr>
        <w:spacing w:after="0" w:line="240" w:lineRule="auto"/>
        <w:rPr>
          <w:rFonts w:ascii="Arial" w:hAnsi="Arial" w:cs="Arial"/>
          <w:b/>
        </w:rPr>
      </w:pPr>
    </w:p>
    <w:p w14:paraId="373C0919" w14:textId="2D456BBC" w:rsidR="006C773F" w:rsidRDefault="006C773F" w:rsidP="00775E39">
      <w:pPr>
        <w:spacing w:after="0" w:line="240" w:lineRule="auto"/>
        <w:rPr>
          <w:rFonts w:ascii="Arial" w:hAnsi="Arial" w:cs="Arial"/>
          <w:b/>
        </w:rPr>
      </w:pPr>
    </w:p>
    <w:p w14:paraId="5B42CBCF" w14:textId="2C91AD1A" w:rsidR="009B4BA3" w:rsidRDefault="009B4BA3" w:rsidP="00775E39">
      <w:pPr>
        <w:spacing w:after="0" w:line="240" w:lineRule="auto"/>
        <w:rPr>
          <w:rFonts w:ascii="Arial" w:hAnsi="Arial" w:cs="Arial"/>
          <w:b/>
        </w:rPr>
      </w:pPr>
    </w:p>
    <w:p w14:paraId="6BAA7D4F" w14:textId="069628C1" w:rsidR="009B4BA3" w:rsidRDefault="009B4BA3" w:rsidP="00775E39">
      <w:pPr>
        <w:spacing w:after="0" w:line="240" w:lineRule="auto"/>
        <w:rPr>
          <w:rFonts w:ascii="Arial" w:hAnsi="Arial" w:cs="Arial"/>
          <w:b/>
        </w:rPr>
      </w:pPr>
    </w:p>
    <w:p w14:paraId="49A61AB3" w14:textId="045B33C6" w:rsidR="009B4BA3" w:rsidRDefault="009B4BA3" w:rsidP="00775E39">
      <w:pPr>
        <w:spacing w:after="0" w:line="240" w:lineRule="auto"/>
        <w:rPr>
          <w:rFonts w:ascii="Arial" w:hAnsi="Arial" w:cs="Arial"/>
          <w:b/>
        </w:rPr>
      </w:pPr>
    </w:p>
    <w:p w14:paraId="39DDF83D" w14:textId="138916AD" w:rsidR="009B4BA3" w:rsidRDefault="009B4BA3" w:rsidP="00775E39">
      <w:pPr>
        <w:spacing w:after="0" w:line="240" w:lineRule="auto"/>
        <w:rPr>
          <w:rFonts w:ascii="Arial" w:hAnsi="Arial" w:cs="Arial"/>
          <w:b/>
        </w:rPr>
      </w:pPr>
    </w:p>
    <w:p w14:paraId="0D37AE83" w14:textId="2C2E8BE4" w:rsidR="009B4BA3" w:rsidRDefault="009B4BA3" w:rsidP="00775E39">
      <w:pPr>
        <w:spacing w:after="0" w:line="240" w:lineRule="auto"/>
        <w:rPr>
          <w:rFonts w:ascii="Arial" w:hAnsi="Arial" w:cs="Arial"/>
          <w:b/>
        </w:rPr>
      </w:pPr>
    </w:p>
    <w:p w14:paraId="10B97B6E" w14:textId="36C0D705" w:rsidR="009B4BA3" w:rsidRDefault="009B4BA3" w:rsidP="00775E39">
      <w:pPr>
        <w:spacing w:after="0" w:line="240" w:lineRule="auto"/>
        <w:rPr>
          <w:rFonts w:ascii="Arial" w:hAnsi="Arial" w:cs="Arial"/>
          <w:b/>
        </w:rPr>
      </w:pPr>
    </w:p>
    <w:p w14:paraId="1F05AD2A" w14:textId="37D0EFA3" w:rsidR="009B4BA3" w:rsidRDefault="009B4BA3" w:rsidP="00775E39">
      <w:pPr>
        <w:spacing w:after="0" w:line="240" w:lineRule="auto"/>
        <w:rPr>
          <w:rFonts w:ascii="Arial" w:hAnsi="Arial" w:cs="Arial"/>
          <w:b/>
        </w:rPr>
      </w:pPr>
    </w:p>
    <w:p w14:paraId="65860FB6" w14:textId="6315AE9A" w:rsidR="009B4BA3" w:rsidRDefault="009B4BA3" w:rsidP="00775E39">
      <w:pPr>
        <w:spacing w:after="0" w:line="240" w:lineRule="auto"/>
        <w:rPr>
          <w:rFonts w:ascii="Arial" w:hAnsi="Arial" w:cs="Arial"/>
          <w:b/>
        </w:rPr>
      </w:pPr>
    </w:p>
    <w:p w14:paraId="51D842F4" w14:textId="708D71E4" w:rsidR="009B4BA3" w:rsidRDefault="009B4BA3" w:rsidP="00775E39">
      <w:pPr>
        <w:spacing w:after="0" w:line="240" w:lineRule="auto"/>
        <w:rPr>
          <w:rFonts w:ascii="Arial" w:hAnsi="Arial" w:cs="Arial"/>
          <w:b/>
        </w:rPr>
      </w:pPr>
    </w:p>
    <w:p w14:paraId="7D571D34" w14:textId="77777777" w:rsidR="009B4BA3" w:rsidRDefault="009B4BA3" w:rsidP="00775E39">
      <w:pPr>
        <w:spacing w:after="0" w:line="240" w:lineRule="auto"/>
        <w:rPr>
          <w:rFonts w:ascii="Arial" w:hAnsi="Arial" w:cs="Arial"/>
          <w:b/>
        </w:rPr>
      </w:pPr>
    </w:p>
    <w:p w14:paraId="4A6DA7FF" w14:textId="6BD2CF68" w:rsidR="006C773F" w:rsidRDefault="006C773F" w:rsidP="00775E39">
      <w:pPr>
        <w:spacing w:after="0" w:line="240" w:lineRule="auto"/>
        <w:rPr>
          <w:rFonts w:ascii="Arial" w:hAnsi="Arial" w:cs="Arial"/>
          <w:b/>
        </w:rPr>
      </w:pPr>
    </w:p>
    <w:p w14:paraId="1A94BA71" w14:textId="0A16ABEB" w:rsidR="006C67D9" w:rsidRDefault="006C67D9" w:rsidP="00775E39">
      <w:pPr>
        <w:spacing w:after="0" w:line="240" w:lineRule="auto"/>
        <w:rPr>
          <w:rFonts w:ascii="Arial" w:hAnsi="Arial" w:cs="Arial"/>
          <w:b/>
        </w:rPr>
      </w:pPr>
    </w:p>
    <w:p w14:paraId="208669A6" w14:textId="7DF9E4F5" w:rsidR="00775E39" w:rsidRDefault="00775E39" w:rsidP="00775E39">
      <w:pPr>
        <w:spacing w:after="0" w:line="240" w:lineRule="auto"/>
        <w:rPr>
          <w:rFonts w:ascii="Arial" w:hAnsi="Arial" w:cs="Arial"/>
          <w:b/>
        </w:rPr>
      </w:pPr>
    </w:p>
    <w:p w14:paraId="5D2E751F" w14:textId="67240516" w:rsidR="001A4CB7" w:rsidRPr="00125605" w:rsidRDefault="001A4CB7" w:rsidP="00D16EA6">
      <w:pPr>
        <w:pBdr>
          <w:bottom w:val="single" w:sz="4" w:space="1" w:color="auto"/>
        </w:pBdr>
        <w:spacing w:after="0" w:line="240" w:lineRule="auto"/>
        <w:rPr>
          <w:rFonts w:ascii="Arial" w:hAnsi="Arial" w:cs="Arial"/>
          <w:b/>
        </w:rPr>
      </w:pPr>
      <w:r w:rsidRPr="00FD7999">
        <w:rPr>
          <w:rFonts w:ascii="Arial" w:hAnsi="Arial" w:cs="Arial"/>
          <w:b/>
        </w:rPr>
        <w:lastRenderedPageBreak/>
        <w:t>NAZIV PROGRAMA:</w:t>
      </w:r>
      <w:r w:rsidRPr="00FD7999">
        <w:rPr>
          <w:rFonts w:ascii="Arial" w:hAnsi="Arial" w:cs="Arial"/>
          <w:b/>
        </w:rPr>
        <w:tab/>
      </w:r>
      <w:r w:rsidR="00D42187">
        <w:rPr>
          <w:rFonts w:ascii="Arial" w:hAnsi="Arial" w:cs="Arial"/>
          <w:b/>
        </w:rPr>
        <w:t xml:space="preserve">9003 </w:t>
      </w:r>
      <w:r w:rsidR="00D331D9">
        <w:rPr>
          <w:rFonts w:ascii="Arial" w:hAnsi="Arial" w:cs="Arial"/>
          <w:b/>
        </w:rPr>
        <w:t>PROGRAMI RAVNOMJERNOG RAZVITKA</w:t>
      </w:r>
      <w:r>
        <w:rPr>
          <w:rFonts w:ascii="Arial" w:hAnsi="Arial" w:cs="Arial"/>
          <w:b/>
        </w:rPr>
        <w:t xml:space="preserve"> </w:t>
      </w:r>
    </w:p>
    <w:p w14:paraId="5A5007BE" w14:textId="77777777" w:rsidR="001A4CB7" w:rsidRDefault="001A4CB7" w:rsidP="001A4CB7">
      <w:pPr>
        <w:spacing w:after="0" w:line="240" w:lineRule="auto"/>
        <w:rPr>
          <w:rFonts w:ascii="Arial" w:hAnsi="Arial" w:cs="Arial"/>
          <w:b/>
          <w:sz w:val="20"/>
          <w:szCs w:val="20"/>
        </w:rPr>
      </w:pPr>
    </w:p>
    <w:p w14:paraId="4B45E9ED" w14:textId="70141D50" w:rsidR="001A4CB7" w:rsidRDefault="001A4CB7" w:rsidP="001A4CB7">
      <w:pPr>
        <w:spacing w:after="0" w:line="240" w:lineRule="auto"/>
        <w:rPr>
          <w:rFonts w:ascii="Arial" w:hAnsi="Arial" w:cs="Arial"/>
          <w:b/>
          <w:sz w:val="20"/>
          <w:szCs w:val="20"/>
        </w:rPr>
      </w:pPr>
    </w:p>
    <w:p w14:paraId="23C1BDE7" w14:textId="77777777" w:rsidR="002428FA" w:rsidRPr="007A5B5F" w:rsidRDefault="002428FA" w:rsidP="002428FA">
      <w:pPr>
        <w:spacing w:after="0" w:line="240" w:lineRule="auto"/>
        <w:rPr>
          <w:rFonts w:ascii="Arial" w:hAnsi="Arial" w:cs="Arial"/>
          <w:b/>
          <w:sz w:val="20"/>
          <w:szCs w:val="20"/>
        </w:rPr>
      </w:pPr>
      <w:r w:rsidRPr="007A5B5F">
        <w:rPr>
          <w:rFonts w:ascii="Arial" w:hAnsi="Arial" w:cs="Arial"/>
          <w:b/>
          <w:sz w:val="20"/>
          <w:szCs w:val="20"/>
        </w:rPr>
        <w:t xml:space="preserve">SVRHA PROGRAMA: </w:t>
      </w:r>
    </w:p>
    <w:p w14:paraId="5A9F0781" w14:textId="77777777" w:rsidR="002428FA" w:rsidRPr="007A5B5F" w:rsidRDefault="002428FA" w:rsidP="002428FA">
      <w:pPr>
        <w:pStyle w:val="ListParagraph1"/>
        <w:numPr>
          <w:ilvl w:val="0"/>
          <w:numId w:val="6"/>
        </w:numPr>
        <w:ind w:left="714" w:hanging="357"/>
        <w:jc w:val="both"/>
        <w:rPr>
          <w:rFonts w:ascii="Arial" w:hAnsi="Arial" w:cs="Arial"/>
          <w:sz w:val="20"/>
          <w:szCs w:val="20"/>
        </w:rPr>
      </w:pPr>
      <w:r w:rsidRPr="007A5B5F">
        <w:rPr>
          <w:rFonts w:ascii="Arial" w:hAnsi="Arial" w:cs="Arial"/>
          <w:bCs/>
          <w:sz w:val="20"/>
          <w:szCs w:val="20"/>
        </w:rPr>
        <w:t xml:space="preserve">kroz realizaciju projekata od regionalnog značaja </w:t>
      </w:r>
      <w:r w:rsidRPr="007A5B5F">
        <w:rPr>
          <w:rFonts w:ascii="Arial" w:hAnsi="Arial" w:cs="Arial"/>
          <w:sz w:val="20"/>
          <w:szCs w:val="20"/>
        </w:rPr>
        <w:t>omogućiti uravnotežen regionalni razvoj svih dijelova Primorsko-goranske županije;</w:t>
      </w:r>
      <w:r w:rsidRPr="007A5B5F">
        <w:rPr>
          <w:rFonts w:ascii="Arial" w:hAnsi="Arial" w:cs="Arial"/>
          <w:bCs/>
          <w:sz w:val="20"/>
          <w:szCs w:val="20"/>
        </w:rPr>
        <w:t xml:space="preserve"> </w:t>
      </w:r>
    </w:p>
    <w:p w14:paraId="21EFCFBC" w14:textId="77777777" w:rsidR="002428FA" w:rsidRPr="007A5B5F" w:rsidRDefault="002428FA" w:rsidP="002428FA">
      <w:pPr>
        <w:numPr>
          <w:ilvl w:val="0"/>
          <w:numId w:val="3"/>
        </w:numPr>
        <w:spacing w:after="0" w:line="240" w:lineRule="auto"/>
        <w:ind w:left="714" w:hanging="357"/>
        <w:jc w:val="both"/>
        <w:rPr>
          <w:rFonts w:ascii="Arial" w:hAnsi="Arial" w:cs="Arial"/>
          <w:sz w:val="20"/>
          <w:szCs w:val="20"/>
        </w:rPr>
      </w:pPr>
      <w:r w:rsidRPr="007A5B5F">
        <w:rPr>
          <w:rFonts w:ascii="Arial" w:hAnsi="Arial" w:cs="Arial"/>
          <w:sz w:val="20"/>
          <w:szCs w:val="20"/>
        </w:rPr>
        <w:t>omogućiti razvoj javne infrastrukture (energetske, komunalne, vodnogospodarske, prometne, poslovne, komunikacijske, sportske…).</w:t>
      </w:r>
    </w:p>
    <w:p w14:paraId="08011A0B" w14:textId="77777777" w:rsidR="002428FA" w:rsidRPr="0029364F" w:rsidRDefault="002428FA" w:rsidP="002428FA">
      <w:pPr>
        <w:spacing w:after="0" w:line="240" w:lineRule="auto"/>
        <w:rPr>
          <w:rFonts w:ascii="Arial" w:hAnsi="Arial" w:cs="Arial"/>
          <w:sz w:val="20"/>
          <w:szCs w:val="20"/>
        </w:rPr>
      </w:pPr>
    </w:p>
    <w:p w14:paraId="2D50DB0F" w14:textId="77777777" w:rsidR="002428FA" w:rsidRDefault="002428FA" w:rsidP="002428FA">
      <w:pPr>
        <w:tabs>
          <w:tab w:val="left" w:pos="1701"/>
          <w:tab w:val="left" w:pos="1843"/>
        </w:tabs>
        <w:spacing w:after="0" w:line="240" w:lineRule="auto"/>
        <w:rPr>
          <w:rFonts w:ascii="Arial" w:hAnsi="Arial" w:cs="Arial"/>
          <w:b/>
          <w:sz w:val="20"/>
          <w:szCs w:val="20"/>
        </w:rPr>
      </w:pPr>
    </w:p>
    <w:p w14:paraId="11F097BB" w14:textId="77777777" w:rsidR="002428FA" w:rsidRDefault="002428FA" w:rsidP="002428FA">
      <w:pPr>
        <w:spacing w:after="0" w:line="240" w:lineRule="auto"/>
        <w:rPr>
          <w:rFonts w:ascii="Arial" w:hAnsi="Arial" w:cs="Arial"/>
          <w:bCs/>
          <w:i/>
          <w:iCs/>
          <w:sz w:val="20"/>
          <w:szCs w:val="20"/>
        </w:rPr>
      </w:pPr>
      <w:r w:rsidRPr="00847ABC">
        <w:rPr>
          <w:rFonts w:ascii="Arial" w:hAnsi="Arial" w:cs="Arial"/>
          <w:b/>
          <w:sz w:val="20"/>
          <w:szCs w:val="20"/>
        </w:rPr>
        <w:t xml:space="preserve">POVEZANOST PROGRAMA SA STRATEŠKIM DOKUMENTIMA: </w:t>
      </w:r>
    </w:p>
    <w:p w14:paraId="55F9AD22" w14:textId="77777777" w:rsidR="002428FA" w:rsidRPr="00F54A8F" w:rsidRDefault="002428FA" w:rsidP="002428FA">
      <w:pPr>
        <w:pStyle w:val="ListParagraph1"/>
        <w:ind w:left="0"/>
        <w:jc w:val="both"/>
        <w:rPr>
          <w:rFonts w:ascii="Arial" w:hAnsi="Arial" w:cs="Arial"/>
          <w:sz w:val="20"/>
          <w:szCs w:val="20"/>
        </w:rPr>
      </w:pPr>
      <w:r w:rsidRPr="0029364F">
        <w:rPr>
          <w:rFonts w:ascii="Arial" w:hAnsi="Arial" w:cs="Arial"/>
          <w:sz w:val="20"/>
          <w:szCs w:val="20"/>
        </w:rPr>
        <w:t xml:space="preserve">Program se temelji na </w:t>
      </w:r>
      <w:r>
        <w:rPr>
          <w:rFonts w:ascii="Arial" w:hAnsi="Arial" w:cs="Arial"/>
          <w:sz w:val="20"/>
          <w:szCs w:val="20"/>
        </w:rPr>
        <w:t>posebnom</w:t>
      </w:r>
      <w:r w:rsidRPr="0029364F">
        <w:rPr>
          <w:rFonts w:ascii="Arial" w:hAnsi="Arial" w:cs="Arial"/>
          <w:sz w:val="20"/>
          <w:szCs w:val="20"/>
        </w:rPr>
        <w:t xml:space="preserve"> cilju </w:t>
      </w:r>
      <w:r>
        <w:rPr>
          <w:rFonts w:ascii="Arial" w:hAnsi="Arial" w:cs="Arial"/>
          <w:sz w:val="20"/>
          <w:szCs w:val="20"/>
        </w:rPr>
        <w:t>3.3.</w:t>
      </w:r>
      <w:r w:rsidRPr="0029364F">
        <w:rPr>
          <w:rFonts w:ascii="Arial" w:hAnsi="Arial" w:cs="Arial"/>
          <w:sz w:val="20"/>
          <w:szCs w:val="20"/>
        </w:rPr>
        <w:t xml:space="preserve"> </w:t>
      </w:r>
      <w:r w:rsidRPr="00EA308D">
        <w:rPr>
          <w:rFonts w:ascii="Arial" w:hAnsi="Arial" w:cs="Arial"/>
          <w:sz w:val="20"/>
          <w:szCs w:val="20"/>
        </w:rPr>
        <w:t>Kvalitetna, dostupna i održiva javna i komunalna infrastruktura na cjelokupnom području</w:t>
      </w:r>
      <w:r w:rsidRPr="0029364F">
        <w:rPr>
          <w:rFonts w:ascii="Arial" w:hAnsi="Arial" w:cs="Arial"/>
          <w:sz w:val="20"/>
          <w:szCs w:val="20"/>
        </w:rPr>
        <w:t xml:space="preserve">, mjeri </w:t>
      </w:r>
      <w:r>
        <w:rPr>
          <w:rFonts w:ascii="Arial" w:hAnsi="Arial" w:cs="Arial"/>
          <w:sz w:val="20"/>
          <w:szCs w:val="20"/>
        </w:rPr>
        <w:t xml:space="preserve">3.3.1. Poticanje razvoja održive komunalne infrastrukture te dostupnih i priuštivih usluga na cjelokupnom području županije i mjeri 3.3.2. </w:t>
      </w:r>
      <w:r w:rsidRPr="00EA308D">
        <w:rPr>
          <w:rFonts w:ascii="Arial" w:hAnsi="Arial" w:cs="Arial"/>
          <w:sz w:val="20"/>
          <w:szCs w:val="20"/>
        </w:rPr>
        <w:t>Podrška razvoju suvremene prometne infrastrukture</w:t>
      </w:r>
      <w:r>
        <w:rPr>
          <w:rFonts w:ascii="Arial" w:hAnsi="Arial" w:cs="Arial"/>
          <w:sz w:val="20"/>
          <w:szCs w:val="20"/>
        </w:rPr>
        <w:t xml:space="preserve">, posebnom cilju 5.3. </w:t>
      </w:r>
      <w:r w:rsidRPr="00EA308D">
        <w:rPr>
          <w:rFonts w:ascii="Arial" w:hAnsi="Arial" w:cs="Arial"/>
          <w:sz w:val="20"/>
          <w:szCs w:val="20"/>
        </w:rPr>
        <w:t>Razvoj kulture i sporta te poticanje kreativnosti</w:t>
      </w:r>
      <w:r>
        <w:rPr>
          <w:rFonts w:ascii="Arial" w:hAnsi="Arial" w:cs="Arial"/>
          <w:sz w:val="20"/>
          <w:szCs w:val="20"/>
        </w:rPr>
        <w:t xml:space="preserve">, mjeri </w:t>
      </w:r>
      <w:r w:rsidRPr="0029364F">
        <w:rPr>
          <w:rFonts w:ascii="Arial" w:hAnsi="Arial" w:cs="Arial"/>
          <w:sz w:val="20"/>
          <w:szCs w:val="20"/>
        </w:rPr>
        <w:t xml:space="preserve"> </w:t>
      </w:r>
      <w:r>
        <w:rPr>
          <w:rFonts w:ascii="Arial" w:hAnsi="Arial" w:cs="Arial"/>
          <w:sz w:val="20"/>
          <w:szCs w:val="20"/>
        </w:rPr>
        <w:t xml:space="preserve">5.3.4. </w:t>
      </w:r>
      <w:r w:rsidRPr="00EA308D">
        <w:rPr>
          <w:rFonts w:ascii="Arial" w:hAnsi="Arial" w:cs="Arial"/>
          <w:sz w:val="20"/>
          <w:szCs w:val="20"/>
        </w:rPr>
        <w:t>Unapređenje infrastrukturnih uvjeta i odgovarajuće opreme za potrebe programa sportskih i rekreativnih aktivnosti</w:t>
      </w:r>
      <w:r w:rsidRPr="0029364F">
        <w:rPr>
          <w:rFonts w:ascii="Arial" w:hAnsi="Arial" w:cs="Arial"/>
          <w:sz w:val="20"/>
          <w:szCs w:val="20"/>
        </w:rPr>
        <w:t xml:space="preserve"> </w:t>
      </w:r>
      <w:r>
        <w:rPr>
          <w:rFonts w:ascii="Arial" w:hAnsi="Arial" w:cs="Arial"/>
          <w:sz w:val="20"/>
          <w:szCs w:val="20"/>
        </w:rPr>
        <w:t xml:space="preserve">i posebnom cilju 5.5. </w:t>
      </w:r>
      <w:r w:rsidRPr="00EA308D">
        <w:rPr>
          <w:rFonts w:ascii="Arial" w:hAnsi="Arial" w:cs="Arial"/>
          <w:sz w:val="20"/>
          <w:szCs w:val="20"/>
        </w:rPr>
        <w:t>Razvoj mikroregija aktiviranjem razvojnih potencijala</w:t>
      </w:r>
      <w:r>
        <w:rPr>
          <w:rFonts w:ascii="Arial" w:hAnsi="Arial" w:cs="Arial"/>
          <w:sz w:val="20"/>
          <w:szCs w:val="20"/>
        </w:rPr>
        <w:t xml:space="preserve">, mjeri 5.5.2. </w:t>
      </w:r>
      <w:r w:rsidRPr="00EA308D">
        <w:rPr>
          <w:rFonts w:ascii="Arial" w:hAnsi="Arial" w:cs="Arial"/>
          <w:sz w:val="20"/>
          <w:szCs w:val="20"/>
        </w:rPr>
        <w:t xml:space="preserve"> Provođenje poticajnih mjera i politika u svrhu jačanja mikroregija </w:t>
      </w:r>
      <w:r>
        <w:rPr>
          <w:rFonts w:ascii="Arial" w:hAnsi="Arial" w:cs="Arial"/>
          <w:sz w:val="20"/>
          <w:szCs w:val="20"/>
        </w:rPr>
        <w:t>Plana razvoja Primorsko-goranske županije 2022.-2027.</w:t>
      </w:r>
    </w:p>
    <w:p w14:paraId="6673E723" w14:textId="77777777" w:rsidR="002428FA" w:rsidRPr="00565359" w:rsidRDefault="002428FA" w:rsidP="002428FA">
      <w:pPr>
        <w:spacing w:after="0" w:line="240" w:lineRule="auto"/>
        <w:rPr>
          <w:rFonts w:ascii="Arial" w:hAnsi="Arial" w:cs="Arial"/>
          <w:b/>
          <w:color w:val="FF0000"/>
          <w:sz w:val="20"/>
          <w:szCs w:val="20"/>
        </w:rPr>
      </w:pPr>
    </w:p>
    <w:p w14:paraId="0777183D" w14:textId="77777777" w:rsidR="002428FA" w:rsidRDefault="002428FA" w:rsidP="002428FA">
      <w:pPr>
        <w:spacing w:after="0" w:line="240" w:lineRule="auto"/>
        <w:ind w:firstLine="708"/>
        <w:rPr>
          <w:rFonts w:ascii="Arial" w:hAnsi="Arial" w:cs="Arial"/>
          <w:b/>
          <w:sz w:val="20"/>
          <w:szCs w:val="20"/>
        </w:rPr>
      </w:pPr>
      <w:r>
        <w:rPr>
          <w:rFonts w:ascii="Arial" w:hAnsi="Arial" w:cs="Arial"/>
          <w:b/>
          <w:sz w:val="20"/>
          <w:szCs w:val="20"/>
        </w:rPr>
        <w:t xml:space="preserve">POSEBNI CILJ: </w:t>
      </w:r>
    </w:p>
    <w:p w14:paraId="7EE98C8F" w14:textId="77777777" w:rsidR="002428FA" w:rsidRPr="00EA308D" w:rsidRDefault="002428FA" w:rsidP="002428FA">
      <w:pPr>
        <w:spacing w:after="0" w:line="240" w:lineRule="auto"/>
        <w:ind w:left="708"/>
        <w:rPr>
          <w:rFonts w:ascii="Arial" w:hAnsi="Arial" w:cs="Arial"/>
          <w:sz w:val="20"/>
          <w:szCs w:val="20"/>
        </w:rPr>
      </w:pPr>
      <w:r w:rsidRPr="00EA308D">
        <w:rPr>
          <w:rFonts w:ascii="Arial" w:hAnsi="Arial" w:cs="Arial"/>
          <w:sz w:val="20"/>
          <w:szCs w:val="20"/>
        </w:rPr>
        <w:t>3.3. Kvalitetna, dostupna i održiva javna i komunalna infrastruktura na cjelokupnom području</w:t>
      </w:r>
    </w:p>
    <w:p w14:paraId="60C25730" w14:textId="77777777" w:rsidR="002428FA" w:rsidRPr="00EA308D" w:rsidRDefault="002428FA" w:rsidP="002428FA">
      <w:pPr>
        <w:spacing w:after="0" w:line="240" w:lineRule="auto"/>
        <w:ind w:left="708"/>
        <w:rPr>
          <w:rFonts w:ascii="Arial" w:hAnsi="Arial" w:cs="Arial"/>
          <w:sz w:val="20"/>
          <w:szCs w:val="20"/>
        </w:rPr>
      </w:pPr>
      <w:r w:rsidRPr="00EA308D">
        <w:rPr>
          <w:rFonts w:ascii="Arial" w:hAnsi="Arial" w:cs="Arial"/>
          <w:sz w:val="20"/>
          <w:szCs w:val="20"/>
        </w:rPr>
        <w:t>5.3. Razvoj kulture i sporta te poticanje kreativnosti</w:t>
      </w:r>
    </w:p>
    <w:p w14:paraId="1A97B56A" w14:textId="77777777" w:rsidR="002428FA" w:rsidRPr="00EA308D" w:rsidRDefault="002428FA" w:rsidP="002428FA">
      <w:pPr>
        <w:spacing w:after="0" w:line="240" w:lineRule="auto"/>
        <w:ind w:left="708"/>
        <w:rPr>
          <w:rFonts w:ascii="Arial" w:hAnsi="Arial" w:cs="Arial"/>
          <w:sz w:val="20"/>
          <w:szCs w:val="20"/>
        </w:rPr>
      </w:pPr>
      <w:r w:rsidRPr="00EA308D">
        <w:rPr>
          <w:rFonts w:ascii="Arial" w:hAnsi="Arial" w:cs="Arial"/>
          <w:sz w:val="20"/>
          <w:szCs w:val="20"/>
        </w:rPr>
        <w:t xml:space="preserve">5.5. Razvoj mikroregija aktiviranjem razvojnih potencijala </w:t>
      </w:r>
    </w:p>
    <w:p w14:paraId="49176957" w14:textId="77777777" w:rsidR="002428FA" w:rsidRPr="00E6294D" w:rsidRDefault="002428FA" w:rsidP="002428FA">
      <w:pPr>
        <w:spacing w:after="0" w:line="240" w:lineRule="auto"/>
        <w:ind w:firstLine="708"/>
        <w:rPr>
          <w:rFonts w:ascii="Arial" w:hAnsi="Arial" w:cs="Arial"/>
          <w:sz w:val="20"/>
          <w:szCs w:val="20"/>
        </w:rPr>
      </w:pPr>
      <w:r w:rsidRPr="00B36200">
        <w:rPr>
          <w:rFonts w:ascii="Arial" w:hAnsi="Arial" w:cs="Arial"/>
          <w:sz w:val="20"/>
          <w:szCs w:val="20"/>
        </w:rPr>
        <w:tab/>
      </w:r>
    </w:p>
    <w:p w14:paraId="22311389" w14:textId="77777777" w:rsidR="002428FA" w:rsidRDefault="002428FA" w:rsidP="002428FA">
      <w:pPr>
        <w:spacing w:after="0" w:line="240" w:lineRule="auto"/>
        <w:ind w:left="708"/>
        <w:rPr>
          <w:rFonts w:ascii="Arial" w:hAnsi="Arial" w:cs="Arial"/>
          <w:b/>
          <w:sz w:val="20"/>
          <w:szCs w:val="20"/>
        </w:rPr>
      </w:pPr>
      <w:r w:rsidRPr="001D1D44">
        <w:rPr>
          <w:rFonts w:ascii="Arial" w:hAnsi="Arial" w:cs="Arial"/>
          <w:b/>
          <w:sz w:val="20"/>
          <w:szCs w:val="20"/>
        </w:rPr>
        <w:t xml:space="preserve">MJERA: </w:t>
      </w:r>
    </w:p>
    <w:p w14:paraId="4FC73BF2" w14:textId="77777777" w:rsidR="002428FA" w:rsidRPr="00EA308D" w:rsidRDefault="002428FA" w:rsidP="002428FA">
      <w:pPr>
        <w:spacing w:after="0" w:line="240" w:lineRule="auto"/>
        <w:ind w:left="708"/>
        <w:rPr>
          <w:rFonts w:ascii="Arial" w:hAnsi="Arial" w:cs="Arial"/>
          <w:sz w:val="20"/>
          <w:szCs w:val="20"/>
        </w:rPr>
      </w:pPr>
      <w:r>
        <w:rPr>
          <w:rFonts w:ascii="Arial" w:hAnsi="Arial" w:cs="Arial"/>
          <w:sz w:val="20"/>
          <w:szCs w:val="20"/>
        </w:rPr>
        <w:t>3.3.1. Poticanje razvoja održive komunalne infrastrukture te dostupnih i priuštivih usluga na cjelokupnom području županije</w:t>
      </w:r>
    </w:p>
    <w:p w14:paraId="29539034" w14:textId="77777777" w:rsidR="002428FA" w:rsidRPr="00EA308D" w:rsidRDefault="002428FA" w:rsidP="002428FA">
      <w:pPr>
        <w:spacing w:after="0" w:line="240" w:lineRule="auto"/>
        <w:ind w:left="708"/>
        <w:rPr>
          <w:rFonts w:ascii="Arial" w:hAnsi="Arial" w:cs="Arial"/>
          <w:sz w:val="20"/>
          <w:szCs w:val="20"/>
        </w:rPr>
      </w:pPr>
      <w:r w:rsidRPr="00EA308D">
        <w:rPr>
          <w:rFonts w:ascii="Arial" w:hAnsi="Arial" w:cs="Arial"/>
          <w:sz w:val="20"/>
          <w:szCs w:val="20"/>
        </w:rPr>
        <w:t>3.3.2. Podrška razvoju suvremene prometne infrastrukture</w:t>
      </w:r>
    </w:p>
    <w:p w14:paraId="05CFD3D7" w14:textId="77777777" w:rsidR="002428FA" w:rsidRPr="00EA308D" w:rsidRDefault="002428FA" w:rsidP="002428FA">
      <w:pPr>
        <w:spacing w:after="0" w:line="240" w:lineRule="auto"/>
        <w:ind w:left="708"/>
        <w:rPr>
          <w:rFonts w:ascii="Arial" w:hAnsi="Arial" w:cs="Arial"/>
          <w:sz w:val="20"/>
          <w:szCs w:val="20"/>
        </w:rPr>
      </w:pPr>
      <w:r w:rsidRPr="00EA308D">
        <w:rPr>
          <w:rFonts w:ascii="Arial" w:hAnsi="Arial" w:cs="Arial"/>
          <w:sz w:val="20"/>
          <w:szCs w:val="20"/>
        </w:rPr>
        <w:t>5.3.4. Unapređenje infrastrukturnih uvjeta i odgovarajuće opreme za potrebe programa sportskih i rekreativnih aktivnosti</w:t>
      </w:r>
    </w:p>
    <w:p w14:paraId="10FE9462" w14:textId="77777777" w:rsidR="002428FA" w:rsidRPr="00EA308D" w:rsidRDefault="002428FA" w:rsidP="002428FA">
      <w:pPr>
        <w:spacing w:after="0" w:line="240" w:lineRule="auto"/>
        <w:ind w:left="708"/>
        <w:rPr>
          <w:rFonts w:ascii="Arial" w:hAnsi="Arial" w:cs="Arial"/>
          <w:sz w:val="20"/>
          <w:szCs w:val="20"/>
        </w:rPr>
      </w:pPr>
      <w:r w:rsidRPr="00EA308D">
        <w:rPr>
          <w:rFonts w:ascii="Arial" w:hAnsi="Arial" w:cs="Arial"/>
          <w:sz w:val="20"/>
          <w:szCs w:val="20"/>
        </w:rPr>
        <w:t xml:space="preserve">5.5.2. Provođenje poticajnih mjera i politika u svrhu jačanja mikroregija </w:t>
      </w:r>
    </w:p>
    <w:p w14:paraId="11D21EDF" w14:textId="3CB2923D" w:rsidR="00DB38D9" w:rsidRDefault="00DB38D9" w:rsidP="00C25A6C">
      <w:pPr>
        <w:spacing w:after="0" w:line="240" w:lineRule="auto"/>
        <w:rPr>
          <w:rFonts w:ascii="Arial" w:hAnsi="Arial" w:cs="Arial"/>
          <w:b/>
          <w:sz w:val="20"/>
          <w:szCs w:val="20"/>
        </w:rPr>
      </w:pPr>
    </w:p>
    <w:p w14:paraId="5F83BF15" w14:textId="7CA40048" w:rsidR="00C7585C" w:rsidRDefault="00C7585C" w:rsidP="00D331D9">
      <w:pPr>
        <w:spacing w:after="0" w:line="240" w:lineRule="auto"/>
        <w:rPr>
          <w:rFonts w:ascii="Arial" w:hAnsi="Arial" w:cs="Arial"/>
          <w:b/>
          <w:sz w:val="20"/>
          <w:szCs w:val="20"/>
        </w:rPr>
      </w:pPr>
    </w:p>
    <w:p w14:paraId="741477D3" w14:textId="77777777" w:rsidR="00CF282F" w:rsidRPr="00D86989" w:rsidRDefault="00CF282F" w:rsidP="00CF282F">
      <w:pPr>
        <w:spacing w:after="0" w:line="240" w:lineRule="auto"/>
        <w:jc w:val="both"/>
        <w:rPr>
          <w:rFonts w:ascii="Arial" w:hAnsi="Arial" w:cs="Arial"/>
          <w:b/>
          <w:sz w:val="20"/>
          <w:szCs w:val="20"/>
        </w:rPr>
      </w:pPr>
      <w:r>
        <w:rPr>
          <w:rFonts w:ascii="Arial" w:hAnsi="Arial" w:cs="Arial"/>
          <w:b/>
          <w:sz w:val="20"/>
          <w:szCs w:val="20"/>
        </w:rPr>
        <w:t xml:space="preserve">OBRAZLOŽENJE IZVRŠENJA </w:t>
      </w:r>
      <w:r w:rsidRPr="00D86989">
        <w:rPr>
          <w:rFonts w:ascii="Arial" w:hAnsi="Arial" w:cs="Arial"/>
          <w:b/>
          <w:sz w:val="20"/>
          <w:szCs w:val="20"/>
        </w:rPr>
        <w:t>PROGRAMA</w:t>
      </w:r>
      <w:r>
        <w:rPr>
          <w:rFonts w:ascii="Arial" w:hAnsi="Arial" w:cs="Arial"/>
          <w:b/>
          <w:sz w:val="20"/>
          <w:szCs w:val="20"/>
        </w:rPr>
        <w:t xml:space="preserve"> KROZ OBRAZLOŽENJE IZVRŠENJA AKTIVNOSTI I PROJEKATA S </w:t>
      </w:r>
      <w:r w:rsidRPr="00D86989">
        <w:rPr>
          <w:rFonts w:ascii="Arial" w:hAnsi="Arial" w:cs="Arial"/>
          <w:b/>
          <w:sz w:val="20"/>
          <w:szCs w:val="20"/>
        </w:rPr>
        <w:t xml:space="preserve">OSVRTOM NA CILJEVE KOJI SU OSTVARENI </w:t>
      </w:r>
      <w:r>
        <w:rPr>
          <w:rFonts w:ascii="Arial" w:hAnsi="Arial" w:cs="Arial"/>
          <w:b/>
          <w:sz w:val="20"/>
          <w:szCs w:val="20"/>
        </w:rPr>
        <w:t>PROVEDBOM PROGRAMA I POKAZATELJE USPJEŠNOSTI REALIZACIJE TIH CILJEVA:</w:t>
      </w:r>
    </w:p>
    <w:p w14:paraId="13398766" w14:textId="77777777" w:rsidR="00D02E68" w:rsidRPr="00BF4994" w:rsidRDefault="00D02E68" w:rsidP="00D331D9">
      <w:pPr>
        <w:spacing w:after="0" w:line="240" w:lineRule="auto"/>
        <w:rPr>
          <w:rFonts w:ascii="Arial" w:hAnsi="Arial" w:cs="Arial"/>
          <w:sz w:val="20"/>
          <w:szCs w:val="20"/>
        </w:rPr>
      </w:pPr>
    </w:p>
    <w:p w14:paraId="210C0B34" w14:textId="77777777" w:rsidR="004F716F" w:rsidRDefault="004F716F" w:rsidP="004F716F">
      <w:pPr>
        <w:spacing w:after="0"/>
        <w:jc w:val="both"/>
        <w:rPr>
          <w:rFonts w:ascii="Arial" w:hAnsi="Arial" w:cs="Arial"/>
          <w:b/>
          <w:sz w:val="20"/>
          <w:szCs w:val="20"/>
        </w:rPr>
      </w:pPr>
      <w:r w:rsidRPr="0029364F">
        <w:rPr>
          <w:rFonts w:ascii="Arial" w:hAnsi="Arial" w:cs="Arial"/>
          <w:b/>
          <w:sz w:val="20"/>
          <w:szCs w:val="20"/>
        </w:rPr>
        <w:t>3.1. Projekti regionalnog razvoja</w:t>
      </w:r>
    </w:p>
    <w:p w14:paraId="5E981B25" w14:textId="77777777" w:rsidR="004F005C" w:rsidRPr="000E6703" w:rsidRDefault="004F005C" w:rsidP="004F005C">
      <w:pPr>
        <w:spacing w:after="0" w:line="240" w:lineRule="auto"/>
        <w:jc w:val="both"/>
        <w:rPr>
          <w:rFonts w:ascii="Arial" w:hAnsi="Arial" w:cs="Arial"/>
          <w:sz w:val="20"/>
          <w:szCs w:val="20"/>
        </w:rPr>
      </w:pPr>
      <w:r w:rsidRPr="000E6703">
        <w:rPr>
          <w:rFonts w:ascii="Arial" w:hAnsi="Arial" w:cs="Arial"/>
          <w:sz w:val="20"/>
          <w:szCs w:val="20"/>
        </w:rPr>
        <w:t>Uravnotežen i održiv regionalni razvoj je složen proces utemeljen na sveobuhvatnom planiranju koje obuhvaća osmišljavanje, pripremu i izradu odgovarajuće dokumentacije.</w:t>
      </w:r>
    </w:p>
    <w:p w14:paraId="0C5655DA" w14:textId="77777777" w:rsidR="004F005C" w:rsidRPr="000E6703" w:rsidRDefault="004F005C" w:rsidP="004F005C">
      <w:pPr>
        <w:spacing w:after="0" w:line="240" w:lineRule="auto"/>
        <w:jc w:val="both"/>
        <w:rPr>
          <w:rFonts w:ascii="Arial" w:hAnsi="Arial" w:cs="Arial"/>
          <w:sz w:val="20"/>
          <w:szCs w:val="20"/>
        </w:rPr>
      </w:pPr>
      <w:r w:rsidRPr="000E6703">
        <w:rPr>
          <w:rFonts w:ascii="Arial" w:hAnsi="Arial" w:cs="Arial"/>
          <w:sz w:val="20"/>
          <w:szCs w:val="20"/>
        </w:rPr>
        <w:t>Temeljito pripremljena dokumentacija predstavlja nužan uvjet za provedbu ulaganja u razvoj javne infrastrukture (energetske, komunalne, vodnogospodarske, prometne, poslovne, komunikacijske…). Nadalje, spremna dokumentacija je nužna za pripremu razvojnih projekata prihvatljivih za sufinanciranje u okviru Europskih strukturnih i investicijskih fondova.</w:t>
      </w:r>
    </w:p>
    <w:p w14:paraId="672845E3" w14:textId="77777777" w:rsidR="004F005C" w:rsidRPr="000E6703" w:rsidRDefault="004F005C" w:rsidP="004F005C">
      <w:pPr>
        <w:spacing w:after="0" w:line="240" w:lineRule="auto"/>
        <w:jc w:val="both"/>
        <w:rPr>
          <w:rFonts w:ascii="Arial" w:hAnsi="Arial" w:cs="Arial"/>
          <w:sz w:val="20"/>
          <w:szCs w:val="20"/>
        </w:rPr>
      </w:pPr>
      <w:r w:rsidRPr="000E6703">
        <w:rPr>
          <w:rFonts w:ascii="Arial" w:hAnsi="Arial" w:cs="Arial"/>
          <w:sz w:val="20"/>
          <w:szCs w:val="20"/>
        </w:rPr>
        <w:t>U siječnju 2025. godine objavljen je</w:t>
      </w:r>
      <w:r w:rsidRPr="000E6703">
        <w:t xml:space="preserve"> </w:t>
      </w:r>
      <w:r w:rsidRPr="000E6703">
        <w:rPr>
          <w:rFonts w:ascii="Arial" w:hAnsi="Arial" w:cs="Arial"/>
          <w:sz w:val="20"/>
          <w:szCs w:val="20"/>
        </w:rPr>
        <w:t>Javni poziv za sufinanciranje izrade dokumentacije iz Proračuna Primorsko-goranske županije za 2025. godinu za projekte jedinica lokalne samouprave</w:t>
      </w:r>
      <w:r w:rsidRPr="000E6703">
        <w:t xml:space="preserve"> </w:t>
      </w:r>
      <w:r w:rsidRPr="000E6703">
        <w:rPr>
          <w:rFonts w:ascii="Arial" w:hAnsi="Arial" w:cs="Arial"/>
          <w:sz w:val="20"/>
          <w:szCs w:val="20"/>
        </w:rPr>
        <w:t xml:space="preserve">u okviru kojega je zaključno s 15. studenim 2025. godine zaprimljeno ukupno 20 prijava. </w:t>
      </w:r>
    </w:p>
    <w:p w14:paraId="0F0E106D" w14:textId="77777777" w:rsidR="004F005C" w:rsidRPr="000E6703" w:rsidRDefault="004F005C" w:rsidP="004F005C">
      <w:pPr>
        <w:spacing w:after="0" w:line="240" w:lineRule="auto"/>
        <w:jc w:val="both"/>
        <w:rPr>
          <w:rFonts w:ascii="Arial" w:hAnsi="Arial" w:cs="Arial"/>
          <w:sz w:val="20"/>
          <w:szCs w:val="20"/>
        </w:rPr>
      </w:pPr>
      <w:r w:rsidRPr="000E6703">
        <w:rPr>
          <w:rFonts w:ascii="Arial" w:hAnsi="Arial" w:cs="Arial"/>
          <w:sz w:val="20"/>
          <w:szCs w:val="20"/>
        </w:rPr>
        <w:t>Tijekom 2025. godine donesene su dvije odluke o odabiru projekata kojima će se sufinancirati izrada dokumentacije iz Proračuna Primorsko-goranske županije za 2025. godinu u ukupnom iznosu od 50.000,00 eura slijedom čega su za 5 projekata sklopljeni ugovori o sufinanciranju.</w:t>
      </w:r>
    </w:p>
    <w:p w14:paraId="2998DBD9" w14:textId="097A8586" w:rsidR="004F005C" w:rsidRPr="000E6703" w:rsidRDefault="004F005C" w:rsidP="004F005C">
      <w:pPr>
        <w:spacing w:after="0" w:line="240" w:lineRule="auto"/>
        <w:jc w:val="both"/>
        <w:rPr>
          <w:rFonts w:ascii="Arial" w:hAnsi="Arial" w:cs="Arial"/>
          <w:sz w:val="20"/>
          <w:szCs w:val="20"/>
        </w:rPr>
      </w:pPr>
      <w:r w:rsidRPr="000E6703">
        <w:rPr>
          <w:rFonts w:ascii="Arial" w:hAnsi="Arial" w:cs="Arial"/>
          <w:sz w:val="20"/>
          <w:szCs w:val="20"/>
        </w:rPr>
        <w:t xml:space="preserve">Tijekom 2025. godine izvršeno je sufinanciranje ukupno </w:t>
      </w:r>
      <w:r w:rsidR="006C773F" w:rsidRPr="000E6703">
        <w:rPr>
          <w:rFonts w:ascii="Arial" w:hAnsi="Arial" w:cs="Arial"/>
          <w:sz w:val="20"/>
          <w:szCs w:val="20"/>
        </w:rPr>
        <w:t>5</w:t>
      </w:r>
      <w:r w:rsidRPr="000E6703">
        <w:rPr>
          <w:rFonts w:ascii="Arial" w:hAnsi="Arial" w:cs="Arial"/>
          <w:sz w:val="20"/>
          <w:szCs w:val="20"/>
        </w:rPr>
        <w:t xml:space="preserve"> ugovorenih projekata u ukupnom iznosu od 50.000,00 eura: </w:t>
      </w:r>
      <w:r w:rsidRPr="000E6703">
        <w:rPr>
          <w:rFonts w:ascii="Arial" w:eastAsia="Times New Roman" w:hAnsi="Arial" w:cs="Arial"/>
          <w:iCs/>
          <w:sz w:val="20"/>
          <w:szCs w:val="20"/>
          <w:lang w:eastAsia="hr-HR"/>
        </w:rPr>
        <w:t>Uređenje dvorane društvenog doma Fužine (Općina Fužine), Uređenje plaže u uvali Havišće (Grad Crikvenica),  Izgradnja stambene ulice planske oznake OU11 na Martinkovcu (Grad Rijeka), Izgradnja edukacijskog centra u ribarstvu Jastog (Grad Kraljevica), Gradnja i opremanje dječjeg vrtića Njivice (Općina Omišalj).</w:t>
      </w:r>
    </w:p>
    <w:p w14:paraId="60A19E8D" w14:textId="183E4242" w:rsidR="001071C2" w:rsidRPr="001071C2" w:rsidRDefault="001071C2" w:rsidP="001071C2">
      <w:pPr>
        <w:spacing w:after="0" w:line="240" w:lineRule="auto"/>
        <w:jc w:val="both"/>
        <w:rPr>
          <w:rFonts w:ascii="Arial" w:hAnsi="Arial" w:cs="Arial"/>
          <w:color w:val="000000"/>
          <w:sz w:val="20"/>
          <w:szCs w:val="20"/>
        </w:rPr>
      </w:pPr>
      <w:r w:rsidRPr="001071C2">
        <w:rPr>
          <w:rFonts w:ascii="Arial" w:hAnsi="Arial" w:cs="Arial"/>
          <w:color w:val="000000"/>
          <w:sz w:val="20"/>
          <w:szCs w:val="20"/>
        </w:rPr>
        <w:t xml:space="preserve">U 2025. godini izvršeno je </w:t>
      </w:r>
      <w:r w:rsidR="007C71A1">
        <w:rPr>
          <w:rFonts w:ascii="Arial" w:hAnsi="Arial" w:cs="Arial"/>
          <w:color w:val="000000"/>
          <w:sz w:val="20"/>
          <w:szCs w:val="20"/>
        </w:rPr>
        <w:t xml:space="preserve">i </w:t>
      </w:r>
      <w:r w:rsidRPr="001071C2">
        <w:rPr>
          <w:rFonts w:ascii="Arial" w:hAnsi="Arial" w:cs="Arial"/>
          <w:color w:val="000000"/>
          <w:sz w:val="20"/>
          <w:szCs w:val="20"/>
        </w:rPr>
        <w:t>sufinanciranje izrade glavnog projekta za izgradnju natkrivenog boćališta Brod Moravice sukladno sklopljenom dodatku ugovora o sufinanciranju iz 2024. godine kojim je po zamolbi Općine Brod Moravice produžen rok realizacije sufinanciranih aktivnosti.</w:t>
      </w:r>
    </w:p>
    <w:p w14:paraId="4B060362" w14:textId="62A3601D" w:rsidR="004F005C" w:rsidRDefault="004F005C" w:rsidP="002001B2">
      <w:pPr>
        <w:spacing w:after="0" w:line="240" w:lineRule="auto"/>
        <w:jc w:val="both"/>
        <w:rPr>
          <w:rFonts w:ascii="Arial" w:hAnsi="Arial" w:cs="Arial"/>
          <w:sz w:val="20"/>
          <w:szCs w:val="20"/>
        </w:rPr>
      </w:pPr>
    </w:p>
    <w:p w14:paraId="20CB308F" w14:textId="77777777" w:rsidR="004F005C" w:rsidRPr="0092108E" w:rsidRDefault="004F005C" w:rsidP="002001B2">
      <w:pPr>
        <w:spacing w:after="0" w:line="240" w:lineRule="auto"/>
        <w:jc w:val="both"/>
        <w:rPr>
          <w:rFonts w:ascii="Arial" w:hAnsi="Arial" w:cs="Arial"/>
          <w:sz w:val="20"/>
          <w:szCs w:val="20"/>
        </w:rPr>
      </w:pPr>
    </w:p>
    <w:p w14:paraId="4D099C53" w14:textId="40F4FD73" w:rsidR="004F716F" w:rsidRDefault="004F716F" w:rsidP="004F716F">
      <w:pPr>
        <w:spacing w:after="0" w:line="240" w:lineRule="auto"/>
        <w:rPr>
          <w:rFonts w:ascii="Arial" w:hAnsi="Arial" w:cs="Arial"/>
          <w:b/>
          <w:sz w:val="20"/>
          <w:szCs w:val="20"/>
        </w:rPr>
      </w:pPr>
      <w:r w:rsidRPr="0029364F">
        <w:rPr>
          <w:rFonts w:ascii="Arial" w:hAnsi="Arial" w:cs="Arial"/>
          <w:b/>
          <w:sz w:val="20"/>
          <w:szCs w:val="20"/>
        </w:rPr>
        <w:lastRenderedPageBreak/>
        <w:t>3.</w:t>
      </w:r>
      <w:r>
        <w:rPr>
          <w:rFonts w:ascii="Arial" w:hAnsi="Arial" w:cs="Arial"/>
          <w:b/>
          <w:sz w:val="20"/>
          <w:szCs w:val="20"/>
        </w:rPr>
        <w:t>2</w:t>
      </w:r>
      <w:r w:rsidRPr="0029364F">
        <w:rPr>
          <w:rFonts w:ascii="Arial" w:hAnsi="Arial" w:cs="Arial"/>
          <w:b/>
          <w:sz w:val="20"/>
          <w:szCs w:val="20"/>
        </w:rPr>
        <w:t>. Sufinanciranje programa ravnomjernog razvitka</w:t>
      </w:r>
    </w:p>
    <w:p w14:paraId="03E6EBC5" w14:textId="77777777" w:rsidR="00841B18" w:rsidRPr="002D02F0" w:rsidRDefault="00841B18" w:rsidP="00841B18">
      <w:pPr>
        <w:spacing w:after="0" w:line="240" w:lineRule="auto"/>
        <w:jc w:val="both"/>
        <w:rPr>
          <w:rFonts w:ascii="Arial" w:hAnsi="Arial" w:cs="Arial"/>
          <w:sz w:val="20"/>
          <w:szCs w:val="20"/>
        </w:rPr>
      </w:pPr>
      <w:r w:rsidRPr="002D02F0">
        <w:rPr>
          <w:rFonts w:ascii="Arial" w:hAnsi="Arial" w:cs="Arial"/>
          <w:sz w:val="20"/>
          <w:szCs w:val="20"/>
        </w:rPr>
        <w:t>Sufinanciranjem programa ravnomjernog razvitka potiče se realizacija projekata od osobitog interesa za Županiju i jedinice lokalne samouprave na njezinom području.</w:t>
      </w:r>
    </w:p>
    <w:p w14:paraId="4CEF9B43" w14:textId="77777777" w:rsidR="00841B18" w:rsidRPr="002D02F0" w:rsidRDefault="00841B18" w:rsidP="00841B18">
      <w:pPr>
        <w:spacing w:after="0" w:line="240" w:lineRule="auto"/>
        <w:jc w:val="both"/>
        <w:rPr>
          <w:rFonts w:ascii="Arial" w:hAnsi="Arial"/>
          <w:iCs/>
          <w:sz w:val="20"/>
          <w:szCs w:val="20"/>
        </w:rPr>
      </w:pPr>
      <w:r w:rsidRPr="002D02F0">
        <w:rPr>
          <w:rFonts w:ascii="Arial" w:hAnsi="Arial" w:cs="Arial"/>
          <w:bCs/>
          <w:iCs/>
          <w:sz w:val="20"/>
          <w:szCs w:val="20"/>
        </w:rPr>
        <w:t xml:space="preserve">Dana 29. siječnja 2025. godine na službenoj Internet stranici Primorsko-goranske županije je, sukladno Odluci Župana, objavljen Javni poziv za sufinanciranje </w:t>
      </w:r>
      <w:r w:rsidRPr="002D02F0">
        <w:rPr>
          <w:rFonts w:ascii="Arial" w:hAnsi="Arial" w:cs="Arial"/>
          <w:sz w:val="20"/>
          <w:szCs w:val="20"/>
        </w:rPr>
        <w:t xml:space="preserve">programa/projekata ravnomjernog razvitka </w:t>
      </w:r>
      <w:r w:rsidRPr="002D02F0">
        <w:rPr>
          <w:rFonts w:ascii="Arial" w:hAnsi="Arial" w:cs="Arial"/>
          <w:bCs/>
          <w:iCs/>
          <w:sz w:val="20"/>
          <w:szCs w:val="20"/>
        </w:rPr>
        <w:t xml:space="preserve">iz Proračuna Primorsko-goranske županije za 2025. godinu </w:t>
      </w:r>
      <w:r w:rsidRPr="002D02F0">
        <w:rPr>
          <w:rFonts w:ascii="Arial" w:hAnsi="Arial"/>
          <w:iCs/>
          <w:sz w:val="20"/>
          <w:szCs w:val="20"/>
        </w:rPr>
        <w:t>i isti je bio otvoren do iskorištenja sredstava, a najkasnije do 15. studenog 2025. godine. Prihvatljivi prijavitelji su bile jedinice lokalne samouprave i trgovačka društva u (su)vlasništvu jedinica lokalne samouprave s područja Primorsko-goranske županije. Temeljem Javnog poziva sufinancirali su se troškovi za kupnju nekretnina, izvođenje radova, nabavu opreme,</w:t>
      </w:r>
      <w:r w:rsidRPr="002D02F0">
        <w:t xml:space="preserve"> </w:t>
      </w:r>
      <w:r w:rsidRPr="002D02F0">
        <w:rPr>
          <w:rFonts w:ascii="Arial" w:hAnsi="Arial"/>
          <w:iCs/>
          <w:sz w:val="20"/>
          <w:szCs w:val="20"/>
        </w:rPr>
        <w:t>usluge izrade projektne dokumentacije potrebne za izvođenje radova i usluge nadzora gradnje. Iznimno, za jedinice lokalne samouprave prihvatljivi su bili i troškovi održavanja.</w:t>
      </w:r>
    </w:p>
    <w:p w14:paraId="1F244A1C" w14:textId="44E2BCF2" w:rsidR="00841B18" w:rsidRPr="002D02F0" w:rsidRDefault="00841B18" w:rsidP="00841B18">
      <w:pPr>
        <w:pStyle w:val="ListParagraph"/>
        <w:ind w:left="0"/>
        <w:contextualSpacing w:val="0"/>
        <w:jc w:val="both"/>
        <w:rPr>
          <w:rFonts w:ascii="Arial" w:hAnsi="Arial"/>
          <w:iCs/>
          <w:sz w:val="20"/>
          <w:szCs w:val="20"/>
        </w:rPr>
      </w:pPr>
      <w:r w:rsidRPr="002D02F0">
        <w:rPr>
          <w:rFonts w:ascii="Arial" w:hAnsi="Arial"/>
          <w:iCs/>
          <w:sz w:val="20"/>
          <w:szCs w:val="20"/>
        </w:rPr>
        <w:t xml:space="preserve">Na predmetni Javni poziv zaključno s 15. studenim 2025. godine pristiglo je ukupno 20 prijava za sufinanciranje programa/projekata ravnomjernog razvitka od čega 1 prijava trgovačkog društva u (su)vlasništvu jedinica lokalne samouprave i 19 prijava jedinica lokalne samouprave. </w:t>
      </w:r>
    </w:p>
    <w:p w14:paraId="4E3BD5CF" w14:textId="77777777" w:rsidR="00841B18" w:rsidRPr="002D02F0" w:rsidRDefault="00841B18" w:rsidP="00841B18">
      <w:pPr>
        <w:spacing w:after="0" w:line="240" w:lineRule="auto"/>
        <w:jc w:val="both"/>
        <w:rPr>
          <w:rFonts w:ascii="Arial" w:hAnsi="Arial" w:cs="Arial"/>
          <w:sz w:val="20"/>
          <w:szCs w:val="20"/>
        </w:rPr>
      </w:pPr>
      <w:r w:rsidRPr="002D02F0">
        <w:rPr>
          <w:rFonts w:ascii="Arial" w:hAnsi="Arial" w:cs="Arial"/>
          <w:sz w:val="20"/>
          <w:szCs w:val="20"/>
        </w:rPr>
        <w:t xml:space="preserve">Odlukama Župana o odabiru projekata i njihovim izmjenama od 7. travnja, 13. studenog i 27. studenog 2025. godine odabrano je 13 programa/projekata ravnomjernog razvitka za sufinanciranje iz Proračuna Primorsko-goranske županije za 2025. godinu u ukupnom iznosu od 315.000,00 eura. </w:t>
      </w:r>
    </w:p>
    <w:p w14:paraId="68864488" w14:textId="11C17F41" w:rsidR="00841B18" w:rsidRPr="00C60AE2" w:rsidRDefault="00841B18" w:rsidP="00841B18">
      <w:pPr>
        <w:spacing w:after="0" w:line="240" w:lineRule="auto"/>
        <w:jc w:val="both"/>
        <w:rPr>
          <w:rFonts w:ascii="Arial" w:hAnsi="Arial" w:cs="Arial"/>
          <w:sz w:val="20"/>
          <w:szCs w:val="20"/>
        </w:rPr>
      </w:pPr>
      <w:r w:rsidRPr="00C60AE2">
        <w:rPr>
          <w:rFonts w:ascii="Arial" w:hAnsi="Arial" w:cs="Arial"/>
          <w:sz w:val="20"/>
          <w:szCs w:val="20"/>
        </w:rPr>
        <w:t>Do 31. prosinca 2025. godine izvršeno je sufinanciranje 13 ugovorenih programa/projekta ravnomjernog razvitka u iznosu od 303.536,68 eura:</w:t>
      </w:r>
      <w:r w:rsidRPr="00C60AE2">
        <w:t xml:space="preserve"> </w:t>
      </w:r>
      <w:r w:rsidRPr="00C60AE2">
        <w:rPr>
          <w:rFonts w:ascii="Arial" w:hAnsi="Arial" w:cs="Arial"/>
          <w:iCs/>
          <w:sz w:val="20"/>
          <w:szCs w:val="20"/>
        </w:rPr>
        <w:t>Uređenje dijela ulice Korzo hrvatskih branitelja u Novom Vinodolskom – Grad Novi Vinodolski, Uređenje postojećeg sportskog i dječjeg igrališta u Veprincu – Grad Opatija,</w:t>
      </w:r>
      <w:r w:rsidRPr="00C60AE2">
        <w:t xml:space="preserve"> </w:t>
      </w:r>
      <w:r w:rsidRPr="00C60AE2">
        <w:rPr>
          <w:rFonts w:ascii="Arial" w:hAnsi="Arial" w:cs="Arial"/>
          <w:iCs/>
          <w:sz w:val="20"/>
          <w:szCs w:val="20"/>
        </w:rPr>
        <w:t>Obnova pročelja na objektima dječjeg vrtića u Kastvu – Grad Kastav, Ulaganje u javnu i komunalnu infrastrukturu grada Kraljevice - Grad Kraljevica, Zamjena travnjaka stadiona "Adelija Beba Haramija" – Općina Čavle, Uređenje Trga ispred Crkve Sv. Jeronima i Doma zdravlja PGŽ u Klani – Općina Klana,</w:t>
      </w:r>
      <w:r w:rsidRPr="00C60AE2">
        <w:t xml:space="preserve"> </w:t>
      </w:r>
      <w:r w:rsidRPr="00C60AE2">
        <w:rPr>
          <w:rFonts w:ascii="Arial" w:hAnsi="Arial" w:cs="Arial"/>
          <w:iCs/>
          <w:sz w:val="20"/>
          <w:szCs w:val="20"/>
        </w:rPr>
        <w:t xml:space="preserve">Uređenje i opremanje dijela glavnog igrališta NK Halubjan – Općina </w:t>
      </w:r>
      <w:r w:rsidR="00092E30" w:rsidRPr="00C60AE2">
        <w:rPr>
          <w:rFonts w:ascii="Arial" w:hAnsi="Arial" w:cs="Arial"/>
          <w:iCs/>
          <w:sz w:val="20"/>
          <w:szCs w:val="20"/>
        </w:rPr>
        <w:t>Viškovo</w:t>
      </w:r>
      <w:r w:rsidRPr="00C60AE2">
        <w:rPr>
          <w:rFonts w:ascii="Arial" w:hAnsi="Arial" w:cs="Arial"/>
          <w:iCs/>
          <w:sz w:val="20"/>
          <w:szCs w:val="20"/>
        </w:rPr>
        <w:t>,</w:t>
      </w:r>
      <w:r w:rsidRPr="00C60AE2">
        <w:t xml:space="preserve"> </w:t>
      </w:r>
      <w:r w:rsidRPr="00C60AE2">
        <w:rPr>
          <w:rFonts w:ascii="Arial" w:hAnsi="Arial" w:cs="Arial"/>
          <w:iCs/>
          <w:sz w:val="20"/>
          <w:szCs w:val="20"/>
        </w:rPr>
        <w:t>Dogradnja drvarnice i uređenje okoliša Planinarskog doma Hahlić – Općina Jelenje,</w:t>
      </w:r>
      <w:r w:rsidRPr="00C60AE2">
        <w:t xml:space="preserve"> </w:t>
      </w:r>
      <w:r w:rsidRPr="00C60AE2">
        <w:rPr>
          <w:rFonts w:ascii="Arial" w:hAnsi="Arial" w:cs="Arial"/>
          <w:iCs/>
          <w:sz w:val="20"/>
          <w:szCs w:val="20"/>
        </w:rPr>
        <w:t>Rekonstrukcija brownfield lokacije - Centar Hangar – Općina Matulji, Rekonstrukcija sanitarne kanalizacije i vodovoda, izgradnja oborinske kanalizacije, izgradnja dtk kanalizacije te uređenje partera u ulicama Ante Tentora, Pod Urom, Sv. Sidar i Ribarskoj u Cresu – Grad Cres, Adaptacija sanitarnih čvorova u Domu kulture u Skradu – Općina Skrad,</w:t>
      </w:r>
      <w:r w:rsidRPr="00C60AE2">
        <w:t xml:space="preserve"> </w:t>
      </w:r>
      <w:r w:rsidRPr="00C60AE2">
        <w:rPr>
          <w:rFonts w:ascii="Arial" w:hAnsi="Arial" w:cs="Arial"/>
          <w:iCs/>
          <w:sz w:val="20"/>
          <w:szCs w:val="20"/>
        </w:rPr>
        <w:t>Uređenje sportskog igrališta u sklopu Osnovne škole u naselju Brod Moravice – Općina Brod Moravice (ostvaren dio ugovorenog sufinanciranja) i Poboljšanje usluge javne vodoopskrbe kroz radove na poboljšanju hidrauličkih parametara na vodovodnom cjevovodu u ulici Ivana Gorana Kovačića u Delnicama - KD VIK d.o.o., Podružnica Delnice</w:t>
      </w:r>
      <w:r w:rsidR="004F5C8E" w:rsidRPr="00C60AE2">
        <w:rPr>
          <w:rFonts w:ascii="Arial" w:hAnsi="Arial" w:cs="Arial"/>
          <w:iCs/>
          <w:sz w:val="20"/>
          <w:szCs w:val="20"/>
        </w:rPr>
        <w:t>.</w:t>
      </w:r>
      <w:r w:rsidRPr="00C60AE2">
        <w:rPr>
          <w:rFonts w:ascii="Arial" w:hAnsi="Arial" w:cs="Arial"/>
          <w:iCs/>
          <w:sz w:val="20"/>
          <w:szCs w:val="20"/>
        </w:rPr>
        <w:t xml:space="preserve"> </w:t>
      </w:r>
    </w:p>
    <w:p w14:paraId="02AC9994" w14:textId="47F0D147" w:rsidR="004F716F" w:rsidRDefault="004F716F" w:rsidP="00BE0192">
      <w:pPr>
        <w:spacing w:after="0" w:line="240" w:lineRule="auto"/>
        <w:jc w:val="both"/>
        <w:rPr>
          <w:rFonts w:ascii="Arial" w:hAnsi="Arial" w:cs="Arial"/>
          <w:b/>
          <w:sz w:val="20"/>
          <w:szCs w:val="20"/>
        </w:rPr>
      </w:pPr>
    </w:p>
    <w:p w14:paraId="328C64A2" w14:textId="77777777" w:rsidR="00BE0192" w:rsidRDefault="00D331D9" w:rsidP="00BE0192">
      <w:pPr>
        <w:spacing w:after="0" w:line="240" w:lineRule="auto"/>
        <w:jc w:val="both"/>
        <w:rPr>
          <w:rFonts w:ascii="Arial" w:hAnsi="Arial" w:cs="Arial"/>
          <w:b/>
          <w:sz w:val="20"/>
          <w:szCs w:val="20"/>
        </w:rPr>
      </w:pPr>
      <w:r w:rsidRPr="00230866">
        <w:rPr>
          <w:rFonts w:ascii="Arial" w:hAnsi="Arial" w:cs="Arial"/>
          <w:b/>
          <w:sz w:val="20"/>
          <w:szCs w:val="20"/>
        </w:rPr>
        <w:t>3.</w:t>
      </w:r>
      <w:r w:rsidR="004F716F">
        <w:rPr>
          <w:rFonts w:ascii="Arial" w:hAnsi="Arial" w:cs="Arial"/>
          <w:b/>
          <w:sz w:val="20"/>
          <w:szCs w:val="20"/>
        </w:rPr>
        <w:t>3</w:t>
      </w:r>
      <w:r w:rsidRPr="00230866">
        <w:rPr>
          <w:rFonts w:ascii="Arial" w:hAnsi="Arial" w:cs="Arial"/>
          <w:b/>
          <w:sz w:val="20"/>
          <w:szCs w:val="20"/>
        </w:rPr>
        <w:t>. Regionalni sportsko-rekreacijski i turistički centar Platak</w:t>
      </w:r>
    </w:p>
    <w:p w14:paraId="549E0AA4" w14:textId="77777777" w:rsidR="006E4355" w:rsidRPr="00C21049" w:rsidRDefault="006E4355" w:rsidP="006E4355">
      <w:pPr>
        <w:spacing w:after="0" w:line="240" w:lineRule="auto"/>
        <w:jc w:val="both"/>
        <w:rPr>
          <w:rFonts w:ascii="Arial" w:hAnsi="Arial" w:cs="Arial"/>
          <w:sz w:val="20"/>
          <w:szCs w:val="20"/>
        </w:rPr>
      </w:pPr>
      <w:r w:rsidRPr="00C21049">
        <w:rPr>
          <w:rFonts w:ascii="Arial" w:hAnsi="Arial" w:cs="Arial"/>
          <w:sz w:val="20"/>
          <w:szCs w:val="20"/>
        </w:rPr>
        <w:t xml:space="preserve">Regionalni sportsko-rekreacijski i turistički  centar Platak (u daljnjem tekstu: RSRTC Platak) je projekt koji ima za cilj stvoriti uvjete za korištenje područja Platka tijekom cijele kalendarske godine i izgraditi sadržaje sporta i rekreacije koji će vrednovati područje u zimskom i ljetnom razdoblju.  </w:t>
      </w:r>
    </w:p>
    <w:p w14:paraId="4E0B2632" w14:textId="77777777" w:rsidR="006E4355" w:rsidRPr="00C21049" w:rsidRDefault="006E4355" w:rsidP="006E4355">
      <w:pPr>
        <w:spacing w:after="0" w:line="240" w:lineRule="auto"/>
        <w:jc w:val="both"/>
        <w:rPr>
          <w:rFonts w:ascii="Arial" w:hAnsi="Arial" w:cs="Arial"/>
          <w:sz w:val="20"/>
          <w:szCs w:val="20"/>
        </w:rPr>
      </w:pPr>
      <w:r w:rsidRPr="00C21049">
        <w:rPr>
          <w:rFonts w:ascii="Arial" w:hAnsi="Arial" w:cs="Arial"/>
          <w:sz w:val="20"/>
          <w:szCs w:val="20"/>
        </w:rPr>
        <w:t xml:space="preserve">U 2025. godini nastavile su se aktivnosti na uređenju postojeće turističke infrastrukture i dodatno opremanje sa različitim sadržajima. </w:t>
      </w:r>
    </w:p>
    <w:p w14:paraId="1CC5263B" w14:textId="73086427" w:rsidR="006E4355" w:rsidRPr="00D07DB8" w:rsidRDefault="006E4355" w:rsidP="006E4355">
      <w:pPr>
        <w:pStyle w:val="NormalWeb"/>
        <w:tabs>
          <w:tab w:val="left" w:pos="180"/>
        </w:tabs>
        <w:spacing w:before="0" w:beforeAutospacing="0" w:after="0" w:afterAutospacing="0"/>
        <w:jc w:val="both"/>
        <w:rPr>
          <w:color w:val="auto"/>
          <w:sz w:val="20"/>
          <w:szCs w:val="20"/>
        </w:rPr>
      </w:pPr>
      <w:r w:rsidRPr="00D07DB8">
        <w:rPr>
          <w:color w:val="auto"/>
          <w:sz w:val="20"/>
          <w:szCs w:val="20"/>
        </w:rPr>
        <w:t>Izvršena je analiza od strane sudskog vještaka u području graditeljstva i sudskog vještaka u području ekonomije, a u vezi potraživanja po osnovi razlike u cijeni za ranije izvedene radove na rekonstrukciji žičare Radeševo i sa izvođačem radova sklopljen sporazum kojim su međusobni odnosi regulirani na način da ne postoje međusobna daljnja potraživanja u vezi izvedenih radova.</w:t>
      </w:r>
    </w:p>
    <w:p w14:paraId="24405E55" w14:textId="0D2F535B" w:rsidR="006E4355" w:rsidRPr="00853064" w:rsidRDefault="006E4355" w:rsidP="006E4355">
      <w:pPr>
        <w:pStyle w:val="BodyText3"/>
        <w:jc w:val="both"/>
        <w:rPr>
          <w:b w:val="0"/>
        </w:rPr>
      </w:pPr>
      <w:r w:rsidRPr="00853064">
        <w:rPr>
          <w:b w:val="0"/>
        </w:rPr>
        <w:t xml:space="preserve">Planirana sredstva </w:t>
      </w:r>
      <w:r w:rsidR="00904CE8" w:rsidRPr="00853064">
        <w:rPr>
          <w:b w:val="0"/>
        </w:rPr>
        <w:t xml:space="preserve">u 2025. godini </w:t>
      </w:r>
      <w:r w:rsidR="00853064" w:rsidRPr="00853064">
        <w:rPr>
          <w:b w:val="0"/>
        </w:rPr>
        <w:t xml:space="preserve">bila su </w:t>
      </w:r>
      <w:r w:rsidRPr="00853064">
        <w:rPr>
          <w:b w:val="0"/>
        </w:rPr>
        <w:t>namijenjena daljnjem razvoju i unapređenju infrastrukture te opremanju sadržajima kao što su kabliranje niskog napona u sklopu postojeće transformatorske stanice, građevinski radovi uređenja dijela završnog sloja skijaške staze Radeševo I s oborinskom odvodnjom, strojno usitnjavanje kamene površine skijaške staze, postavljanje čelične konstrukcije za informativni led video panel, nabava motornih sanjki, nabava mobilnog objekta za mjerenje vremena na skijaškoj stazi i dr. Provedeni su postupc</w:t>
      </w:r>
      <w:r w:rsidR="00853064" w:rsidRPr="00853064">
        <w:rPr>
          <w:b w:val="0"/>
        </w:rPr>
        <w:t>i nabave radova, usluga i opreme</w:t>
      </w:r>
      <w:r w:rsidRPr="00853064">
        <w:rPr>
          <w:b w:val="0"/>
        </w:rPr>
        <w:t xml:space="preserve"> za veći dio planiranih aktivnosti, a za jedan dio provest će se u narednom izvještajnom razdoblju.</w:t>
      </w:r>
    </w:p>
    <w:p w14:paraId="522C1CEB" w14:textId="1DDA1D46" w:rsidR="00197694" w:rsidRPr="00CB10F3" w:rsidRDefault="00197694" w:rsidP="00DE41C5">
      <w:pPr>
        <w:spacing w:after="0" w:line="240" w:lineRule="auto"/>
        <w:jc w:val="both"/>
        <w:rPr>
          <w:rFonts w:ascii="Arial" w:hAnsi="Arial" w:cs="Arial"/>
          <w:sz w:val="20"/>
          <w:szCs w:val="20"/>
        </w:rPr>
      </w:pPr>
    </w:p>
    <w:p w14:paraId="6C761543" w14:textId="67368AEA" w:rsidR="002A696F" w:rsidRDefault="002A696F" w:rsidP="002A696F">
      <w:pPr>
        <w:spacing w:after="0" w:line="240" w:lineRule="auto"/>
        <w:rPr>
          <w:rFonts w:ascii="Arial" w:hAnsi="Arial" w:cs="Arial"/>
          <w:b/>
          <w:sz w:val="20"/>
          <w:szCs w:val="20"/>
        </w:rPr>
      </w:pPr>
      <w:r w:rsidRPr="00565215">
        <w:rPr>
          <w:rFonts w:ascii="Arial" w:hAnsi="Arial" w:cs="Arial"/>
          <w:b/>
          <w:sz w:val="20"/>
          <w:szCs w:val="20"/>
        </w:rPr>
        <w:t>3.</w:t>
      </w:r>
      <w:r w:rsidR="008A1923">
        <w:rPr>
          <w:rFonts w:ascii="Arial" w:hAnsi="Arial" w:cs="Arial"/>
          <w:b/>
          <w:sz w:val="20"/>
          <w:szCs w:val="20"/>
        </w:rPr>
        <w:t>4</w:t>
      </w:r>
      <w:r w:rsidRPr="00565215">
        <w:rPr>
          <w:rFonts w:ascii="Arial" w:hAnsi="Arial" w:cs="Arial"/>
          <w:b/>
          <w:sz w:val="20"/>
          <w:szCs w:val="20"/>
        </w:rPr>
        <w:t xml:space="preserve">. </w:t>
      </w:r>
      <w:r>
        <w:rPr>
          <w:rFonts w:ascii="Arial" w:hAnsi="Arial" w:cs="Arial"/>
          <w:b/>
          <w:sz w:val="20"/>
          <w:szCs w:val="20"/>
        </w:rPr>
        <w:t xml:space="preserve">Uređenje obalnog dijela prema Jazu u Malinskoj - Općina Malinska - Dubašnica </w:t>
      </w:r>
    </w:p>
    <w:p w14:paraId="31B5EB7B" w14:textId="77777777" w:rsidR="00705715" w:rsidRPr="00EA355F" w:rsidRDefault="00705715" w:rsidP="00705715">
      <w:pPr>
        <w:spacing w:after="0" w:line="240" w:lineRule="auto"/>
        <w:jc w:val="both"/>
        <w:rPr>
          <w:rFonts w:ascii="Arial" w:hAnsi="Arial" w:cs="Arial"/>
          <w:sz w:val="20"/>
          <w:szCs w:val="20"/>
        </w:rPr>
      </w:pPr>
      <w:r w:rsidRPr="00705715">
        <w:rPr>
          <w:rFonts w:ascii="Arial" w:hAnsi="Arial" w:cs="Arial"/>
          <w:color w:val="000000"/>
          <w:sz w:val="20"/>
          <w:szCs w:val="20"/>
        </w:rPr>
        <w:t>Projektom je obuhvaćeno uređenje dijela obalnog pojasa Malinske, odnosno sanacija dijela rive i uređenje pješačke zone što obuhvaća parterno uređenje s rasvjetnim tijelima i urbanom opremom</w:t>
      </w:r>
      <w:r w:rsidRPr="00705715">
        <w:rPr>
          <w:rFonts w:ascii="Arial" w:hAnsi="Arial" w:cs="Arial"/>
          <w:sz w:val="20"/>
          <w:szCs w:val="20"/>
        </w:rPr>
        <w:t xml:space="preserve">. </w:t>
      </w:r>
      <w:r w:rsidRPr="005101C8">
        <w:rPr>
          <w:rFonts w:ascii="Arial" w:hAnsi="Arial" w:cs="Arial"/>
          <w:sz w:val="20"/>
          <w:szCs w:val="20"/>
        </w:rPr>
        <w:t xml:space="preserve">Tijekom 2025. godine </w:t>
      </w:r>
      <w:r w:rsidRPr="00705715">
        <w:rPr>
          <w:rFonts w:ascii="Arial" w:hAnsi="Arial" w:cs="Arial"/>
          <w:sz w:val="20"/>
          <w:szCs w:val="20"/>
        </w:rPr>
        <w:t>je izvršeno djelomično sufinanciranje projekta u dijelu izrade potrebne projektne dokumentacije, budući da je Općina Malinska – Dubašnica zatražila produženje roka za provedbu ugovorenih aktivnosti.</w:t>
      </w:r>
      <w:r w:rsidRPr="00EA355F">
        <w:rPr>
          <w:rFonts w:ascii="Arial" w:hAnsi="Arial" w:cs="Arial"/>
          <w:sz w:val="20"/>
          <w:szCs w:val="20"/>
        </w:rPr>
        <w:t xml:space="preserve"> </w:t>
      </w:r>
    </w:p>
    <w:p w14:paraId="0314A53A" w14:textId="34A7A7EC" w:rsidR="008F4DFF" w:rsidRDefault="008F4DFF" w:rsidP="0003791B">
      <w:pPr>
        <w:spacing w:after="0" w:line="240" w:lineRule="auto"/>
        <w:jc w:val="both"/>
        <w:rPr>
          <w:rFonts w:ascii="Arial" w:hAnsi="Arial" w:cs="Arial"/>
          <w:color w:val="000000"/>
          <w:sz w:val="20"/>
          <w:szCs w:val="20"/>
        </w:rPr>
      </w:pPr>
    </w:p>
    <w:p w14:paraId="5CA8830B" w14:textId="5CA3CB64" w:rsidR="005C00B1" w:rsidRDefault="005C00B1" w:rsidP="002A696F">
      <w:pPr>
        <w:spacing w:after="0" w:line="240" w:lineRule="auto"/>
        <w:rPr>
          <w:rFonts w:ascii="Arial" w:hAnsi="Arial" w:cs="Arial"/>
          <w:b/>
          <w:sz w:val="20"/>
          <w:szCs w:val="20"/>
        </w:rPr>
      </w:pPr>
      <w:r w:rsidRPr="00565215">
        <w:rPr>
          <w:rFonts w:ascii="Arial" w:hAnsi="Arial" w:cs="Arial"/>
          <w:b/>
          <w:sz w:val="20"/>
          <w:szCs w:val="20"/>
        </w:rPr>
        <w:t>3.</w:t>
      </w:r>
      <w:r w:rsidR="008A1923">
        <w:rPr>
          <w:rFonts w:ascii="Arial" w:hAnsi="Arial" w:cs="Arial"/>
          <w:b/>
          <w:sz w:val="20"/>
          <w:szCs w:val="20"/>
        </w:rPr>
        <w:t>5</w:t>
      </w:r>
      <w:r w:rsidRPr="00565215">
        <w:rPr>
          <w:rFonts w:ascii="Arial" w:hAnsi="Arial" w:cs="Arial"/>
          <w:b/>
          <w:sz w:val="20"/>
          <w:szCs w:val="20"/>
        </w:rPr>
        <w:t xml:space="preserve">. </w:t>
      </w:r>
      <w:r>
        <w:rPr>
          <w:rFonts w:ascii="Arial" w:hAnsi="Arial" w:cs="Arial"/>
          <w:b/>
          <w:sz w:val="20"/>
          <w:szCs w:val="20"/>
        </w:rPr>
        <w:t xml:space="preserve">Sufinanciranje infrastrukture na područjima naseljenim nacionalnim manjinama </w:t>
      </w:r>
    </w:p>
    <w:p w14:paraId="4A42C8E6" w14:textId="77777777" w:rsidR="00B348EB" w:rsidRPr="00B375B0" w:rsidRDefault="00B348EB" w:rsidP="00B348EB">
      <w:pPr>
        <w:spacing w:after="0" w:line="240" w:lineRule="auto"/>
        <w:jc w:val="both"/>
        <w:rPr>
          <w:rFonts w:ascii="Arial" w:hAnsi="Arial" w:cs="Arial"/>
          <w:sz w:val="20"/>
          <w:szCs w:val="20"/>
        </w:rPr>
      </w:pPr>
      <w:r w:rsidRPr="00B375B0">
        <w:rPr>
          <w:rFonts w:ascii="Arial" w:hAnsi="Arial" w:cs="Arial"/>
          <w:sz w:val="20"/>
          <w:szCs w:val="20"/>
        </w:rPr>
        <w:t>Sufinanciranjem infrastrukture na područjima naseljenim nacionalnim manjinama podržavaju se projekti jedinica lokalne samouprave</w:t>
      </w:r>
      <w:r w:rsidRPr="00B375B0">
        <w:t xml:space="preserve"> </w:t>
      </w:r>
      <w:r w:rsidRPr="00B375B0">
        <w:rPr>
          <w:rFonts w:ascii="Arial" w:hAnsi="Arial" w:cs="Arial"/>
          <w:sz w:val="20"/>
          <w:szCs w:val="20"/>
        </w:rPr>
        <w:t xml:space="preserve">s visokim udjelom stanovnika pripadnika nacionalnih manjina kojima će se </w:t>
      </w:r>
      <w:r w:rsidRPr="00B375B0">
        <w:rPr>
          <w:rFonts w:ascii="Arial" w:hAnsi="Arial" w:cs="Arial"/>
          <w:sz w:val="20"/>
          <w:szCs w:val="20"/>
        </w:rPr>
        <w:lastRenderedPageBreak/>
        <w:t xml:space="preserve">potaknuti dostupnost kvalitetne infrastrukture te povećati standard društvenih, komunalnih i drugih usluga svim stanovnicima lokalne zajednice, uz uvažavanje razvojnog potencijala multietničnosti i multikulturalnosti. </w:t>
      </w:r>
    </w:p>
    <w:p w14:paraId="7F21EA08" w14:textId="77777777" w:rsidR="00B348EB" w:rsidRPr="00B375B0" w:rsidRDefault="00B348EB" w:rsidP="00B348EB">
      <w:pPr>
        <w:spacing w:after="0" w:line="240" w:lineRule="auto"/>
        <w:jc w:val="both"/>
        <w:rPr>
          <w:rFonts w:ascii="Arial" w:hAnsi="Arial" w:cs="Arial"/>
          <w:sz w:val="20"/>
          <w:szCs w:val="20"/>
        </w:rPr>
      </w:pPr>
      <w:r w:rsidRPr="00A434D1">
        <w:rPr>
          <w:rFonts w:ascii="Arial" w:hAnsi="Arial" w:cs="Arial"/>
          <w:bCs/>
          <w:iCs/>
          <w:sz w:val="20"/>
          <w:szCs w:val="20"/>
        </w:rPr>
        <w:t xml:space="preserve">Dana 29. siječnja 2025. godine na službenoj Internet stranici Primorsko-goranske županije je, sukladno Odluci Župana, objavljen Javni poziv za sufinanciranje projekata infrastrukture na područjima  naseljenim nacionalnim manjinama iz Proračuna Primorsko-goranske županije za 2025. godinu </w:t>
      </w:r>
      <w:r w:rsidRPr="00A434D1">
        <w:rPr>
          <w:rFonts w:ascii="Arial" w:hAnsi="Arial"/>
          <w:iCs/>
          <w:sz w:val="20"/>
          <w:szCs w:val="20"/>
        </w:rPr>
        <w:t>i isti je bio otvoren do iskorištenja sredstava, a najkasnije do 15. studenog 2025. godine. Prihvatljivi prijavitelji su bile jedinice lokalne samouprave s područja Primorsko-goranske županije s udjelom većim od 10% pripadnika pojedine nacionalne manjine u ukupnom broju stanovnika određene jedinice lokalne samouprave prema posljednjem Popisu stanovništva. Temeljem Javnog poziva sufinancirali su se troškovi za izvođenje radova, nabavu opreme,</w:t>
      </w:r>
      <w:r w:rsidRPr="00A434D1">
        <w:t xml:space="preserve"> </w:t>
      </w:r>
      <w:r w:rsidRPr="00A434D1">
        <w:rPr>
          <w:rFonts w:ascii="Arial" w:hAnsi="Arial"/>
          <w:iCs/>
          <w:sz w:val="20"/>
          <w:szCs w:val="20"/>
        </w:rPr>
        <w:t xml:space="preserve">usluge izrade projektne dokumentacije potrebne za izvođenje radova, usluge nadzora gradnje te održavanja. Na predmetni Javni poziv zaključno s 15. studenog 2025. godine pristigla je jedna prijava projekta. </w:t>
      </w:r>
      <w:r w:rsidRPr="00A434D1">
        <w:rPr>
          <w:rFonts w:ascii="Arial" w:eastAsia="Times New Roman" w:hAnsi="Arial" w:cs="Times New Roman"/>
          <w:iCs/>
          <w:sz w:val="20"/>
          <w:szCs w:val="20"/>
          <w:lang w:eastAsia="hr-HR"/>
        </w:rPr>
        <w:t xml:space="preserve">Odlukom Župana o odabiru projekata od 7. travnja 2025. godine odabran je za sufinanciranje iz Proračuna Primorsko-goranske županije za 2025. godinu projekt Sanacija nerazvrstanih cesta u područjima naseljenim pripadnicima nacionalnih manjina, Grada Vrbovsko. Do 31. prosinca 2025. godine izvršeno </w:t>
      </w:r>
      <w:r w:rsidRPr="00B375B0">
        <w:rPr>
          <w:rFonts w:ascii="Arial" w:eastAsia="Times New Roman" w:hAnsi="Arial" w:cs="Times New Roman"/>
          <w:iCs/>
          <w:sz w:val="20"/>
          <w:szCs w:val="20"/>
          <w:lang w:eastAsia="hr-HR"/>
        </w:rPr>
        <w:t>je sufinanciranje navedenog projekta u iznosu od 40.000,00 eura.</w:t>
      </w:r>
    </w:p>
    <w:p w14:paraId="53100255" w14:textId="02D3A8E1" w:rsidR="005C00B1" w:rsidRDefault="005C00B1" w:rsidP="002A696F">
      <w:pPr>
        <w:spacing w:after="0" w:line="240" w:lineRule="auto"/>
        <w:rPr>
          <w:rFonts w:ascii="Arial" w:hAnsi="Arial" w:cs="Arial"/>
          <w:b/>
          <w:sz w:val="20"/>
          <w:szCs w:val="20"/>
        </w:rPr>
      </w:pPr>
    </w:p>
    <w:p w14:paraId="4768BD1E" w14:textId="34E33EFE" w:rsidR="005C00B1" w:rsidRDefault="005C00B1" w:rsidP="002A696F">
      <w:pPr>
        <w:spacing w:after="0" w:line="240" w:lineRule="auto"/>
        <w:rPr>
          <w:rFonts w:ascii="Arial" w:hAnsi="Arial" w:cs="Arial"/>
          <w:b/>
          <w:sz w:val="20"/>
          <w:szCs w:val="20"/>
        </w:rPr>
      </w:pPr>
      <w:r>
        <w:rPr>
          <w:rFonts w:ascii="Arial" w:hAnsi="Arial" w:cs="Arial"/>
          <w:b/>
          <w:sz w:val="20"/>
          <w:szCs w:val="20"/>
        </w:rPr>
        <w:t>3.</w:t>
      </w:r>
      <w:r w:rsidR="008A1923">
        <w:rPr>
          <w:rFonts w:ascii="Arial" w:hAnsi="Arial" w:cs="Arial"/>
          <w:b/>
          <w:sz w:val="20"/>
          <w:szCs w:val="20"/>
        </w:rPr>
        <w:t>6</w:t>
      </w:r>
      <w:r>
        <w:rPr>
          <w:rFonts w:ascii="Arial" w:hAnsi="Arial" w:cs="Arial"/>
          <w:b/>
          <w:sz w:val="20"/>
          <w:szCs w:val="20"/>
        </w:rPr>
        <w:t>. Projekt „RurALL“ – EU</w:t>
      </w:r>
    </w:p>
    <w:p w14:paraId="679E41E2" w14:textId="77777777" w:rsidR="002B03BE" w:rsidRPr="002B03BE" w:rsidRDefault="002B03BE" w:rsidP="002B03BE">
      <w:pPr>
        <w:adjustRightInd w:val="0"/>
        <w:snapToGrid w:val="0"/>
        <w:spacing w:after="0" w:line="240" w:lineRule="auto"/>
        <w:jc w:val="both"/>
        <w:rPr>
          <w:rFonts w:ascii="Arial" w:eastAsia="Times New Roman" w:hAnsi="Arial" w:cs="Arial"/>
          <w:sz w:val="20"/>
          <w:szCs w:val="20"/>
          <w:lang w:eastAsia="hr-HR"/>
        </w:rPr>
      </w:pPr>
      <w:r w:rsidRPr="003F01ED">
        <w:rPr>
          <w:rFonts w:ascii="Arial" w:eastAsia="Times New Roman" w:hAnsi="Arial" w:cs="Arial"/>
          <w:sz w:val="20"/>
          <w:szCs w:val="20"/>
          <w:lang w:eastAsia="hr-HR"/>
        </w:rPr>
        <w:t xml:space="preserve">Primorsko-goranska županija </w:t>
      </w:r>
      <w:r w:rsidRPr="002B03BE">
        <w:rPr>
          <w:rFonts w:ascii="Arial" w:eastAsia="Times New Roman" w:hAnsi="Arial" w:cs="Arial"/>
          <w:sz w:val="20"/>
          <w:szCs w:val="20"/>
          <w:lang w:eastAsia="hr-HR"/>
        </w:rPr>
        <w:t xml:space="preserve">je partner na projektu „RurALL“ – „Liveable Rural Communities of the Future – New Integrated governance model to address depopulation of rural areas“ odnosno „Ruralne zajednice budućnosti u kojima se može živjeti – Novi integrirani model upravljanja za ublažavanje problema depopulacije ruralnih područja“. </w:t>
      </w:r>
    </w:p>
    <w:p w14:paraId="1F0C5FA0" w14:textId="77777777" w:rsidR="002B03BE" w:rsidRPr="002B03BE" w:rsidRDefault="002B03BE" w:rsidP="002B03BE">
      <w:pPr>
        <w:adjustRightInd w:val="0"/>
        <w:snapToGrid w:val="0"/>
        <w:spacing w:after="0" w:line="240" w:lineRule="auto"/>
        <w:jc w:val="both"/>
        <w:rPr>
          <w:rFonts w:ascii="Arial" w:eastAsia="Times New Roman" w:hAnsi="Arial" w:cs="Arial"/>
          <w:sz w:val="20"/>
          <w:szCs w:val="20"/>
          <w:lang w:eastAsia="hr-HR"/>
        </w:rPr>
      </w:pPr>
      <w:r w:rsidRPr="002B03BE">
        <w:rPr>
          <w:rFonts w:ascii="Arial" w:eastAsia="Times New Roman" w:hAnsi="Arial" w:cs="Arial"/>
          <w:sz w:val="20"/>
          <w:szCs w:val="20"/>
          <w:lang w:eastAsia="hr-HR"/>
        </w:rPr>
        <w:t xml:space="preserve">Glavni cilj projekta „RurALL“ je razviti model upravljanja za ublažavanje problema depopulacije u ruralnim područjima kroz poboljšanje planiranja, upravljanja i jačanje kapaciteta za donošenje odluka i suradnju ruralnih zajednica u iskorištavanju potencijala derutnih objekata. </w:t>
      </w:r>
    </w:p>
    <w:p w14:paraId="4DB92D36" w14:textId="77777777" w:rsidR="002B03BE" w:rsidRPr="002B03BE" w:rsidRDefault="002B03BE" w:rsidP="002B03BE">
      <w:pPr>
        <w:spacing w:after="0" w:line="240" w:lineRule="auto"/>
        <w:jc w:val="both"/>
        <w:rPr>
          <w:rFonts w:ascii="Arial" w:eastAsia="Times New Roman" w:hAnsi="Arial" w:cs="Arial"/>
          <w:sz w:val="20"/>
          <w:szCs w:val="20"/>
          <w:lang w:eastAsia="hr-HR"/>
        </w:rPr>
      </w:pPr>
      <w:r w:rsidRPr="002B03BE">
        <w:rPr>
          <w:rFonts w:ascii="Arial" w:eastAsia="Times New Roman" w:hAnsi="Arial" w:cs="Arial"/>
          <w:sz w:val="20"/>
          <w:szCs w:val="20"/>
          <w:lang w:eastAsia="hr-HR"/>
        </w:rPr>
        <w:t>Proračun projekta „RurALL“ koji se sufinancira iz Europskog fonda za regionalni razvoj i Instrumenta pretpristupne pomoći iznosi 2.078.154,00 EUR-a, dok ukupni proračun Projekta iznosi 2.597.692,50 EUR-a. Konačan odobreni maksimalni projektni proračun Primorsko-goranske županije iznosi 185.500,00 EUR-a pri čemu udio sufinanciran iz Europskog fonda za regionalni razvoj iznosi 80% odnosno 148.400,00 EUR-a, dok iznos od 37.100,00 EUR-a odnosno 20% predstavlja najviši vlastiti udio Županije u Projektu.</w:t>
      </w:r>
    </w:p>
    <w:p w14:paraId="54084AAE" w14:textId="3069DE07" w:rsidR="002B03BE" w:rsidRPr="003F01ED" w:rsidRDefault="002B03BE" w:rsidP="002B03BE">
      <w:pPr>
        <w:spacing w:after="0" w:line="240" w:lineRule="auto"/>
        <w:jc w:val="both"/>
        <w:rPr>
          <w:rFonts w:ascii="Arial" w:eastAsia="Times New Roman" w:hAnsi="Arial" w:cs="Arial"/>
          <w:sz w:val="20"/>
          <w:szCs w:val="20"/>
          <w:lang w:eastAsia="hr-HR"/>
        </w:rPr>
      </w:pPr>
      <w:r w:rsidRPr="003F01ED">
        <w:rPr>
          <w:rFonts w:ascii="Arial" w:eastAsia="Times New Roman" w:hAnsi="Arial" w:cs="Arial"/>
          <w:sz w:val="20"/>
          <w:szCs w:val="20"/>
          <w:lang w:eastAsia="hr-HR"/>
        </w:rPr>
        <w:t xml:space="preserve">Projekt „RurALL“ povezuje organizacije iz 11 zemalja (14 partnera i 7 pridruženih partnera), pri čemu je  Općina Beltinci iz Slovenije vodeći partner, a trajanje projekta je previđeno u razdoblju od 30 mjeseci, počevši od         1. siječnja 2024. godine do 30. lipnja 2026. godine. </w:t>
      </w:r>
    </w:p>
    <w:p w14:paraId="5D25DBC9" w14:textId="79206BF1" w:rsidR="002B03BE" w:rsidRPr="00434613" w:rsidRDefault="002B03BE" w:rsidP="002B03BE">
      <w:pPr>
        <w:spacing w:after="0" w:line="240" w:lineRule="auto"/>
        <w:jc w:val="both"/>
        <w:rPr>
          <w:rFonts w:ascii="Arial" w:eastAsia="Times New Roman" w:hAnsi="Arial" w:cs="Arial"/>
          <w:sz w:val="20"/>
          <w:szCs w:val="20"/>
          <w:lang w:eastAsia="hr-HR"/>
        </w:rPr>
      </w:pPr>
      <w:r w:rsidRPr="00CF44C1">
        <w:rPr>
          <w:rFonts w:ascii="Arial" w:eastAsia="Times New Roman" w:hAnsi="Arial" w:cs="Arial"/>
          <w:sz w:val="20"/>
          <w:szCs w:val="20"/>
          <w:lang w:eastAsia="hr-HR"/>
        </w:rPr>
        <w:t>Tijekom 2025. godine, provedene su aktivnosti uključivanja zajednice</w:t>
      </w:r>
      <w:r w:rsidRPr="00CF44C1">
        <w:t xml:space="preserve"> </w:t>
      </w:r>
      <w:r w:rsidRPr="00CF44C1">
        <w:rPr>
          <w:rFonts w:ascii="Arial" w:eastAsia="Times New Roman" w:hAnsi="Arial" w:cs="Arial"/>
          <w:sz w:val="20"/>
          <w:szCs w:val="20"/>
          <w:lang w:eastAsia="hr-HR"/>
        </w:rPr>
        <w:t xml:space="preserve">sa svrhom informiranja dionika o projektu, mobilizacije sudionika projekta, identificiranja ideja vezanih uz potrebe zajednice te prikupljanja ideja o korištenju napuštenih i/ili zapuštenih objekata. U Fužinama je održana prva od planirane četiri radionice na području Gorskog kotara pod nazivom „Zajednice prikladne za život“, nakon čega su preostale tri radionice održane u Lokvama, Ravnoj Gori i Mrkoplju. Na radionicama je uz sudjelovanje lokalnih dionika prikupljeno </w:t>
      </w:r>
      <w:r w:rsidRPr="00434613">
        <w:rPr>
          <w:rFonts w:ascii="Arial" w:eastAsia="Times New Roman" w:hAnsi="Arial" w:cs="Arial"/>
          <w:sz w:val="20"/>
          <w:szCs w:val="20"/>
          <w:lang w:eastAsia="hr-HR"/>
        </w:rPr>
        <w:t xml:space="preserve">niz ideja za obnovu prethodno mapiranih derutnih zgrada na pilot području Gorskog kotara. </w:t>
      </w:r>
    </w:p>
    <w:p w14:paraId="106DA16A" w14:textId="5287BC85" w:rsidR="002B03BE" w:rsidRPr="006C30A5" w:rsidRDefault="002B03BE" w:rsidP="002B03BE">
      <w:pPr>
        <w:spacing w:after="0" w:line="240" w:lineRule="auto"/>
        <w:jc w:val="both"/>
        <w:rPr>
          <w:rFonts w:ascii="Arial" w:eastAsia="Times New Roman" w:hAnsi="Arial" w:cs="Arial"/>
          <w:sz w:val="20"/>
          <w:szCs w:val="20"/>
          <w:lang w:eastAsia="hr-HR"/>
        </w:rPr>
      </w:pPr>
      <w:r w:rsidRPr="00434613">
        <w:rPr>
          <w:rFonts w:ascii="Arial" w:eastAsia="Times New Roman" w:hAnsi="Arial" w:cs="Arial"/>
          <w:sz w:val="20"/>
          <w:szCs w:val="20"/>
          <w:lang w:eastAsia="hr-HR"/>
        </w:rPr>
        <w:t>U 2025</w:t>
      </w:r>
      <w:r w:rsidR="00CF44C1" w:rsidRPr="00434613">
        <w:rPr>
          <w:rFonts w:ascii="Arial" w:eastAsia="Times New Roman" w:hAnsi="Arial" w:cs="Arial"/>
          <w:sz w:val="20"/>
          <w:szCs w:val="20"/>
          <w:lang w:eastAsia="hr-HR"/>
        </w:rPr>
        <w:t>.</w:t>
      </w:r>
      <w:r w:rsidRPr="00434613">
        <w:rPr>
          <w:rFonts w:ascii="Arial" w:eastAsia="Times New Roman" w:hAnsi="Arial" w:cs="Arial"/>
          <w:sz w:val="20"/>
          <w:szCs w:val="20"/>
          <w:lang w:eastAsia="hr-HR"/>
        </w:rPr>
        <w:t xml:space="preserve"> godini prikupljeni su i nadležnom projektnom partneru isporučeni podaci o </w:t>
      </w:r>
      <w:r w:rsidR="00BD753E" w:rsidRPr="00434613">
        <w:rPr>
          <w:rFonts w:ascii="Arial" w:eastAsia="Times New Roman" w:hAnsi="Arial" w:cs="Arial"/>
          <w:sz w:val="20"/>
          <w:szCs w:val="20"/>
          <w:lang w:eastAsia="hr-HR"/>
        </w:rPr>
        <w:t xml:space="preserve">potencijalnim </w:t>
      </w:r>
      <w:r w:rsidRPr="00434613">
        <w:rPr>
          <w:rFonts w:ascii="Arial" w:eastAsia="Times New Roman" w:hAnsi="Arial" w:cs="Arial"/>
          <w:sz w:val="20"/>
          <w:szCs w:val="20"/>
          <w:lang w:eastAsia="hr-HR"/>
        </w:rPr>
        <w:t>mogućnostima financiranja projekata obnove derutnih objekata te su izrađeni i isporučeni poslovni planovi za financiranje projekata obnove derutnih objekata na pilot području Gorskog kotara.</w:t>
      </w:r>
    </w:p>
    <w:p w14:paraId="24896828" w14:textId="2AC211EB" w:rsidR="001F31F5" w:rsidRPr="00434613" w:rsidRDefault="002B03BE" w:rsidP="00434613">
      <w:pPr>
        <w:spacing w:after="0" w:line="240" w:lineRule="auto"/>
        <w:jc w:val="both"/>
        <w:rPr>
          <w:rFonts w:ascii="Arial" w:eastAsia="Times New Roman" w:hAnsi="Arial" w:cs="Arial"/>
          <w:sz w:val="20"/>
          <w:szCs w:val="20"/>
          <w:lang w:eastAsia="hr-HR"/>
        </w:rPr>
      </w:pPr>
      <w:r w:rsidRPr="00CF44C1">
        <w:rPr>
          <w:rFonts w:ascii="Arial" w:eastAsia="Times New Roman" w:hAnsi="Arial" w:cs="Arial"/>
          <w:sz w:val="20"/>
          <w:szCs w:val="20"/>
          <w:lang w:eastAsia="hr-HR"/>
        </w:rPr>
        <w:t>Predstavnici Županije sudjelovali su na redovnim mjesečnim on-line sastancima upravljačkog odbora projekta, na radnom sastanku projektnih partnera, na online radionici na temu provedbe projektnih aktivnosti „Function and Renovation Ideas“, na online radionici na temu izrade poslovnih modela za financiranje obnove derutnih zgrada te na online stručnim konzultacijama.</w:t>
      </w:r>
    </w:p>
    <w:p w14:paraId="71F9C45E" w14:textId="15EF4A47" w:rsidR="001F31F5" w:rsidRDefault="001F31F5" w:rsidP="00D331D9">
      <w:pPr>
        <w:spacing w:after="0" w:line="240" w:lineRule="auto"/>
        <w:rPr>
          <w:rFonts w:ascii="Arial" w:eastAsia="Times New Roman" w:hAnsi="Arial" w:cs="Arial"/>
          <w:color w:val="FF0000"/>
          <w:sz w:val="20"/>
          <w:szCs w:val="20"/>
          <w:lang w:eastAsia="hr-HR"/>
        </w:rPr>
      </w:pPr>
    </w:p>
    <w:p w14:paraId="180150A6" w14:textId="77777777" w:rsidR="001F31F5" w:rsidRPr="00CC646C" w:rsidRDefault="001F31F5" w:rsidP="00D331D9">
      <w:pPr>
        <w:spacing w:after="0" w:line="240" w:lineRule="auto"/>
        <w:rPr>
          <w:rFonts w:ascii="Arial" w:hAnsi="Arial" w:cs="Arial"/>
          <w:sz w:val="20"/>
          <w:szCs w:val="20"/>
        </w:rPr>
      </w:pPr>
    </w:p>
    <w:p w14:paraId="4FD87981" w14:textId="77777777" w:rsidR="00D331D9" w:rsidRDefault="00D331D9" w:rsidP="00D331D9">
      <w:pPr>
        <w:spacing w:after="0" w:line="240" w:lineRule="auto"/>
        <w:rPr>
          <w:rFonts w:ascii="Arial" w:hAnsi="Arial" w:cs="Arial"/>
          <w:b/>
          <w:sz w:val="20"/>
          <w:szCs w:val="20"/>
        </w:rPr>
      </w:pPr>
      <w:r>
        <w:rPr>
          <w:rFonts w:ascii="Arial" w:hAnsi="Arial" w:cs="Arial"/>
          <w:b/>
          <w:sz w:val="20"/>
          <w:szCs w:val="20"/>
        </w:rPr>
        <w:t>IZVRŠENJE FINANCIJSKOG PLANA</w:t>
      </w:r>
      <w:r w:rsidRPr="00B36200">
        <w:rPr>
          <w:rFonts w:ascii="Arial" w:hAnsi="Arial" w:cs="Arial"/>
          <w:b/>
          <w:sz w:val="20"/>
          <w:szCs w:val="20"/>
        </w:rPr>
        <w:t>:</w:t>
      </w:r>
    </w:p>
    <w:p w14:paraId="3EBA2C78" w14:textId="77777777" w:rsidR="00D331D9" w:rsidRDefault="00D331D9" w:rsidP="00D331D9">
      <w:pPr>
        <w:spacing w:after="0" w:line="240" w:lineRule="auto"/>
        <w:rPr>
          <w:rFonts w:ascii="Arial" w:hAnsi="Arial" w:cs="Arial"/>
          <w:b/>
          <w:sz w:val="20"/>
          <w:szCs w:val="20"/>
        </w:rPr>
      </w:pPr>
    </w:p>
    <w:tbl>
      <w:tblPr>
        <w:tblStyle w:val="TableGrid"/>
        <w:tblW w:w="9889" w:type="dxa"/>
        <w:tblLook w:val="04A0" w:firstRow="1" w:lastRow="0" w:firstColumn="1" w:lastColumn="0" w:noHBand="0" w:noVBand="1"/>
      </w:tblPr>
      <w:tblGrid>
        <w:gridCol w:w="817"/>
        <w:gridCol w:w="4678"/>
        <w:gridCol w:w="1701"/>
        <w:gridCol w:w="1701"/>
        <w:gridCol w:w="992"/>
      </w:tblGrid>
      <w:tr w:rsidR="00D331D9" w:rsidRPr="00041292" w14:paraId="358A88DD" w14:textId="77777777" w:rsidTr="009D5496">
        <w:tc>
          <w:tcPr>
            <w:tcW w:w="817" w:type="dxa"/>
            <w:vAlign w:val="center"/>
          </w:tcPr>
          <w:p w14:paraId="0748D2EF" w14:textId="77777777" w:rsidR="00D331D9" w:rsidRPr="00041292" w:rsidRDefault="00D331D9" w:rsidP="009D5496">
            <w:pPr>
              <w:jc w:val="center"/>
              <w:rPr>
                <w:rFonts w:ascii="Arial" w:hAnsi="Arial" w:cs="Arial"/>
                <w:b/>
                <w:sz w:val="18"/>
                <w:szCs w:val="18"/>
              </w:rPr>
            </w:pPr>
            <w:r>
              <w:rPr>
                <w:rFonts w:ascii="Arial" w:hAnsi="Arial" w:cs="Arial"/>
                <w:b/>
                <w:sz w:val="18"/>
                <w:szCs w:val="18"/>
              </w:rPr>
              <w:t>R.br.</w:t>
            </w:r>
          </w:p>
        </w:tc>
        <w:tc>
          <w:tcPr>
            <w:tcW w:w="4678" w:type="dxa"/>
            <w:vAlign w:val="center"/>
          </w:tcPr>
          <w:p w14:paraId="0FD0DE6A" w14:textId="77777777" w:rsidR="00D331D9" w:rsidRPr="00041292" w:rsidRDefault="00D331D9" w:rsidP="009D5496">
            <w:pPr>
              <w:rPr>
                <w:rFonts w:ascii="Arial" w:hAnsi="Arial" w:cs="Arial"/>
                <w:b/>
                <w:sz w:val="18"/>
                <w:szCs w:val="18"/>
              </w:rPr>
            </w:pPr>
            <w:r>
              <w:rPr>
                <w:rFonts w:ascii="Arial" w:hAnsi="Arial" w:cs="Arial"/>
                <w:b/>
                <w:sz w:val="18"/>
                <w:szCs w:val="18"/>
              </w:rPr>
              <w:t>Naziv aktivnosti / projekta</w:t>
            </w:r>
          </w:p>
        </w:tc>
        <w:tc>
          <w:tcPr>
            <w:tcW w:w="1701" w:type="dxa"/>
            <w:vAlign w:val="center"/>
          </w:tcPr>
          <w:p w14:paraId="5AF135D7" w14:textId="77777777" w:rsidR="00D331D9" w:rsidRDefault="00D331D9" w:rsidP="009D5496">
            <w:pPr>
              <w:jc w:val="center"/>
              <w:rPr>
                <w:rFonts w:ascii="Arial" w:hAnsi="Arial" w:cs="Arial"/>
                <w:b/>
                <w:sz w:val="18"/>
                <w:szCs w:val="18"/>
              </w:rPr>
            </w:pPr>
            <w:r>
              <w:rPr>
                <w:rFonts w:ascii="Arial" w:hAnsi="Arial" w:cs="Arial"/>
                <w:b/>
                <w:sz w:val="18"/>
                <w:szCs w:val="18"/>
              </w:rPr>
              <w:t xml:space="preserve">Plan </w:t>
            </w:r>
          </w:p>
          <w:p w14:paraId="72AB4ED2" w14:textId="6BDD1411" w:rsidR="00D331D9" w:rsidRPr="00041292" w:rsidRDefault="00D331D9" w:rsidP="00F2534B">
            <w:pPr>
              <w:jc w:val="center"/>
              <w:rPr>
                <w:rFonts w:ascii="Arial" w:hAnsi="Arial" w:cs="Arial"/>
                <w:b/>
                <w:sz w:val="18"/>
                <w:szCs w:val="18"/>
              </w:rPr>
            </w:pPr>
            <w:r>
              <w:rPr>
                <w:rFonts w:ascii="Arial" w:hAnsi="Arial" w:cs="Arial"/>
                <w:b/>
                <w:sz w:val="18"/>
                <w:szCs w:val="18"/>
              </w:rPr>
              <w:t>20</w:t>
            </w:r>
            <w:r w:rsidR="007351C1">
              <w:rPr>
                <w:rFonts w:ascii="Arial" w:hAnsi="Arial" w:cs="Arial"/>
                <w:b/>
                <w:sz w:val="18"/>
                <w:szCs w:val="18"/>
              </w:rPr>
              <w:t>2</w:t>
            </w:r>
            <w:r w:rsidR="00F2534B">
              <w:rPr>
                <w:rFonts w:ascii="Arial" w:hAnsi="Arial" w:cs="Arial"/>
                <w:b/>
                <w:sz w:val="18"/>
                <w:szCs w:val="18"/>
              </w:rPr>
              <w:t>5</w:t>
            </w:r>
            <w:r w:rsidR="00A85C19">
              <w:rPr>
                <w:rFonts w:ascii="Arial" w:hAnsi="Arial" w:cs="Arial"/>
                <w:b/>
                <w:sz w:val="18"/>
                <w:szCs w:val="18"/>
              </w:rPr>
              <w:t>.</w:t>
            </w:r>
          </w:p>
        </w:tc>
        <w:tc>
          <w:tcPr>
            <w:tcW w:w="1701" w:type="dxa"/>
            <w:vAlign w:val="center"/>
          </w:tcPr>
          <w:p w14:paraId="30FBC6B3" w14:textId="77777777" w:rsidR="007351C1" w:rsidRDefault="007351C1" w:rsidP="007351C1">
            <w:pPr>
              <w:jc w:val="center"/>
              <w:rPr>
                <w:rFonts w:ascii="Arial" w:hAnsi="Arial" w:cs="Arial"/>
                <w:b/>
                <w:sz w:val="18"/>
                <w:szCs w:val="18"/>
              </w:rPr>
            </w:pPr>
            <w:r>
              <w:rPr>
                <w:rFonts w:ascii="Arial" w:hAnsi="Arial" w:cs="Arial"/>
                <w:b/>
                <w:sz w:val="18"/>
                <w:szCs w:val="18"/>
              </w:rPr>
              <w:t>Izvršenje</w:t>
            </w:r>
          </w:p>
          <w:p w14:paraId="460296F8" w14:textId="10C86319" w:rsidR="00D331D9" w:rsidRPr="00041292" w:rsidRDefault="00A85C19" w:rsidP="00F2534B">
            <w:pPr>
              <w:jc w:val="center"/>
              <w:rPr>
                <w:rFonts w:ascii="Arial" w:hAnsi="Arial" w:cs="Arial"/>
                <w:b/>
                <w:sz w:val="18"/>
                <w:szCs w:val="18"/>
              </w:rPr>
            </w:pPr>
            <w:r>
              <w:rPr>
                <w:rFonts w:ascii="Arial" w:hAnsi="Arial" w:cs="Arial"/>
                <w:b/>
                <w:sz w:val="18"/>
                <w:szCs w:val="18"/>
              </w:rPr>
              <w:t>202</w:t>
            </w:r>
            <w:r w:rsidR="00F2534B">
              <w:rPr>
                <w:rFonts w:ascii="Arial" w:hAnsi="Arial" w:cs="Arial"/>
                <w:b/>
                <w:sz w:val="18"/>
                <w:szCs w:val="18"/>
              </w:rPr>
              <w:t>5</w:t>
            </w:r>
            <w:r>
              <w:rPr>
                <w:rFonts w:ascii="Arial" w:hAnsi="Arial" w:cs="Arial"/>
                <w:b/>
                <w:sz w:val="18"/>
                <w:szCs w:val="18"/>
              </w:rPr>
              <w:t>.</w:t>
            </w:r>
          </w:p>
        </w:tc>
        <w:tc>
          <w:tcPr>
            <w:tcW w:w="992" w:type="dxa"/>
            <w:vAlign w:val="center"/>
          </w:tcPr>
          <w:p w14:paraId="6C668F0B" w14:textId="77777777" w:rsidR="00D331D9" w:rsidRPr="00041292" w:rsidRDefault="00D331D9" w:rsidP="009D5496">
            <w:pPr>
              <w:jc w:val="center"/>
              <w:rPr>
                <w:rFonts w:ascii="Arial" w:hAnsi="Arial" w:cs="Arial"/>
                <w:b/>
                <w:sz w:val="18"/>
                <w:szCs w:val="18"/>
              </w:rPr>
            </w:pPr>
            <w:r>
              <w:rPr>
                <w:rFonts w:ascii="Arial" w:hAnsi="Arial" w:cs="Arial"/>
                <w:b/>
                <w:sz w:val="18"/>
                <w:szCs w:val="18"/>
              </w:rPr>
              <w:t>Indeks</w:t>
            </w:r>
          </w:p>
        </w:tc>
      </w:tr>
      <w:tr w:rsidR="004F716F" w:rsidRPr="00041292" w14:paraId="3714CF34" w14:textId="77777777" w:rsidTr="009D5496">
        <w:tc>
          <w:tcPr>
            <w:tcW w:w="817" w:type="dxa"/>
          </w:tcPr>
          <w:p w14:paraId="1EB16778" w14:textId="77777777" w:rsidR="004F716F" w:rsidRDefault="004F716F" w:rsidP="006334E1">
            <w:pPr>
              <w:jc w:val="center"/>
              <w:rPr>
                <w:rFonts w:ascii="Arial" w:hAnsi="Arial" w:cs="Arial"/>
                <w:sz w:val="18"/>
                <w:szCs w:val="18"/>
              </w:rPr>
            </w:pPr>
            <w:r>
              <w:rPr>
                <w:rFonts w:ascii="Arial" w:hAnsi="Arial" w:cs="Arial"/>
                <w:sz w:val="18"/>
                <w:szCs w:val="18"/>
              </w:rPr>
              <w:t>1.</w:t>
            </w:r>
          </w:p>
        </w:tc>
        <w:tc>
          <w:tcPr>
            <w:tcW w:w="4678" w:type="dxa"/>
            <w:vAlign w:val="center"/>
          </w:tcPr>
          <w:p w14:paraId="16DB30A0" w14:textId="77777777" w:rsidR="004F716F" w:rsidRDefault="004F716F" w:rsidP="009D5496">
            <w:pPr>
              <w:rPr>
                <w:rFonts w:ascii="Arial" w:hAnsi="Arial" w:cs="Arial"/>
                <w:sz w:val="18"/>
                <w:szCs w:val="18"/>
              </w:rPr>
            </w:pPr>
            <w:r>
              <w:rPr>
                <w:rFonts w:ascii="Arial" w:hAnsi="Arial" w:cs="Arial"/>
                <w:sz w:val="18"/>
                <w:szCs w:val="18"/>
              </w:rPr>
              <w:t>Projekti regionalnog razvoja</w:t>
            </w:r>
          </w:p>
        </w:tc>
        <w:tc>
          <w:tcPr>
            <w:tcW w:w="1701" w:type="dxa"/>
            <w:vAlign w:val="center"/>
          </w:tcPr>
          <w:p w14:paraId="71E52F48" w14:textId="7E56C886" w:rsidR="004F716F" w:rsidRDefault="00FE0AED" w:rsidP="00FE0AED">
            <w:pPr>
              <w:jc w:val="right"/>
              <w:rPr>
                <w:rFonts w:ascii="Arial" w:hAnsi="Arial" w:cs="Arial"/>
                <w:sz w:val="18"/>
              </w:rPr>
            </w:pPr>
            <w:r>
              <w:rPr>
                <w:rFonts w:ascii="Arial" w:hAnsi="Arial" w:cs="Arial"/>
                <w:sz w:val="18"/>
              </w:rPr>
              <w:t>60</w:t>
            </w:r>
            <w:r w:rsidR="004F716F">
              <w:rPr>
                <w:rFonts w:ascii="Arial" w:hAnsi="Arial" w:cs="Arial"/>
                <w:sz w:val="18"/>
              </w:rPr>
              <w:t>.</w:t>
            </w:r>
            <w:r>
              <w:rPr>
                <w:rFonts w:ascii="Arial" w:hAnsi="Arial" w:cs="Arial"/>
                <w:sz w:val="18"/>
              </w:rPr>
              <w:t>0</w:t>
            </w:r>
            <w:r w:rsidR="004F716F">
              <w:rPr>
                <w:rFonts w:ascii="Arial" w:hAnsi="Arial" w:cs="Arial"/>
                <w:sz w:val="18"/>
              </w:rPr>
              <w:t>00,00</w:t>
            </w:r>
          </w:p>
        </w:tc>
        <w:tc>
          <w:tcPr>
            <w:tcW w:w="1701" w:type="dxa"/>
            <w:vAlign w:val="center"/>
          </w:tcPr>
          <w:p w14:paraId="0053D01A" w14:textId="57367942" w:rsidR="004F716F" w:rsidRPr="003D3482" w:rsidRDefault="00FE0AED" w:rsidP="00FE0AED">
            <w:pPr>
              <w:jc w:val="right"/>
              <w:rPr>
                <w:rFonts w:ascii="Arial" w:hAnsi="Arial" w:cs="Arial"/>
                <w:sz w:val="18"/>
              </w:rPr>
            </w:pPr>
            <w:r>
              <w:rPr>
                <w:rFonts w:ascii="Arial" w:hAnsi="Arial" w:cs="Arial"/>
                <w:sz w:val="18"/>
              </w:rPr>
              <w:t>60</w:t>
            </w:r>
            <w:r w:rsidR="00AF3710">
              <w:rPr>
                <w:rFonts w:ascii="Arial" w:hAnsi="Arial" w:cs="Arial"/>
                <w:sz w:val="18"/>
              </w:rPr>
              <w:t>.</w:t>
            </w:r>
            <w:r>
              <w:rPr>
                <w:rFonts w:ascii="Arial" w:hAnsi="Arial" w:cs="Arial"/>
                <w:sz w:val="18"/>
              </w:rPr>
              <w:t>0</w:t>
            </w:r>
            <w:r w:rsidR="00E637FD">
              <w:rPr>
                <w:rFonts w:ascii="Arial" w:hAnsi="Arial" w:cs="Arial"/>
                <w:sz w:val="18"/>
              </w:rPr>
              <w:t>00</w:t>
            </w:r>
            <w:r w:rsidR="005E0230" w:rsidRPr="003D3482">
              <w:rPr>
                <w:rFonts w:ascii="Arial" w:hAnsi="Arial" w:cs="Arial"/>
                <w:sz w:val="18"/>
              </w:rPr>
              <w:t>,00</w:t>
            </w:r>
          </w:p>
        </w:tc>
        <w:tc>
          <w:tcPr>
            <w:tcW w:w="992" w:type="dxa"/>
            <w:vAlign w:val="center"/>
          </w:tcPr>
          <w:p w14:paraId="2A631B23" w14:textId="7B0ADC2D" w:rsidR="004F716F" w:rsidRDefault="00FE0AED" w:rsidP="00FE0AED">
            <w:pPr>
              <w:jc w:val="right"/>
              <w:rPr>
                <w:rFonts w:ascii="Arial" w:hAnsi="Arial" w:cs="Arial"/>
                <w:sz w:val="18"/>
              </w:rPr>
            </w:pPr>
            <w:r>
              <w:rPr>
                <w:rFonts w:ascii="Arial" w:hAnsi="Arial" w:cs="Arial"/>
                <w:sz w:val="18"/>
              </w:rPr>
              <w:t>100</w:t>
            </w:r>
            <w:r w:rsidR="00AF3710">
              <w:rPr>
                <w:rFonts w:ascii="Arial" w:hAnsi="Arial" w:cs="Arial"/>
                <w:sz w:val="18"/>
              </w:rPr>
              <w:t>,</w:t>
            </w:r>
            <w:r>
              <w:rPr>
                <w:rFonts w:ascii="Arial" w:hAnsi="Arial" w:cs="Arial"/>
                <w:sz w:val="18"/>
              </w:rPr>
              <w:t>00</w:t>
            </w:r>
          </w:p>
        </w:tc>
      </w:tr>
      <w:tr w:rsidR="00142A03" w:rsidRPr="00041292" w14:paraId="092140F4" w14:textId="77777777" w:rsidTr="009D5496">
        <w:tc>
          <w:tcPr>
            <w:tcW w:w="817" w:type="dxa"/>
          </w:tcPr>
          <w:p w14:paraId="345DDCAD" w14:textId="77777777" w:rsidR="00142A03" w:rsidRPr="000C7146" w:rsidRDefault="004F716F" w:rsidP="004F716F">
            <w:pPr>
              <w:jc w:val="center"/>
              <w:rPr>
                <w:rFonts w:ascii="Arial" w:hAnsi="Arial" w:cs="Arial"/>
                <w:sz w:val="18"/>
                <w:szCs w:val="18"/>
              </w:rPr>
            </w:pPr>
            <w:r>
              <w:rPr>
                <w:rFonts w:ascii="Arial" w:hAnsi="Arial" w:cs="Arial"/>
                <w:sz w:val="18"/>
                <w:szCs w:val="18"/>
              </w:rPr>
              <w:t>2</w:t>
            </w:r>
            <w:r w:rsidR="00142A03" w:rsidRPr="000C7146">
              <w:rPr>
                <w:rFonts w:ascii="Arial" w:hAnsi="Arial" w:cs="Arial"/>
                <w:sz w:val="18"/>
                <w:szCs w:val="18"/>
              </w:rPr>
              <w:t>.</w:t>
            </w:r>
          </w:p>
        </w:tc>
        <w:tc>
          <w:tcPr>
            <w:tcW w:w="4678" w:type="dxa"/>
            <w:vAlign w:val="center"/>
          </w:tcPr>
          <w:p w14:paraId="0FE7AA13" w14:textId="77777777" w:rsidR="00142A03" w:rsidRPr="00506909" w:rsidRDefault="00142A03" w:rsidP="009D5496">
            <w:pPr>
              <w:rPr>
                <w:rFonts w:ascii="Arial" w:hAnsi="Arial" w:cs="Arial"/>
                <w:bCs/>
                <w:sz w:val="18"/>
                <w:szCs w:val="18"/>
              </w:rPr>
            </w:pPr>
            <w:r>
              <w:rPr>
                <w:rFonts w:ascii="Arial" w:hAnsi="Arial" w:cs="Arial"/>
                <w:sz w:val="18"/>
                <w:szCs w:val="18"/>
              </w:rPr>
              <w:t xml:space="preserve">Sufinanciranje </w:t>
            </w:r>
            <w:r w:rsidRPr="00506909">
              <w:rPr>
                <w:rFonts w:ascii="Arial" w:hAnsi="Arial" w:cs="Arial"/>
                <w:sz w:val="18"/>
                <w:szCs w:val="18"/>
              </w:rPr>
              <w:t>programa ravnomjernog razvitka</w:t>
            </w:r>
          </w:p>
        </w:tc>
        <w:tc>
          <w:tcPr>
            <w:tcW w:w="1701" w:type="dxa"/>
            <w:vAlign w:val="center"/>
          </w:tcPr>
          <w:p w14:paraId="45744A7B" w14:textId="6F1D08C5" w:rsidR="00142A03" w:rsidRPr="00506909" w:rsidRDefault="00FB6E6A" w:rsidP="00FB6E6A">
            <w:pPr>
              <w:jc w:val="right"/>
              <w:rPr>
                <w:rFonts w:ascii="Arial" w:hAnsi="Arial" w:cs="Arial"/>
                <w:sz w:val="18"/>
              </w:rPr>
            </w:pPr>
            <w:r>
              <w:rPr>
                <w:rFonts w:ascii="Arial" w:hAnsi="Arial" w:cs="Arial"/>
                <w:sz w:val="18"/>
              </w:rPr>
              <w:t>315</w:t>
            </w:r>
            <w:r w:rsidR="00142A03" w:rsidRPr="00506909">
              <w:rPr>
                <w:rFonts w:ascii="Arial" w:hAnsi="Arial" w:cs="Arial"/>
                <w:sz w:val="18"/>
              </w:rPr>
              <w:t>.</w:t>
            </w:r>
            <w:r>
              <w:rPr>
                <w:rFonts w:ascii="Arial" w:hAnsi="Arial" w:cs="Arial"/>
                <w:sz w:val="18"/>
              </w:rPr>
              <w:t>000</w:t>
            </w:r>
            <w:r w:rsidR="00142A03" w:rsidRPr="00506909">
              <w:rPr>
                <w:rFonts w:ascii="Arial" w:hAnsi="Arial" w:cs="Arial"/>
                <w:sz w:val="18"/>
              </w:rPr>
              <w:t>,</w:t>
            </w:r>
            <w:r>
              <w:rPr>
                <w:rFonts w:ascii="Arial" w:hAnsi="Arial" w:cs="Arial"/>
                <w:sz w:val="18"/>
              </w:rPr>
              <w:t>00</w:t>
            </w:r>
          </w:p>
        </w:tc>
        <w:tc>
          <w:tcPr>
            <w:tcW w:w="1701" w:type="dxa"/>
            <w:vAlign w:val="center"/>
          </w:tcPr>
          <w:p w14:paraId="195A37A3" w14:textId="5C6DF70C" w:rsidR="00142A03" w:rsidRPr="003D3482" w:rsidRDefault="00FB6E6A" w:rsidP="00FB6E6A">
            <w:pPr>
              <w:jc w:val="right"/>
              <w:rPr>
                <w:rFonts w:ascii="Arial" w:hAnsi="Arial" w:cs="Arial"/>
                <w:sz w:val="18"/>
              </w:rPr>
            </w:pPr>
            <w:r>
              <w:rPr>
                <w:rFonts w:ascii="Arial" w:hAnsi="Arial" w:cs="Arial"/>
                <w:sz w:val="18"/>
              </w:rPr>
              <w:t>303</w:t>
            </w:r>
            <w:r w:rsidR="00AF3710">
              <w:rPr>
                <w:rFonts w:ascii="Arial" w:hAnsi="Arial" w:cs="Arial"/>
                <w:sz w:val="18"/>
              </w:rPr>
              <w:t>.</w:t>
            </w:r>
            <w:r>
              <w:rPr>
                <w:rFonts w:ascii="Arial" w:hAnsi="Arial" w:cs="Arial"/>
                <w:sz w:val="18"/>
              </w:rPr>
              <w:t>536</w:t>
            </w:r>
            <w:r w:rsidR="009B4A6F" w:rsidRPr="003D3482">
              <w:rPr>
                <w:rFonts w:ascii="Arial" w:hAnsi="Arial" w:cs="Arial"/>
                <w:sz w:val="18"/>
              </w:rPr>
              <w:t>,</w:t>
            </w:r>
            <w:r>
              <w:rPr>
                <w:rFonts w:ascii="Arial" w:hAnsi="Arial" w:cs="Arial"/>
                <w:sz w:val="18"/>
              </w:rPr>
              <w:t>68</w:t>
            </w:r>
          </w:p>
        </w:tc>
        <w:tc>
          <w:tcPr>
            <w:tcW w:w="992" w:type="dxa"/>
            <w:vAlign w:val="center"/>
          </w:tcPr>
          <w:p w14:paraId="351531B8" w14:textId="099D4A17" w:rsidR="00142A03" w:rsidRPr="005E0230" w:rsidRDefault="00E637FD" w:rsidP="00FB6E6A">
            <w:pPr>
              <w:jc w:val="right"/>
              <w:rPr>
                <w:rFonts w:ascii="Arial" w:hAnsi="Arial" w:cs="Arial"/>
                <w:sz w:val="18"/>
              </w:rPr>
            </w:pPr>
            <w:r>
              <w:rPr>
                <w:rFonts w:ascii="Arial" w:hAnsi="Arial" w:cs="Arial"/>
                <w:sz w:val="18"/>
              </w:rPr>
              <w:t>9</w:t>
            </w:r>
            <w:r w:rsidR="00FB6E6A">
              <w:rPr>
                <w:rFonts w:ascii="Arial" w:hAnsi="Arial" w:cs="Arial"/>
                <w:sz w:val="18"/>
              </w:rPr>
              <w:t>6</w:t>
            </w:r>
            <w:r w:rsidR="003D3482">
              <w:rPr>
                <w:rFonts w:ascii="Arial" w:hAnsi="Arial" w:cs="Arial"/>
                <w:sz w:val="18"/>
              </w:rPr>
              <w:t>,</w:t>
            </w:r>
            <w:r w:rsidR="00FB6E6A">
              <w:rPr>
                <w:rFonts w:ascii="Arial" w:hAnsi="Arial" w:cs="Arial"/>
                <w:sz w:val="18"/>
              </w:rPr>
              <w:t>36</w:t>
            </w:r>
          </w:p>
        </w:tc>
      </w:tr>
      <w:tr w:rsidR="00142A03" w:rsidRPr="00041292" w14:paraId="1DB7A965" w14:textId="77777777" w:rsidTr="009D5496">
        <w:tc>
          <w:tcPr>
            <w:tcW w:w="817" w:type="dxa"/>
          </w:tcPr>
          <w:p w14:paraId="5BC593B3" w14:textId="77777777" w:rsidR="00142A03" w:rsidRDefault="004F716F" w:rsidP="004F716F">
            <w:pPr>
              <w:jc w:val="center"/>
              <w:rPr>
                <w:rFonts w:ascii="Arial" w:hAnsi="Arial" w:cs="Arial"/>
                <w:sz w:val="18"/>
                <w:szCs w:val="18"/>
              </w:rPr>
            </w:pPr>
            <w:r>
              <w:rPr>
                <w:rFonts w:ascii="Arial" w:hAnsi="Arial" w:cs="Arial"/>
                <w:sz w:val="18"/>
                <w:szCs w:val="18"/>
              </w:rPr>
              <w:t>3</w:t>
            </w:r>
            <w:r w:rsidR="00142A03">
              <w:rPr>
                <w:rFonts w:ascii="Arial" w:hAnsi="Arial" w:cs="Arial"/>
                <w:sz w:val="18"/>
                <w:szCs w:val="18"/>
              </w:rPr>
              <w:t>.</w:t>
            </w:r>
          </w:p>
        </w:tc>
        <w:tc>
          <w:tcPr>
            <w:tcW w:w="4678" w:type="dxa"/>
            <w:vAlign w:val="center"/>
          </w:tcPr>
          <w:p w14:paraId="45C029AC" w14:textId="77777777" w:rsidR="00142A03" w:rsidRPr="00506909" w:rsidRDefault="00142A03" w:rsidP="009D5496">
            <w:pPr>
              <w:jc w:val="both"/>
              <w:rPr>
                <w:rFonts w:ascii="Arial" w:hAnsi="Arial" w:cs="Arial"/>
                <w:sz w:val="18"/>
                <w:szCs w:val="18"/>
              </w:rPr>
            </w:pPr>
            <w:r w:rsidRPr="00506909">
              <w:rPr>
                <w:rFonts w:ascii="Arial" w:hAnsi="Arial" w:cs="Arial"/>
                <w:sz w:val="18"/>
                <w:szCs w:val="18"/>
              </w:rPr>
              <w:t>Regionalni sportsko-rekreacijski i turistički centar Platak</w:t>
            </w:r>
          </w:p>
        </w:tc>
        <w:tc>
          <w:tcPr>
            <w:tcW w:w="1701" w:type="dxa"/>
            <w:vAlign w:val="center"/>
          </w:tcPr>
          <w:p w14:paraId="780B77AF" w14:textId="25DF8DBF" w:rsidR="00142A03" w:rsidRPr="00506909" w:rsidRDefault="00C15E58" w:rsidP="00C15E58">
            <w:pPr>
              <w:jc w:val="right"/>
              <w:rPr>
                <w:rFonts w:ascii="Arial" w:hAnsi="Arial" w:cs="Arial"/>
                <w:bCs/>
                <w:sz w:val="18"/>
              </w:rPr>
            </w:pPr>
            <w:r>
              <w:rPr>
                <w:rFonts w:ascii="Arial" w:hAnsi="Arial" w:cs="Arial"/>
                <w:bCs/>
                <w:sz w:val="18"/>
              </w:rPr>
              <w:t>632</w:t>
            </w:r>
            <w:r w:rsidR="00142A03" w:rsidRPr="00506909">
              <w:rPr>
                <w:rFonts w:ascii="Arial" w:hAnsi="Arial" w:cs="Arial"/>
                <w:bCs/>
                <w:sz w:val="18"/>
              </w:rPr>
              <w:t>.</w:t>
            </w:r>
            <w:r>
              <w:rPr>
                <w:rFonts w:ascii="Arial" w:hAnsi="Arial" w:cs="Arial"/>
                <w:bCs/>
                <w:sz w:val="18"/>
              </w:rPr>
              <w:t>349</w:t>
            </w:r>
            <w:r w:rsidR="00142A03" w:rsidRPr="00506909">
              <w:rPr>
                <w:rFonts w:ascii="Arial" w:hAnsi="Arial" w:cs="Arial"/>
                <w:bCs/>
                <w:sz w:val="18"/>
              </w:rPr>
              <w:t>,</w:t>
            </w:r>
            <w:r>
              <w:rPr>
                <w:rFonts w:ascii="Arial" w:hAnsi="Arial" w:cs="Arial"/>
                <w:bCs/>
                <w:sz w:val="18"/>
              </w:rPr>
              <w:t>39</w:t>
            </w:r>
          </w:p>
        </w:tc>
        <w:tc>
          <w:tcPr>
            <w:tcW w:w="1701" w:type="dxa"/>
            <w:vAlign w:val="center"/>
          </w:tcPr>
          <w:p w14:paraId="6AFB6A5C" w14:textId="501F8D32" w:rsidR="00142A03" w:rsidRPr="009F70A7" w:rsidRDefault="001F31F5" w:rsidP="001F31F5">
            <w:pPr>
              <w:jc w:val="right"/>
              <w:rPr>
                <w:rFonts w:ascii="Arial" w:hAnsi="Arial" w:cs="Arial"/>
                <w:bCs/>
                <w:sz w:val="18"/>
              </w:rPr>
            </w:pPr>
            <w:r>
              <w:rPr>
                <w:rFonts w:ascii="Arial" w:hAnsi="Arial" w:cs="Arial"/>
                <w:bCs/>
                <w:sz w:val="18"/>
              </w:rPr>
              <w:t>402</w:t>
            </w:r>
            <w:r w:rsidR="00BD6744" w:rsidRPr="009F70A7">
              <w:rPr>
                <w:rFonts w:ascii="Arial" w:hAnsi="Arial" w:cs="Arial"/>
                <w:bCs/>
                <w:sz w:val="18"/>
              </w:rPr>
              <w:t>.</w:t>
            </w:r>
            <w:r>
              <w:rPr>
                <w:rFonts w:ascii="Arial" w:hAnsi="Arial" w:cs="Arial"/>
                <w:bCs/>
                <w:sz w:val="18"/>
              </w:rPr>
              <w:t>187</w:t>
            </w:r>
            <w:r w:rsidR="00BD6744" w:rsidRPr="009F70A7">
              <w:rPr>
                <w:rFonts w:ascii="Arial" w:hAnsi="Arial" w:cs="Arial"/>
                <w:bCs/>
                <w:sz w:val="18"/>
              </w:rPr>
              <w:t>,</w:t>
            </w:r>
            <w:r>
              <w:rPr>
                <w:rFonts w:ascii="Arial" w:hAnsi="Arial" w:cs="Arial"/>
                <w:bCs/>
                <w:sz w:val="18"/>
              </w:rPr>
              <w:t>83</w:t>
            </w:r>
          </w:p>
        </w:tc>
        <w:tc>
          <w:tcPr>
            <w:tcW w:w="992" w:type="dxa"/>
            <w:vAlign w:val="center"/>
          </w:tcPr>
          <w:p w14:paraId="4A2C39F1" w14:textId="44D46240" w:rsidR="00142A03" w:rsidRPr="009F70A7" w:rsidRDefault="001F31F5" w:rsidP="001F31F5">
            <w:pPr>
              <w:jc w:val="right"/>
              <w:rPr>
                <w:rFonts w:ascii="Arial" w:hAnsi="Arial" w:cs="Arial"/>
                <w:sz w:val="18"/>
              </w:rPr>
            </w:pPr>
            <w:r>
              <w:rPr>
                <w:rFonts w:ascii="Arial" w:hAnsi="Arial" w:cs="Arial"/>
                <w:sz w:val="18"/>
              </w:rPr>
              <w:t>63</w:t>
            </w:r>
            <w:r w:rsidR="00C15E58">
              <w:rPr>
                <w:rFonts w:ascii="Arial" w:hAnsi="Arial" w:cs="Arial"/>
                <w:sz w:val="18"/>
              </w:rPr>
              <w:t>,</w:t>
            </w:r>
            <w:r>
              <w:rPr>
                <w:rFonts w:ascii="Arial" w:hAnsi="Arial" w:cs="Arial"/>
                <w:sz w:val="18"/>
              </w:rPr>
              <w:t>60</w:t>
            </w:r>
          </w:p>
        </w:tc>
      </w:tr>
      <w:tr w:rsidR="00E637FD" w:rsidRPr="00BF0F4D" w14:paraId="4B9AF329" w14:textId="77777777" w:rsidTr="009D5496">
        <w:tc>
          <w:tcPr>
            <w:tcW w:w="817" w:type="dxa"/>
          </w:tcPr>
          <w:p w14:paraId="5FB78B41" w14:textId="10E0EEA4" w:rsidR="00E637FD" w:rsidRDefault="00B35970" w:rsidP="00B35970">
            <w:pPr>
              <w:jc w:val="center"/>
              <w:rPr>
                <w:rFonts w:ascii="Arial" w:hAnsi="Arial" w:cs="Arial"/>
                <w:sz w:val="18"/>
                <w:szCs w:val="18"/>
              </w:rPr>
            </w:pPr>
            <w:r>
              <w:rPr>
                <w:rFonts w:ascii="Arial" w:hAnsi="Arial" w:cs="Arial"/>
                <w:sz w:val="18"/>
                <w:szCs w:val="18"/>
              </w:rPr>
              <w:t>4</w:t>
            </w:r>
            <w:r w:rsidR="00E637FD">
              <w:rPr>
                <w:rFonts w:ascii="Arial" w:hAnsi="Arial" w:cs="Arial"/>
                <w:sz w:val="18"/>
                <w:szCs w:val="18"/>
              </w:rPr>
              <w:t>.</w:t>
            </w:r>
          </w:p>
        </w:tc>
        <w:tc>
          <w:tcPr>
            <w:tcW w:w="4678" w:type="dxa"/>
          </w:tcPr>
          <w:p w14:paraId="1F662DC2" w14:textId="5CD2DD6F" w:rsidR="00E637FD" w:rsidRDefault="00E637FD" w:rsidP="00FA1CA1">
            <w:pPr>
              <w:jc w:val="both"/>
              <w:rPr>
                <w:rFonts w:ascii="Arial" w:eastAsia="Times New Roman" w:hAnsi="Arial" w:cs="Arial"/>
                <w:sz w:val="18"/>
                <w:szCs w:val="18"/>
                <w:lang w:eastAsia="zh-CN"/>
              </w:rPr>
            </w:pPr>
            <w:r>
              <w:rPr>
                <w:rFonts w:ascii="Arial" w:eastAsia="Times New Roman" w:hAnsi="Arial" w:cs="Arial"/>
                <w:sz w:val="18"/>
                <w:szCs w:val="18"/>
                <w:lang w:eastAsia="zh-CN"/>
              </w:rPr>
              <w:t>Uređenje obalnog dijela prema Jazu u Malinskoj – Općina Malinska - Dubašnica</w:t>
            </w:r>
          </w:p>
        </w:tc>
        <w:tc>
          <w:tcPr>
            <w:tcW w:w="1701" w:type="dxa"/>
            <w:vAlign w:val="center"/>
          </w:tcPr>
          <w:p w14:paraId="2DF62998" w14:textId="4F73AC7A" w:rsidR="00E637FD" w:rsidRDefault="00B35970" w:rsidP="00B35970">
            <w:pPr>
              <w:jc w:val="right"/>
              <w:rPr>
                <w:rFonts w:ascii="Arial" w:hAnsi="Arial" w:cs="Arial"/>
                <w:bCs/>
                <w:sz w:val="18"/>
              </w:rPr>
            </w:pPr>
            <w:r>
              <w:rPr>
                <w:rFonts w:ascii="Arial" w:hAnsi="Arial" w:cs="Arial"/>
                <w:bCs/>
                <w:sz w:val="18"/>
              </w:rPr>
              <w:t>15</w:t>
            </w:r>
            <w:r w:rsidR="00E637FD">
              <w:rPr>
                <w:rFonts w:ascii="Arial" w:hAnsi="Arial" w:cs="Arial"/>
                <w:bCs/>
                <w:sz w:val="18"/>
              </w:rPr>
              <w:t>.</w:t>
            </w:r>
            <w:r>
              <w:rPr>
                <w:rFonts w:ascii="Arial" w:hAnsi="Arial" w:cs="Arial"/>
                <w:bCs/>
                <w:sz w:val="18"/>
              </w:rPr>
              <w:t>762,50</w:t>
            </w:r>
          </w:p>
        </w:tc>
        <w:tc>
          <w:tcPr>
            <w:tcW w:w="1701" w:type="dxa"/>
            <w:vAlign w:val="center"/>
          </w:tcPr>
          <w:p w14:paraId="57A675F2" w14:textId="2D15BE5B" w:rsidR="00E637FD" w:rsidRDefault="00B35970" w:rsidP="00B35970">
            <w:pPr>
              <w:jc w:val="right"/>
              <w:rPr>
                <w:rFonts w:ascii="Arial" w:hAnsi="Arial" w:cs="Arial"/>
                <w:bCs/>
                <w:sz w:val="18"/>
              </w:rPr>
            </w:pPr>
            <w:r>
              <w:rPr>
                <w:rFonts w:ascii="Arial" w:hAnsi="Arial" w:cs="Arial"/>
                <w:bCs/>
                <w:sz w:val="18"/>
              </w:rPr>
              <w:t>10</w:t>
            </w:r>
            <w:r w:rsidR="00E637FD">
              <w:rPr>
                <w:rFonts w:ascii="Arial" w:hAnsi="Arial" w:cs="Arial"/>
                <w:bCs/>
                <w:sz w:val="18"/>
              </w:rPr>
              <w:t>.</w:t>
            </w:r>
            <w:r>
              <w:rPr>
                <w:rFonts w:ascii="Arial" w:hAnsi="Arial" w:cs="Arial"/>
                <w:bCs/>
                <w:sz w:val="18"/>
              </w:rPr>
              <w:t>000</w:t>
            </w:r>
            <w:r w:rsidR="00E637FD">
              <w:rPr>
                <w:rFonts w:ascii="Arial" w:hAnsi="Arial" w:cs="Arial"/>
                <w:bCs/>
                <w:sz w:val="18"/>
              </w:rPr>
              <w:t>,</w:t>
            </w:r>
            <w:r>
              <w:rPr>
                <w:rFonts w:ascii="Arial" w:hAnsi="Arial" w:cs="Arial"/>
                <w:bCs/>
                <w:sz w:val="18"/>
              </w:rPr>
              <w:t>00</w:t>
            </w:r>
          </w:p>
        </w:tc>
        <w:tc>
          <w:tcPr>
            <w:tcW w:w="992" w:type="dxa"/>
            <w:vAlign w:val="center"/>
          </w:tcPr>
          <w:p w14:paraId="2807BAEE" w14:textId="06C5C7A0" w:rsidR="00E637FD" w:rsidRDefault="00B35970" w:rsidP="00B35970">
            <w:pPr>
              <w:jc w:val="right"/>
              <w:rPr>
                <w:rFonts w:ascii="Arial" w:hAnsi="Arial" w:cs="Arial"/>
                <w:sz w:val="18"/>
              </w:rPr>
            </w:pPr>
            <w:r>
              <w:rPr>
                <w:rFonts w:ascii="Arial" w:hAnsi="Arial" w:cs="Arial"/>
                <w:sz w:val="18"/>
              </w:rPr>
              <w:t>63</w:t>
            </w:r>
            <w:r w:rsidR="00E637FD">
              <w:rPr>
                <w:rFonts w:ascii="Arial" w:hAnsi="Arial" w:cs="Arial"/>
                <w:sz w:val="18"/>
              </w:rPr>
              <w:t>,</w:t>
            </w:r>
            <w:r>
              <w:rPr>
                <w:rFonts w:ascii="Arial" w:hAnsi="Arial" w:cs="Arial"/>
                <w:sz w:val="18"/>
              </w:rPr>
              <w:t>44</w:t>
            </w:r>
          </w:p>
        </w:tc>
      </w:tr>
      <w:tr w:rsidR="00E637FD" w:rsidRPr="00BF0F4D" w14:paraId="5D27ED64" w14:textId="77777777" w:rsidTr="009D5496">
        <w:tc>
          <w:tcPr>
            <w:tcW w:w="817" w:type="dxa"/>
          </w:tcPr>
          <w:p w14:paraId="102A9B55" w14:textId="2965B266" w:rsidR="00E637FD" w:rsidRDefault="00E637FD" w:rsidP="00FA1CA1">
            <w:pPr>
              <w:jc w:val="center"/>
              <w:rPr>
                <w:rFonts w:ascii="Arial" w:hAnsi="Arial" w:cs="Arial"/>
                <w:sz w:val="18"/>
                <w:szCs w:val="18"/>
              </w:rPr>
            </w:pPr>
            <w:r>
              <w:rPr>
                <w:rFonts w:ascii="Arial" w:hAnsi="Arial" w:cs="Arial"/>
                <w:sz w:val="18"/>
                <w:szCs w:val="18"/>
              </w:rPr>
              <w:t>6.</w:t>
            </w:r>
          </w:p>
        </w:tc>
        <w:tc>
          <w:tcPr>
            <w:tcW w:w="4678" w:type="dxa"/>
          </w:tcPr>
          <w:p w14:paraId="4D95D801" w14:textId="24179A2E" w:rsidR="00E637FD" w:rsidRDefault="00E637FD" w:rsidP="00FA1CA1">
            <w:pPr>
              <w:jc w:val="both"/>
              <w:rPr>
                <w:rFonts w:ascii="Arial" w:eastAsia="Times New Roman" w:hAnsi="Arial" w:cs="Arial"/>
                <w:sz w:val="18"/>
                <w:szCs w:val="18"/>
                <w:lang w:eastAsia="zh-CN"/>
              </w:rPr>
            </w:pPr>
            <w:r>
              <w:rPr>
                <w:rFonts w:ascii="Arial" w:eastAsia="Times New Roman" w:hAnsi="Arial" w:cs="Arial"/>
                <w:sz w:val="18"/>
                <w:szCs w:val="18"/>
                <w:lang w:eastAsia="zh-CN"/>
              </w:rPr>
              <w:t>Sufinanciranje infrastrukture na područjima naseljenim nacionalnim manjinama</w:t>
            </w:r>
          </w:p>
        </w:tc>
        <w:tc>
          <w:tcPr>
            <w:tcW w:w="1701" w:type="dxa"/>
            <w:vAlign w:val="center"/>
          </w:tcPr>
          <w:p w14:paraId="088C8D30" w14:textId="55756B97" w:rsidR="00E637FD" w:rsidRDefault="00E637FD" w:rsidP="00FA1CA1">
            <w:pPr>
              <w:jc w:val="right"/>
              <w:rPr>
                <w:rFonts w:ascii="Arial" w:hAnsi="Arial" w:cs="Arial"/>
                <w:bCs/>
                <w:sz w:val="18"/>
              </w:rPr>
            </w:pPr>
            <w:r>
              <w:rPr>
                <w:rFonts w:ascii="Arial" w:hAnsi="Arial" w:cs="Arial"/>
                <w:bCs/>
                <w:sz w:val="18"/>
              </w:rPr>
              <w:t>40.000,00</w:t>
            </w:r>
          </w:p>
        </w:tc>
        <w:tc>
          <w:tcPr>
            <w:tcW w:w="1701" w:type="dxa"/>
            <w:vAlign w:val="center"/>
          </w:tcPr>
          <w:p w14:paraId="1311105B" w14:textId="3811E15B" w:rsidR="00E637FD" w:rsidRDefault="00E637FD" w:rsidP="007F32B9">
            <w:pPr>
              <w:jc w:val="right"/>
              <w:rPr>
                <w:rFonts w:ascii="Arial" w:hAnsi="Arial" w:cs="Arial"/>
                <w:bCs/>
                <w:sz w:val="18"/>
              </w:rPr>
            </w:pPr>
            <w:r>
              <w:rPr>
                <w:rFonts w:ascii="Arial" w:hAnsi="Arial" w:cs="Arial"/>
                <w:bCs/>
                <w:sz w:val="18"/>
              </w:rPr>
              <w:t>40.000,00</w:t>
            </w:r>
          </w:p>
        </w:tc>
        <w:tc>
          <w:tcPr>
            <w:tcW w:w="992" w:type="dxa"/>
            <w:vAlign w:val="center"/>
          </w:tcPr>
          <w:p w14:paraId="10AD2317" w14:textId="7840CC18" w:rsidR="00E637FD" w:rsidRDefault="00E637FD" w:rsidP="007F32B9">
            <w:pPr>
              <w:jc w:val="right"/>
              <w:rPr>
                <w:rFonts w:ascii="Arial" w:hAnsi="Arial" w:cs="Arial"/>
                <w:sz w:val="18"/>
              </w:rPr>
            </w:pPr>
            <w:r>
              <w:rPr>
                <w:rFonts w:ascii="Arial" w:hAnsi="Arial" w:cs="Arial"/>
                <w:sz w:val="18"/>
              </w:rPr>
              <w:t>100,00</w:t>
            </w:r>
          </w:p>
        </w:tc>
      </w:tr>
      <w:tr w:rsidR="00E637FD" w:rsidRPr="00BF0F4D" w14:paraId="25DEE985" w14:textId="77777777" w:rsidTr="009D5496">
        <w:tc>
          <w:tcPr>
            <w:tcW w:w="817" w:type="dxa"/>
          </w:tcPr>
          <w:p w14:paraId="30198EAF" w14:textId="5B777C96" w:rsidR="00E637FD" w:rsidRDefault="00E637FD" w:rsidP="00FA1CA1">
            <w:pPr>
              <w:jc w:val="center"/>
              <w:rPr>
                <w:rFonts w:ascii="Arial" w:hAnsi="Arial" w:cs="Arial"/>
                <w:sz w:val="18"/>
                <w:szCs w:val="18"/>
              </w:rPr>
            </w:pPr>
            <w:r>
              <w:rPr>
                <w:rFonts w:ascii="Arial" w:hAnsi="Arial" w:cs="Arial"/>
                <w:sz w:val="18"/>
                <w:szCs w:val="18"/>
              </w:rPr>
              <w:t>7.</w:t>
            </w:r>
          </w:p>
        </w:tc>
        <w:tc>
          <w:tcPr>
            <w:tcW w:w="4678" w:type="dxa"/>
          </w:tcPr>
          <w:p w14:paraId="5F839016" w14:textId="48BE37DF" w:rsidR="00E637FD" w:rsidRDefault="00184425" w:rsidP="00FA1CA1">
            <w:pPr>
              <w:jc w:val="both"/>
              <w:rPr>
                <w:rFonts w:ascii="Arial" w:eastAsia="Times New Roman" w:hAnsi="Arial" w:cs="Arial"/>
                <w:sz w:val="18"/>
                <w:szCs w:val="18"/>
                <w:lang w:eastAsia="zh-CN"/>
              </w:rPr>
            </w:pPr>
            <w:r>
              <w:rPr>
                <w:rFonts w:ascii="Arial" w:eastAsia="Times New Roman" w:hAnsi="Arial" w:cs="Arial"/>
                <w:sz w:val="18"/>
                <w:szCs w:val="18"/>
                <w:lang w:eastAsia="zh-CN"/>
              </w:rPr>
              <w:t>Projekt „RurALL“ - EU</w:t>
            </w:r>
          </w:p>
        </w:tc>
        <w:tc>
          <w:tcPr>
            <w:tcW w:w="1701" w:type="dxa"/>
            <w:vAlign w:val="center"/>
          </w:tcPr>
          <w:p w14:paraId="553B84E4" w14:textId="7A452749" w:rsidR="00E637FD" w:rsidRDefault="00966152" w:rsidP="001F31F5">
            <w:pPr>
              <w:jc w:val="right"/>
              <w:rPr>
                <w:rFonts w:ascii="Arial" w:hAnsi="Arial" w:cs="Arial"/>
                <w:bCs/>
                <w:sz w:val="18"/>
              </w:rPr>
            </w:pPr>
            <w:r>
              <w:rPr>
                <w:rFonts w:ascii="Arial" w:hAnsi="Arial" w:cs="Arial"/>
                <w:bCs/>
                <w:sz w:val="18"/>
              </w:rPr>
              <w:t>9</w:t>
            </w:r>
            <w:r w:rsidR="001F31F5">
              <w:rPr>
                <w:rFonts w:ascii="Arial" w:hAnsi="Arial" w:cs="Arial"/>
                <w:bCs/>
                <w:sz w:val="18"/>
              </w:rPr>
              <w:t>2</w:t>
            </w:r>
            <w:r w:rsidR="00184425">
              <w:rPr>
                <w:rFonts w:ascii="Arial" w:hAnsi="Arial" w:cs="Arial"/>
                <w:bCs/>
                <w:sz w:val="18"/>
              </w:rPr>
              <w:t>.</w:t>
            </w:r>
            <w:r w:rsidR="001F31F5">
              <w:rPr>
                <w:rFonts w:ascii="Arial" w:hAnsi="Arial" w:cs="Arial"/>
                <w:bCs/>
                <w:sz w:val="18"/>
              </w:rPr>
              <w:t>300</w:t>
            </w:r>
            <w:r w:rsidR="00184425">
              <w:rPr>
                <w:rFonts w:ascii="Arial" w:hAnsi="Arial" w:cs="Arial"/>
                <w:bCs/>
                <w:sz w:val="18"/>
              </w:rPr>
              <w:t>,00</w:t>
            </w:r>
          </w:p>
        </w:tc>
        <w:tc>
          <w:tcPr>
            <w:tcW w:w="1701" w:type="dxa"/>
            <w:vAlign w:val="center"/>
          </w:tcPr>
          <w:p w14:paraId="6766040E" w14:textId="084438BD" w:rsidR="00E637FD" w:rsidRDefault="001F31F5" w:rsidP="001F31F5">
            <w:pPr>
              <w:jc w:val="right"/>
              <w:rPr>
                <w:rFonts w:ascii="Arial" w:hAnsi="Arial" w:cs="Arial"/>
                <w:bCs/>
                <w:sz w:val="18"/>
              </w:rPr>
            </w:pPr>
            <w:r>
              <w:rPr>
                <w:rFonts w:ascii="Arial" w:hAnsi="Arial" w:cs="Arial"/>
                <w:bCs/>
                <w:sz w:val="18"/>
              </w:rPr>
              <w:t>73</w:t>
            </w:r>
            <w:r w:rsidR="00184425">
              <w:rPr>
                <w:rFonts w:ascii="Arial" w:hAnsi="Arial" w:cs="Arial"/>
                <w:bCs/>
                <w:sz w:val="18"/>
              </w:rPr>
              <w:t>.</w:t>
            </w:r>
            <w:r>
              <w:rPr>
                <w:rFonts w:ascii="Arial" w:hAnsi="Arial" w:cs="Arial"/>
                <w:bCs/>
                <w:sz w:val="18"/>
              </w:rPr>
              <w:t>871</w:t>
            </w:r>
            <w:r w:rsidR="00184425">
              <w:rPr>
                <w:rFonts w:ascii="Arial" w:hAnsi="Arial" w:cs="Arial"/>
                <w:bCs/>
                <w:sz w:val="18"/>
              </w:rPr>
              <w:t>,</w:t>
            </w:r>
            <w:r>
              <w:rPr>
                <w:rFonts w:ascii="Arial" w:hAnsi="Arial" w:cs="Arial"/>
                <w:bCs/>
                <w:sz w:val="18"/>
              </w:rPr>
              <w:t>61</w:t>
            </w:r>
          </w:p>
        </w:tc>
        <w:tc>
          <w:tcPr>
            <w:tcW w:w="992" w:type="dxa"/>
            <w:vAlign w:val="center"/>
          </w:tcPr>
          <w:p w14:paraId="4FB67623" w14:textId="11A4158D" w:rsidR="00E637FD" w:rsidRDefault="001F31F5" w:rsidP="001F31F5">
            <w:pPr>
              <w:jc w:val="right"/>
              <w:rPr>
                <w:rFonts w:ascii="Arial" w:hAnsi="Arial" w:cs="Arial"/>
                <w:sz w:val="18"/>
              </w:rPr>
            </w:pPr>
            <w:r>
              <w:rPr>
                <w:rFonts w:ascii="Arial" w:hAnsi="Arial" w:cs="Arial"/>
                <w:sz w:val="18"/>
              </w:rPr>
              <w:t>80</w:t>
            </w:r>
            <w:r w:rsidR="00FE1F81">
              <w:rPr>
                <w:rFonts w:ascii="Arial" w:hAnsi="Arial" w:cs="Arial"/>
                <w:sz w:val="18"/>
              </w:rPr>
              <w:t>,</w:t>
            </w:r>
            <w:r>
              <w:rPr>
                <w:rFonts w:ascii="Arial" w:hAnsi="Arial" w:cs="Arial"/>
                <w:sz w:val="18"/>
              </w:rPr>
              <w:t>03</w:t>
            </w:r>
          </w:p>
        </w:tc>
      </w:tr>
      <w:tr w:rsidR="00142A03" w:rsidRPr="00041292" w14:paraId="10299291" w14:textId="77777777" w:rsidTr="009D5496">
        <w:tc>
          <w:tcPr>
            <w:tcW w:w="817" w:type="dxa"/>
          </w:tcPr>
          <w:p w14:paraId="0479FF97" w14:textId="77777777" w:rsidR="00142A03" w:rsidRPr="00041292" w:rsidRDefault="00142A03" w:rsidP="009D5496">
            <w:pPr>
              <w:jc w:val="center"/>
              <w:rPr>
                <w:rFonts w:ascii="Arial" w:hAnsi="Arial" w:cs="Arial"/>
                <w:b/>
                <w:sz w:val="18"/>
                <w:szCs w:val="18"/>
              </w:rPr>
            </w:pPr>
          </w:p>
        </w:tc>
        <w:tc>
          <w:tcPr>
            <w:tcW w:w="4678" w:type="dxa"/>
          </w:tcPr>
          <w:p w14:paraId="574EF3F5" w14:textId="77777777" w:rsidR="00142A03" w:rsidRPr="00041292" w:rsidRDefault="00142A03" w:rsidP="009D5496">
            <w:pPr>
              <w:rPr>
                <w:rFonts w:ascii="Arial" w:hAnsi="Arial" w:cs="Arial"/>
                <w:b/>
                <w:sz w:val="18"/>
                <w:szCs w:val="18"/>
              </w:rPr>
            </w:pPr>
            <w:r>
              <w:rPr>
                <w:rFonts w:ascii="Arial" w:hAnsi="Arial" w:cs="Arial"/>
                <w:b/>
                <w:sz w:val="18"/>
                <w:szCs w:val="18"/>
              </w:rPr>
              <w:t>Ukupno program:</w:t>
            </w:r>
          </w:p>
        </w:tc>
        <w:tc>
          <w:tcPr>
            <w:tcW w:w="1701" w:type="dxa"/>
            <w:vAlign w:val="center"/>
          </w:tcPr>
          <w:p w14:paraId="0AF1EF60" w14:textId="6493BF9F" w:rsidR="00142A03" w:rsidRPr="009F70A7" w:rsidRDefault="00FA1CA1" w:rsidP="00541C3C">
            <w:pPr>
              <w:jc w:val="right"/>
              <w:rPr>
                <w:rFonts w:ascii="Arial" w:hAnsi="Arial" w:cs="Arial"/>
                <w:b/>
                <w:bCs/>
                <w:sz w:val="18"/>
              </w:rPr>
            </w:pPr>
            <w:r w:rsidRPr="009F70A7">
              <w:rPr>
                <w:rFonts w:ascii="Arial" w:hAnsi="Arial" w:cs="Arial"/>
                <w:b/>
                <w:bCs/>
                <w:sz w:val="18"/>
              </w:rPr>
              <w:t>1</w:t>
            </w:r>
            <w:r w:rsidR="00142A03" w:rsidRPr="009F70A7">
              <w:rPr>
                <w:rFonts w:ascii="Arial" w:hAnsi="Arial" w:cs="Arial"/>
                <w:b/>
                <w:bCs/>
                <w:sz w:val="18"/>
              </w:rPr>
              <w:t>.</w:t>
            </w:r>
            <w:r w:rsidR="00966152">
              <w:rPr>
                <w:rFonts w:ascii="Arial" w:hAnsi="Arial" w:cs="Arial"/>
                <w:b/>
                <w:bCs/>
                <w:sz w:val="18"/>
              </w:rPr>
              <w:t>15</w:t>
            </w:r>
            <w:r w:rsidR="00541C3C">
              <w:rPr>
                <w:rFonts w:ascii="Arial" w:hAnsi="Arial" w:cs="Arial"/>
                <w:b/>
                <w:bCs/>
                <w:sz w:val="18"/>
              </w:rPr>
              <w:t>5</w:t>
            </w:r>
            <w:r w:rsidR="00142A03" w:rsidRPr="009F70A7">
              <w:rPr>
                <w:rFonts w:ascii="Arial" w:hAnsi="Arial" w:cs="Arial"/>
                <w:b/>
                <w:bCs/>
                <w:sz w:val="18"/>
              </w:rPr>
              <w:t>.</w:t>
            </w:r>
            <w:r w:rsidR="00541C3C">
              <w:rPr>
                <w:rFonts w:ascii="Arial" w:hAnsi="Arial" w:cs="Arial"/>
                <w:b/>
                <w:bCs/>
                <w:sz w:val="18"/>
              </w:rPr>
              <w:t>4</w:t>
            </w:r>
            <w:r w:rsidR="00966152">
              <w:rPr>
                <w:rFonts w:ascii="Arial" w:hAnsi="Arial" w:cs="Arial"/>
                <w:b/>
                <w:bCs/>
                <w:sz w:val="18"/>
              </w:rPr>
              <w:t>11</w:t>
            </w:r>
            <w:r w:rsidR="00142A03" w:rsidRPr="009F70A7">
              <w:rPr>
                <w:rFonts w:ascii="Arial" w:hAnsi="Arial" w:cs="Arial"/>
                <w:b/>
                <w:bCs/>
                <w:sz w:val="18"/>
              </w:rPr>
              <w:t>,</w:t>
            </w:r>
            <w:r w:rsidR="00966152">
              <w:rPr>
                <w:rFonts w:ascii="Arial" w:hAnsi="Arial" w:cs="Arial"/>
                <w:b/>
                <w:bCs/>
                <w:sz w:val="18"/>
              </w:rPr>
              <w:t>89</w:t>
            </w:r>
          </w:p>
        </w:tc>
        <w:tc>
          <w:tcPr>
            <w:tcW w:w="1701" w:type="dxa"/>
            <w:vAlign w:val="center"/>
          </w:tcPr>
          <w:p w14:paraId="7E78E287" w14:textId="512FDC28" w:rsidR="00142A03" w:rsidRPr="009F70A7" w:rsidRDefault="00541C3C" w:rsidP="00541C3C">
            <w:pPr>
              <w:jc w:val="right"/>
              <w:rPr>
                <w:rFonts w:ascii="Arial" w:hAnsi="Arial" w:cs="Arial"/>
                <w:b/>
                <w:bCs/>
                <w:sz w:val="18"/>
              </w:rPr>
            </w:pPr>
            <w:r>
              <w:rPr>
                <w:rFonts w:ascii="Arial" w:hAnsi="Arial" w:cs="Arial"/>
                <w:b/>
                <w:bCs/>
                <w:sz w:val="18"/>
              </w:rPr>
              <w:t>889</w:t>
            </w:r>
            <w:r w:rsidR="00DF09E4" w:rsidRPr="009F70A7">
              <w:rPr>
                <w:rFonts w:ascii="Arial" w:hAnsi="Arial" w:cs="Arial"/>
                <w:b/>
                <w:bCs/>
                <w:sz w:val="18"/>
              </w:rPr>
              <w:t>.</w:t>
            </w:r>
            <w:r>
              <w:rPr>
                <w:rFonts w:ascii="Arial" w:hAnsi="Arial" w:cs="Arial"/>
                <w:b/>
                <w:bCs/>
                <w:sz w:val="18"/>
              </w:rPr>
              <w:t>596</w:t>
            </w:r>
            <w:r w:rsidR="009709E6" w:rsidRPr="009F70A7">
              <w:rPr>
                <w:rFonts w:ascii="Arial" w:hAnsi="Arial" w:cs="Arial"/>
                <w:b/>
                <w:bCs/>
                <w:sz w:val="18"/>
              </w:rPr>
              <w:t>,</w:t>
            </w:r>
            <w:r>
              <w:rPr>
                <w:rFonts w:ascii="Arial" w:hAnsi="Arial" w:cs="Arial"/>
                <w:b/>
                <w:bCs/>
                <w:sz w:val="18"/>
              </w:rPr>
              <w:t>12</w:t>
            </w:r>
          </w:p>
        </w:tc>
        <w:tc>
          <w:tcPr>
            <w:tcW w:w="992" w:type="dxa"/>
            <w:vAlign w:val="center"/>
          </w:tcPr>
          <w:p w14:paraId="7E975F22" w14:textId="4FF74B6B" w:rsidR="00142A03" w:rsidRPr="009F70A7" w:rsidRDefault="00541C3C" w:rsidP="00541C3C">
            <w:pPr>
              <w:jc w:val="right"/>
              <w:rPr>
                <w:rFonts w:ascii="Arial" w:hAnsi="Arial" w:cs="Arial"/>
                <w:b/>
                <w:sz w:val="18"/>
              </w:rPr>
            </w:pPr>
            <w:r>
              <w:rPr>
                <w:rFonts w:ascii="Arial" w:hAnsi="Arial" w:cs="Arial"/>
                <w:b/>
                <w:sz w:val="18"/>
              </w:rPr>
              <w:t>76</w:t>
            </w:r>
            <w:r w:rsidR="00316C80" w:rsidRPr="009F70A7">
              <w:rPr>
                <w:rFonts w:ascii="Arial" w:hAnsi="Arial" w:cs="Arial"/>
                <w:b/>
                <w:sz w:val="18"/>
              </w:rPr>
              <w:t>,</w:t>
            </w:r>
            <w:r>
              <w:rPr>
                <w:rFonts w:ascii="Arial" w:hAnsi="Arial" w:cs="Arial"/>
                <w:b/>
                <w:sz w:val="18"/>
              </w:rPr>
              <w:t>99</w:t>
            </w:r>
          </w:p>
        </w:tc>
      </w:tr>
    </w:tbl>
    <w:p w14:paraId="15FEB7CF" w14:textId="59EBDD19" w:rsidR="00351303" w:rsidRDefault="00351303" w:rsidP="00D331D9">
      <w:pPr>
        <w:spacing w:after="0" w:line="240" w:lineRule="auto"/>
        <w:rPr>
          <w:rFonts w:ascii="Arial" w:hAnsi="Arial" w:cs="Arial"/>
          <w:b/>
          <w:sz w:val="20"/>
          <w:szCs w:val="20"/>
        </w:rPr>
      </w:pPr>
    </w:p>
    <w:p w14:paraId="0089CB8E" w14:textId="77777777" w:rsidR="00D331D9" w:rsidRDefault="00D331D9" w:rsidP="00D331D9">
      <w:pPr>
        <w:spacing w:after="0" w:line="240" w:lineRule="auto"/>
        <w:rPr>
          <w:rFonts w:ascii="Arial" w:hAnsi="Arial" w:cs="Arial"/>
          <w:b/>
          <w:sz w:val="20"/>
          <w:szCs w:val="20"/>
        </w:rPr>
      </w:pPr>
      <w:r>
        <w:rPr>
          <w:rFonts w:ascii="Arial" w:hAnsi="Arial" w:cs="Arial"/>
          <w:b/>
          <w:sz w:val="20"/>
          <w:szCs w:val="20"/>
        </w:rPr>
        <w:lastRenderedPageBreak/>
        <w:t xml:space="preserve">POKAZATELJI USPJEŠNOSTI: </w:t>
      </w:r>
    </w:p>
    <w:p w14:paraId="4152BA10" w14:textId="77777777" w:rsidR="0067043F" w:rsidRDefault="0067043F" w:rsidP="00D331D9">
      <w:pPr>
        <w:spacing w:after="0" w:line="240" w:lineRule="auto"/>
        <w:rPr>
          <w:rFonts w:ascii="Arial" w:hAnsi="Arial" w:cs="Arial"/>
          <w:b/>
          <w:sz w:val="20"/>
          <w:szCs w:val="20"/>
        </w:rPr>
      </w:pPr>
    </w:p>
    <w:tbl>
      <w:tblPr>
        <w:tblStyle w:val="TableGrid"/>
        <w:tblW w:w="9889" w:type="dxa"/>
        <w:tblLayout w:type="fixed"/>
        <w:tblLook w:val="04A0" w:firstRow="1" w:lastRow="0" w:firstColumn="1" w:lastColumn="0" w:noHBand="0" w:noVBand="1"/>
      </w:tblPr>
      <w:tblGrid>
        <w:gridCol w:w="2235"/>
        <w:gridCol w:w="3260"/>
        <w:gridCol w:w="630"/>
        <w:gridCol w:w="1254"/>
        <w:gridCol w:w="1255"/>
        <w:gridCol w:w="1255"/>
      </w:tblGrid>
      <w:tr w:rsidR="00D331D9" w:rsidRPr="00041292" w14:paraId="5E815F4E" w14:textId="77777777" w:rsidTr="009D5496">
        <w:trPr>
          <w:trHeight w:val="634"/>
        </w:trPr>
        <w:tc>
          <w:tcPr>
            <w:tcW w:w="2235" w:type="dxa"/>
            <w:vAlign w:val="center"/>
          </w:tcPr>
          <w:p w14:paraId="1DB8C97D" w14:textId="77777777" w:rsidR="00D331D9" w:rsidRPr="00041292" w:rsidRDefault="00D331D9" w:rsidP="009D5496">
            <w:pPr>
              <w:jc w:val="center"/>
              <w:rPr>
                <w:rFonts w:ascii="Arial" w:hAnsi="Arial" w:cs="Arial"/>
                <w:b/>
                <w:sz w:val="18"/>
                <w:szCs w:val="18"/>
              </w:rPr>
            </w:pPr>
            <w:r>
              <w:rPr>
                <w:rFonts w:ascii="Arial" w:hAnsi="Arial" w:cs="Arial"/>
                <w:b/>
                <w:sz w:val="18"/>
                <w:szCs w:val="18"/>
              </w:rPr>
              <w:t>Pokazatelj uspješnosti</w:t>
            </w:r>
          </w:p>
        </w:tc>
        <w:tc>
          <w:tcPr>
            <w:tcW w:w="3260" w:type="dxa"/>
            <w:vAlign w:val="center"/>
          </w:tcPr>
          <w:p w14:paraId="55167EE6" w14:textId="77777777" w:rsidR="00D331D9" w:rsidRPr="00041292" w:rsidRDefault="00D331D9" w:rsidP="009D5496">
            <w:pPr>
              <w:jc w:val="center"/>
              <w:rPr>
                <w:rFonts w:ascii="Arial" w:hAnsi="Arial" w:cs="Arial"/>
                <w:b/>
                <w:sz w:val="18"/>
                <w:szCs w:val="18"/>
              </w:rPr>
            </w:pPr>
            <w:r>
              <w:rPr>
                <w:rFonts w:ascii="Arial" w:hAnsi="Arial" w:cs="Arial"/>
                <w:b/>
                <w:sz w:val="18"/>
                <w:szCs w:val="18"/>
              </w:rPr>
              <w:t>Definicija</w:t>
            </w:r>
          </w:p>
        </w:tc>
        <w:tc>
          <w:tcPr>
            <w:tcW w:w="630" w:type="dxa"/>
            <w:vAlign w:val="center"/>
          </w:tcPr>
          <w:p w14:paraId="5B0F2A20" w14:textId="77777777" w:rsidR="00D331D9" w:rsidRPr="00041292" w:rsidRDefault="00D331D9" w:rsidP="009D5496">
            <w:pPr>
              <w:jc w:val="center"/>
              <w:rPr>
                <w:rFonts w:ascii="Arial" w:hAnsi="Arial" w:cs="Arial"/>
                <w:b/>
                <w:sz w:val="18"/>
                <w:szCs w:val="18"/>
              </w:rPr>
            </w:pPr>
            <w:r>
              <w:rPr>
                <w:rFonts w:ascii="Arial" w:hAnsi="Arial" w:cs="Arial"/>
                <w:b/>
                <w:sz w:val="18"/>
                <w:szCs w:val="18"/>
              </w:rPr>
              <w:t>Jedinica</w:t>
            </w:r>
          </w:p>
        </w:tc>
        <w:tc>
          <w:tcPr>
            <w:tcW w:w="1254" w:type="dxa"/>
            <w:vAlign w:val="center"/>
          </w:tcPr>
          <w:p w14:paraId="6FCFEF07" w14:textId="77777777" w:rsidR="00D331D9" w:rsidRPr="00041292" w:rsidRDefault="00D331D9" w:rsidP="009D5496">
            <w:pPr>
              <w:jc w:val="center"/>
              <w:rPr>
                <w:rFonts w:ascii="Arial" w:hAnsi="Arial" w:cs="Arial"/>
                <w:b/>
                <w:sz w:val="18"/>
                <w:szCs w:val="18"/>
              </w:rPr>
            </w:pPr>
            <w:r>
              <w:rPr>
                <w:rFonts w:ascii="Arial" w:hAnsi="Arial" w:cs="Arial"/>
                <w:b/>
                <w:sz w:val="18"/>
                <w:szCs w:val="18"/>
              </w:rPr>
              <w:t>Polazna vrijednost</w:t>
            </w:r>
          </w:p>
        </w:tc>
        <w:tc>
          <w:tcPr>
            <w:tcW w:w="1255" w:type="dxa"/>
            <w:vAlign w:val="center"/>
          </w:tcPr>
          <w:p w14:paraId="1711E4D8" w14:textId="77777777" w:rsidR="00D331D9" w:rsidRDefault="00D331D9" w:rsidP="009D5496">
            <w:pPr>
              <w:jc w:val="center"/>
              <w:rPr>
                <w:rFonts w:ascii="Arial" w:hAnsi="Arial" w:cs="Arial"/>
                <w:b/>
                <w:sz w:val="18"/>
                <w:szCs w:val="18"/>
              </w:rPr>
            </w:pPr>
            <w:r>
              <w:rPr>
                <w:rFonts w:ascii="Arial" w:hAnsi="Arial" w:cs="Arial"/>
                <w:b/>
                <w:sz w:val="18"/>
                <w:szCs w:val="18"/>
              </w:rPr>
              <w:t xml:space="preserve">Ciljana vrijednost </w:t>
            </w:r>
          </w:p>
          <w:p w14:paraId="2484EB57" w14:textId="4693A5D4" w:rsidR="00D331D9" w:rsidRDefault="00D331D9" w:rsidP="00916AD3">
            <w:pPr>
              <w:jc w:val="center"/>
              <w:rPr>
                <w:rFonts w:ascii="Arial" w:hAnsi="Arial" w:cs="Arial"/>
                <w:b/>
                <w:sz w:val="18"/>
                <w:szCs w:val="18"/>
              </w:rPr>
            </w:pPr>
            <w:r>
              <w:rPr>
                <w:rFonts w:ascii="Arial" w:hAnsi="Arial" w:cs="Arial"/>
                <w:b/>
                <w:sz w:val="18"/>
                <w:szCs w:val="18"/>
              </w:rPr>
              <w:t>20</w:t>
            </w:r>
            <w:r w:rsidR="007351C1">
              <w:rPr>
                <w:rFonts w:ascii="Arial" w:hAnsi="Arial" w:cs="Arial"/>
                <w:b/>
                <w:sz w:val="18"/>
                <w:szCs w:val="18"/>
              </w:rPr>
              <w:t>2</w:t>
            </w:r>
            <w:r w:rsidR="00916AD3">
              <w:rPr>
                <w:rFonts w:ascii="Arial" w:hAnsi="Arial" w:cs="Arial"/>
                <w:b/>
                <w:sz w:val="18"/>
                <w:szCs w:val="18"/>
              </w:rPr>
              <w:t>5</w:t>
            </w:r>
            <w:r>
              <w:rPr>
                <w:rFonts w:ascii="Arial" w:hAnsi="Arial" w:cs="Arial"/>
                <w:b/>
                <w:sz w:val="18"/>
                <w:szCs w:val="18"/>
              </w:rPr>
              <w:t>.</w:t>
            </w:r>
          </w:p>
        </w:tc>
        <w:tc>
          <w:tcPr>
            <w:tcW w:w="1255" w:type="dxa"/>
          </w:tcPr>
          <w:p w14:paraId="1A453D47" w14:textId="77777777" w:rsidR="00C528A7" w:rsidRDefault="00C528A7" w:rsidP="007351C1">
            <w:pPr>
              <w:jc w:val="center"/>
              <w:rPr>
                <w:rFonts w:ascii="Arial" w:hAnsi="Arial" w:cs="Arial"/>
                <w:b/>
                <w:sz w:val="18"/>
                <w:szCs w:val="18"/>
              </w:rPr>
            </w:pPr>
          </w:p>
          <w:p w14:paraId="6D4C8A02" w14:textId="77777777" w:rsidR="007351C1" w:rsidRPr="00423F93" w:rsidRDefault="007351C1" w:rsidP="007351C1">
            <w:pPr>
              <w:jc w:val="center"/>
              <w:rPr>
                <w:rFonts w:ascii="Arial" w:hAnsi="Arial" w:cs="Arial"/>
                <w:b/>
                <w:sz w:val="18"/>
                <w:szCs w:val="18"/>
              </w:rPr>
            </w:pPr>
            <w:r w:rsidRPr="00423F93">
              <w:rPr>
                <w:rFonts w:ascii="Arial" w:hAnsi="Arial" w:cs="Arial"/>
                <w:b/>
                <w:sz w:val="18"/>
                <w:szCs w:val="18"/>
              </w:rPr>
              <w:t>Ostvarena vrijednost</w:t>
            </w:r>
          </w:p>
          <w:p w14:paraId="5171363D" w14:textId="2132839C" w:rsidR="00CD65FB" w:rsidRDefault="00CD65FB" w:rsidP="00CD65FB">
            <w:pPr>
              <w:jc w:val="center"/>
              <w:rPr>
                <w:rFonts w:ascii="Arial" w:hAnsi="Arial" w:cs="Arial"/>
                <w:b/>
                <w:sz w:val="18"/>
                <w:szCs w:val="18"/>
              </w:rPr>
            </w:pPr>
            <w:r w:rsidRPr="00423F93">
              <w:rPr>
                <w:rFonts w:ascii="Arial" w:hAnsi="Arial" w:cs="Arial"/>
                <w:b/>
                <w:sz w:val="18"/>
                <w:szCs w:val="18"/>
              </w:rPr>
              <w:t>20</w:t>
            </w:r>
            <w:r>
              <w:rPr>
                <w:rFonts w:ascii="Arial" w:hAnsi="Arial" w:cs="Arial"/>
                <w:b/>
                <w:sz w:val="18"/>
                <w:szCs w:val="18"/>
              </w:rPr>
              <w:t>2</w:t>
            </w:r>
            <w:r w:rsidR="00916AD3">
              <w:rPr>
                <w:rFonts w:ascii="Arial" w:hAnsi="Arial" w:cs="Arial"/>
                <w:b/>
                <w:sz w:val="18"/>
                <w:szCs w:val="18"/>
              </w:rPr>
              <w:t>5</w:t>
            </w:r>
            <w:r w:rsidRPr="00423F93">
              <w:rPr>
                <w:rFonts w:ascii="Arial" w:hAnsi="Arial" w:cs="Arial"/>
                <w:b/>
                <w:sz w:val="18"/>
                <w:szCs w:val="18"/>
              </w:rPr>
              <w:t>.</w:t>
            </w:r>
          </w:p>
          <w:p w14:paraId="2DD4F9D6" w14:textId="77777777" w:rsidR="00D331D9" w:rsidRPr="007351C1" w:rsidRDefault="00D331D9" w:rsidP="00CD65FB">
            <w:pPr>
              <w:rPr>
                <w:rFonts w:ascii="Arial" w:hAnsi="Arial" w:cs="Arial"/>
                <w:b/>
                <w:sz w:val="18"/>
                <w:szCs w:val="18"/>
              </w:rPr>
            </w:pPr>
          </w:p>
        </w:tc>
      </w:tr>
      <w:tr w:rsidR="00C528A7" w:rsidRPr="00041292" w14:paraId="32D098F0" w14:textId="77777777" w:rsidTr="00626076">
        <w:trPr>
          <w:trHeight w:val="207"/>
        </w:trPr>
        <w:tc>
          <w:tcPr>
            <w:tcW w:w="2235" w:type="dxa"/>
            <w:vAlign w:val="center"/>
          </w:tcPr>
          <w:p w14:paraId="24322800" w14:textId="77777777" w:rsidR="00C528A7" w:rsidRPr="0029364F" w:rsidRDefault="00C528A7" w:rsidP="00F27A3B">
            <w:pPr>
              <w:rPr>
                <w:rFonts w:ascii="Arial" w:hAnsi="Arial" w:cs="Arial"/>
                <w:sz w:val="18"/>
                <w:szCs w:val="18"/>
              </w:rPr>
            </w:pPr>
            <w:r w:rsidRPr="0029364F">
              <w:rPr>
                <w:rFonts w:ascii="Arial" w:hAnsi="Arial" w:cs="Arial"/>
                <w:sz w:val="18"/>
                <w:szCs w:val="18"/>
              </w:rPr>
              <w:t>(Su)financirani projekti</w:t>
            </w:r>
          </w:p>
        </w:tc>
        <w:tc>
          <w:tcPr>
            <w:tcW w:w="3260" w:type="dxa"/>
            <w:vAlign w:val="center"/>
          </w:tcPr>
          <w:p w14:paraId="33355AB9" w14:textId="77777777" w:rsidR="00C528A7" w:rsidRPr="0029364F" w:rsidRDefault="00C528A7" w:rsidP="00F27A3B">
            <w:pPr>
              <w:rPr>
                <w:rFonts w:ascii="Arial" w:hAnsi="Arial" w:cs="Arial"/>
                <w:sz w:val="18"/>
                <w:szCs w:val="18"/>
              </w:rPr>
            </w:pPr>
            <w:r w:rsidRPr="009D6A7B">
              <w:rPr>
                <w:rFonts w:ascii="Arial" w:hAnsi="Arial" w:cs="Arial"/>
                <w:sz w:val="18"/>
                <w:szCs w:val="18"/>
              </w:rPr>
              <w:t>Projekti za koje je (su)financirana izrada projektne dokumentacije</w:t>
            </w:r>
          </w:p>
        </w:tc>
        <w:tc>
          <w:tcPr>
            <w:tcW w:w="630" w:type="dxa"/>
            <w:vAlign w:val="center"/>
          </w:tcPr>
          <w:p w14:paraId="20E63311" w14:textId="77777777" w:rsidR="00C528A7" w:rsidRPr="0029364F" w:rsidRDefault="00C528A7" w:rsidP="00F27A3B">
            <w:pPr>
              <w:jc w:val="center"/>
              <w:rPr>
                <w:rFonts w:ascii="Arial" w:hAnsi="Arial" w:cs="Arial"/>
                <w:sz w:val="18"/>
                <w:szCs w:val="18"/>
              </w:rPr>
            </w:pPr>
            <w:r>
              <w:rPr>
                <w:rFonts w:ascii="Arial" w:hAnsi="Arial" w:cs="Arial"/>
                <w:sz w:val="18"/>
                <w:szCs w:val="18"/>
              </w:rPr>
              <w:t>broj</w:t>
            </w:r>
          </w:p>
        </w:tc>
        <w:tc>
          <w:tcPr>
            <w:tcW w:w="1254" w:type="dxa"/>
            <w:vAlign w:val="center"/>
          </w:tcPr>
          <w:p w14:paraId="3A41CE12" w14:textId="77777777" w:rsidR="00C528A7" w:rsidRPr="0028087D" w:rsidRDefault="00C528A7" w:rsidP="00F27A3B">
            <w:pPr>
              <w:jc w:val="center"/>
              <w:rPr>
                <w:rFonts w:ascii="Arial" w:hAnsi="Arial" w:cs="Arial"/>
                <w:sz w:val="18"/>
                <w:szCs w:val="18"/>
              </w:rPr>
            </w:pPr>
            <w:r>
              <w:rPr>
                <w:rFonts w:ascii="Arial" w:hAnsi="Arial" w:cs="Arial"/>
                <w:sz w:val="18"/>
                <w:szCs w:val="18"/>
              </w:rPr>
              <w:t>0</w:t>
            </w:r>
          </w:p>
        </w:tc>
        <w:tc>
          <w:tcPr>
            <w:tcW w:w="1255" w:type="dxa"/>
            <w:vAlign w:val="center"/>
          </w:tcPr>
          <w:p w14:paraId="098B598A" w14:textId="022FE611" w:rsidR="00C528A7" w:rsidRPr="00DD2718" w:rsidRDefault="006C088B" w:rsidP="006C088B">
            <w:pPr>
              <w:jc w:val="center"/>
              <w:rPr>
                <w:rFonts w:ascii="Arial" w:hAnsi="Arial" w:cs="Arial"/>
                <w:sz w:val="18"/>
                <w:szCs w:val="18"/>
              </w:rPr>
            </w:pPr>
            <w:r>
              <w:rPr>
                <w:rFonts w:ascii="Arial" w:hAnsi="Arial" w:cs="Arial"/>
                <w:sz w:val="18"/>
                <w:szCs w:val="18"/>
              </w:rPr>
              <w:t>5</w:t>
            </w:r>
          </w:p>
        </w:tc>
        <w:tc>
          <w:tcPr>
            <w:tcW w:w="1255" w:type="dxa"/>
            <w:vAlign w:val="center"/>
          </w:tcPr>
          <w:p w14:paraId="41F6C42C" w14:textId="0D164143" w:rsidR="00C528A7" w:rsidRPr="00CD2F9D" w:rsidRDefault="007C71A1" w:rsidP="007C71A1">
            <w:pPr>
              <w:ind w:left="34"/>
              <w:jc w:val="center"/>
              <w:rPr>
                <w:rFonts w:ascii="Arial" w:hAnsi="Arial" w:cs="Arial"/>
                <w:sz w:val="18"/>
                <w:szCs w:val="18"/>
              </w:rPr>
            </w:pPr>
            <w:r>
              <w:rPr>
                <w:rFonts w:ascii="Arial" w:hAnsi="Arial" w:cs="Arial"/>
                <w:sz w:val="18"/>
                <w:szCs w:val="18"/>
              </w:rPr>
              <w:t>6</w:t>
            </w:r>
          </w:p>
        </w:tc>
      </w:tr>
      <w:tr w:rsidR="00F27A3B" w:rsidRPr="00041292" w14:paraId="2E31B5F1" w14:textId="77777777" w:rsidTr="00626076">
        <w:trPr>
          <w:trHeight w:val="207"/>
        </w:trPr>
        <w:tc>
          <w:tcPr>
            <w:tcW w:w="2235" w:type="dxa"/>
            <w:vAlign w:val="center"/>
          </w:tcPr>
          <w:p w14:paraId="0787F792" w14:textId="77777777" w:rsidR="00F27A3B" w:rsidRPr="0029364F" w:rsidRDefault="00F27A3B" w:rsidP="00F27A3B">
            <w:pPr>
              <w:rPr>
                <w:rFonts w:ascii="Arial" w:hAnsi="Arial" w:cs="Arial"/>
                <w:sz w:val="18"/>
                <w:szCs w:val="18"/>
              </w:rPr>
            </w:pPr>
            <w:r w:rsidRPr="0029364F">
              <w:rPr>
                <w:rFonts w:ascii="Arial" w:hAnsi="Arial" w:cs="Arial"/>
                <w:sz w:val="18"/>
                <w:szCs w:val="18"/>
              </w:rPr>
              <w:t>(Su)financirani projekti</w:t>
            </w:r>
          </w:p>
        </w:tc>
        <w:tc>
          <w:tcPr>
            <w:tcW w:w="3260" w:type="dxa"/>
            <w:vAlign w:val="center"/>
          </w:tcPr>
          <w:p w14:paraId="0631615A" w14:textId="77777777" w:rsidR="00F27A3B" w:rsidRPr="0029364F" w:rsidRDefault="00F27A3B" w:rsidP="00F27A3B">
            <w:pPr>
              <w:rPr>
                <w:rFonts w:ascii="Arial" w:hAnsi="Arial" w:cs="Arial"/>
                <w:sz w:val="18"/>
                <w:szCs w:val="18"/>
              </w:rPr>
            </w:pPr>
            <w:r w:rsidRPr="0029364F">
              <w:rPr>
                <w:rFonts w:ascii="Arial" w:hAnsi="Arial" w:cs="Arial"/>
                <w:sz w:val="18"/>
                <w:szCs w:val="18"/>
              </w:rPr>
              <w:t>Projekti infrastrukture za koje je (su)financirana izgradnja</w:t>
            </w:r>
          </w:p>
        </w:tc>
        <w:tc>
          <w:tcPr>
            <w:tcW w:w="630" w:type="dxa"/>
            <w:vAlign w:val="center"/>
          </w:tcPr>
          <w:p w14:paraId="2F706DD9" w14:textId="77777777" w:rsidR="00F27A3B" w:rsidRPr="0029364F" w:rsidRDefault="00F27A3B" w:rsidP="00F27A3B">
            <w:pPr>
              <w:jc w:val="center"/>
              <w:rPr>
                <w:rFonts w:ascii="Arial" w:hAnsi="Arial" w:cs="Arial"/>
                <w:sz w:val="18"/>
                <w:szCs w:val="18"/>
              </w:rPr>
            </w:pPr>
            <w:r w:rsidRPr="0029364F">
              <w:rPr>
                <w:rFonts w:ascii="Arial" w:hAnsi="Arial" w:cs="Arial"/>
                <w:sz w:val="18"/>
                <w:szCs w:val="18"/>
              </w:rPr>
              <w:t>broj</w:t>
            </w:r>
          </w:p>
        </w:tc>
        <w:tc>
          <w:tcPr>
            <w:tcW w:w="1254" w:type="dxa"/>
            <w:vAlign w:val="center"/>
          </w:tcPr>
          <w:p w14:paraId="0732E17F" w14:textId="77777777" w:rsidR="00F27A3B" w:rsidRPr="0028087D" w:rsidRDefault="00F27A3B" w:rsidP="00F27A3B">
            <w:pPr>
              <w:jc w:val="center"/>
              <w:rPr>
                <w:rFonts w:ascii="Arial" w:hAnsi="Arial" w:cs="Arial"/>
                <w:sz w:val="18"/>
                <w:szCs w:val="18"/>
              </w:rPr>
            </w:pPr>
            <w:r w:rsidRPr="0028087D">
              <w:rPr>
                <w:rFonts w:ascii="Arial" w:hAnsi="Arial" w:cs="Arial"/>
                <w:sz w:val="18"/>
                <w:szCs w:val="18"/>
              </w:rPr>
              <w:t>0</w:t>
            </w:r>
          </w:p>
        </w:tc>
        <w:tc>
          <w:tcPr>
            <w:tcW w:w="1255" w:type="dxa"/>
            <w:vAlign w:val="center"/>
          </w:tcPr>
          <w:p w14:paraId="46017970" w14:textId="258D55B1" w:rsidR="00F27A3B" w:rsidRPr="00DD2718" w:rsidRDefault="001B485C" w:rsidP="001B485C">
            <w:pPr>
              <w:jc w:val="center"/>
              <w:rPr>
                <w:rFonts w:ascii="Arial" w:hAnsi="Arial" w:cs="Arial"/>
                <w:sz w:val="18"/>
                <w:szCs w:val="18"/>
              </w:rPr>
            </w:pPr>
            <w:r>
              <w:rPr>
                <w:rFonts w:ascii="Arial" w:hAnsi="Arial" w:cs="Arial"/>
                <w:sz w:val="18"/>
                <w:szCs w:val="18"/>
              </w:rPr>
              <w:t>9</w:t>
            </w:r>
          </w:p>
        </w:tc>
        <w:tc>
          <w:tcPr>
            <w:tcW w:w="1255" w:type="dxa"/>
            <w:vAlign w:val="center"/>
          </w:tcPr>
          <w:p w14:paraId="419C8F49" w14:textId="0AD6A994" w:rsidR="00F27A3B" w:rsidRPr="00CD2F9D" w:rsidRDefault="004B73CF" w:rsidP="004B73CF">
            <w:pPr>
              <w:ind w:left="34"/>
              <w:jc w:val="center"/>
              <w:rPr>
                <w:rFonts w:ascii="Arial" w:hAnsi="Arial" w:cs="Arial"/>
                <w:sz w:val="18"/>
                <w:szCs w:val="18"/>
              </w:rPr>
            </w:pPr>
            <w:r w:rsidRPr="004B73CF">
              <w:rPr>
                <w:rFonts w:ascii="Arial" w:hAnsi="Arial" w:cs="Arial"/>
                <w:sz w:val="18"/>
                <w:szCs w:val="18"/>
              </w:rPr>
              <w:t>13</w:t>
            </w:r>
          </w:p>
        </w:tc>
      </w:tr>
      <w:tr w:rsidR="00746667" w:rsidRPr="00041292" w14:paraId="2C218053" w14:textId="77777777" w:rsidTr="00626076">
        <w:trPr>
          <w:trHeight w:val="207"/>
        </w:trPr>
        <w:tc>
          <w:tcPr>
            <w:tcW w:w="2235" w:type="dxa"/>
            <w:vAlign w:val="center"/>
          </w:tcPr>
          <w:p w14:paraId="0C263232" w14:textId="2B1F1575" w:rsidR="00746667" w:rsidRPr="0029364F" w:rsidRDefault="00746667" w:rsidP="00746667">
            <w:pPr>
              <w:rPr>
                <w:rFonts w:ascii="Arial" w:hAnsi="Arial" w:cs="Arial"/>
                <w:sz w:val="18"/>
                <w:szCs w:val="18"/>
              </w:rPr>
            </w:pPr>
            <w:r w:rsidRPr="004A55F8">
              <w:rPr>
                <w:rFonts w:ascii="Arial" w:hAnsi="Arial" w:cs="Arial"/>
                <w:sz w:val="18"/>
                <w:szCs w:val="18"/>
              </w:rPr>
              <w:t>Su)financirani projekti</w:t>
            </w:r>
          </w:p>
        </w:tc>
        <w:tc>
          <w:tcPr>
            <w:tcW w:w="3260" w:type="dxa"/>
            <w:vAlign w:val="center"/>
          </w:tcPr>
          <w:p w14:paraId="306070B2" w14:textId="6286E226" w:rsidR="00746667" w:rsidRPr="0029364F" w:rsidRDefault="00746667" w:rsidP="00746667">
            <w:pPr>
              <w:rPr>
                <w:rFonts w:ascii="Arial" w:hAnsi="Arial" w:cs="Arial"/>
                <w:sz w:val="18"/>
                <w:szCs w:val="18"/>
              </w:rPr>
            </w:pPr>
            <w:r w:rsidRPr="004A55F8">
              <w:rPr>
                <w:rFonts w:ascii="Arial" w:hAnsi="Arial" w:cs="Arial"/>
                <w:sz w:val="18"/>
                <w:szCs w:val="18"/>
              </w:rPr>
              <w:t>Projekti infrastrukture na područjima naseljenim nacionalnim manjinama za koje je (su)financirana izgradnja</w:t>
            </w:r>
          </w:p>
        </w:tc>
        <w:tc>
          <w:tcPr>
            <w:tcW w:w="630" w:type="dxa"/>
            <w:vAlign w:val="center"/>
          </w:tcPr>
          <w:p w14:paraId="7ED02FE8" w14:textId="6B9EB1EE" w:rsidR="00746667" w:rsidRPr="0029364F" w:rsidRDefault="00746667" w:rsidP="00746667">
            <w:pPr>
              <w:jc w:val="center"/>
              <w:rPr>
                <w:rFonts w:ascii="Arial" w:hAnsi="Arial" w:cs="Arial"/>
                <w:sz w:val="18"/>
                <w:szCs w:val="18"/>
              </w:rPr>
            </w:pPr>
            <w:r w:rsidRPr="004A55F8">
              <w:rPr>
                <w:rFonts w:ascii="Arial" w:hAnsi="Arial" w:cs="Arial"/>
                <w:sz w:val="18"/>
                <w:szCs w:val="18"/>
              </w:rPr>
              <w:t>broj</w:t>
            </w:r>
          </w:p>
        </w:tc>
        <w:tc>
          <w:tcPr>
            <w:tcW w:w="1254" w:type="dxa"/>
            <w:vAlign w:val="center"/>
          </w:tcPr>
          <w:p w14:paraId="13CACFEB" w14:textId="421CE767" w:rsidR="00746667" w:rsidRPr="0028087D" w:rsidRDefault="00746667" w:rsidP="00746667">
            <w:pPr>
              <w:jc w:val="center"/>
              <w:rPr>
                <w:rFonts w:ascii="Arial" w:hAnsi="Arial" w:cs="Arial"/>
                <w:sz w:val="18"/>
                <w:szCs w:val="18"/>
              </w:rPr>
            </w:pPr>
            <w:r w:rsidRPr="004A55F8">
              <w:rPr>
                <w:rFonts w:ascii="Arial" w:hAnsi="Arial" w:cs="Arial"/>
                <w:sz w:val="18"/>
                <w:szCs w:val="18"/>
              </w:rPr>
              <w:t>0</w:t>
            </w:r>
          </w:p>
        </w:tc>
        <w:tc>
          <w:tcPr>
            <w:tcW w:w="1255" w:type="dxa"/>
            <w:vAlign w:val="center"/>
          </w:tcPr>
          <w:p w14:paraId="66972EEE" w14:textId="69E642A4" w:rsidR="00746667" w:rsidRDefault="00746667" w:rsidP="00746667">
            <w:pPr>
              <w:jc w:val="center"/>
              <w:rPr>
                <w:rFonts w:ascii="Arial" w:hAnsi="Arial" w:cs="Arial"/>
                <w:sz w:val="18"/>
                <w:szCs w:val="18"/>
              </w:rPr>
            </w:pPr>
            <w:r w:rsidRPr="004A55F8">
              <w:rPr>
                <w:rFonts w:ascii="Arial" w:hAnsi="Arial" w:cs="Arial"/>
                <w:sz w:val="18"/>
                <w:szCs w:val="18"/>
              </w:rPr>
              <w:t>1</w:t>
            </w:r>
          </w:p>
        </w:tc>
        <w:tc>
          <w:tcPr>
            <w:tcW w:w="1255" w:type="dxa"/>
            <w:vAlign w:val="center"/>
          </w:tcPr>
          <w:p w14:paraId="50F04204" w14:textId="60A9291A" w:rsidR="00746667" w:rsidRPr="00CD2F9D" w:rsidRDefault="006C072B" w:rsidP="00746667">
            <w:pPr>
              <w:ind w:left="34"/>
              <w:jc w:val="center"/>
              <w:rPr>
                <w:rFonts w:ascii="Arial" w:hAnsi="Arial" w:cs="Arial"/>
                <w:sz w:val="18"/>
                <w:szCs w:val="18"/>
              </w:rPr>
            </w:pPr>
            <w:r>
              <w:rPr>
                <w:rFonts w:ascii="Arial" w:hAnsi="Arial" w:cs="Arial"/>
                <w:sz w:val="18"/>
                <w:szCs w:val="18"/>
              </w:rPr>
              <w:t>1</w:t>
            </w:r>
          </w:p>
        </w:tc>
      </w:tr>
      <w:tr w:rsidR="009F3EDC" w:rsidRPr="00041292" w14:paraId="218F0441" w14:textId="77777777" w:rsidTr="00626076">
        <w:trPr>
          <w:trHeight w:val="207"/>
        </w:trPr>
        <w:tc>
          <w:tcPr>
            <w:tcW w:w="2235" w:type="dxa"/>
            <w:vAlign w:val="center"/>
          </w:tcPr>
          <w:p w14:paraId="24C70F5E" w14:textId="585C007F" w:rsidR="009F3EDC" w:rsidRPr="004A55F8" w:rsidRDefault="009F3EDC" w:rsidP="009F3EDC">
            <w:pPr>
              <w:rPr>
                <w:rFonts w:ascii="Arial" w:hAnsi="Arial" w:cs="Arial"/>
                <w:sz w:val="18"/>
                <w:szCs w:val="18"/>
              </w:rPr>
            </w:pPr>
            <w:r w:rsidRPr="009D705A">
              <w:rPr>
                <w:rFonts w:ascii="Arial" w:hAnsi="Arial" w:cs="Arial"/>
                <w:sz w:val="18"/>
                <w:szCs w:val="18"/>
              </w:rPr>
              <w:t>Uređeni javni sadržaji u sklopu RSRTC Platak</w:t>
            </w:r>
          </w:p>
        </w:tc>
        <w:tc>
          <w:tcPr>
            <w:tcW w:w="3260" w:type="dxa"/>
            <w:vAlign w:val="center"/>
          </w:tcPr>
          <w:p w14:paraId="03A54D43" w14:textId="32E9A655" w:rsidR="009F3EDC" w:rsidRPr="004A55F8" w:rsidRDefault="009F3EDC" w:rsidP="009F3EDC">
            <w:pPr>
              <w:rPr>
                <w:rFonts w:ascii="Arial" w:hAnsi="Arial" w:cs="Arial"/>
                <w:sz w:val="18"/>
                <w:szCs w:val="18"/>
              </w:rPr>
            </w:pPr>
            <w:r w:rsidRPr="009D705A">
              <w:rPr>
                <w:rFonts w:ascii="Arial" w:hAnsi="Arial" w:cs="Arial"/>
                <w:sz w:val="18"/>
                <w:szCs w:val="18"/>
              </w:rPr>
              <w:t>Uređenje javnih sadržaja u sklopu RSRTC Platak</w:t>
            </w:r>
          </w:p>
        </w:tc>
        <w:tc>
          <w:tcPr>
            <w:tcW w:w="630" w:type="dxa"/>
            <w:vAlign w:val="center"/>
          </w:tcPr>
          <w:p w14:paraId="7791BB15" w14:textId="695ECD56" w:rsidR="009F3EDC" w:rsidRPr="004A55F8" w:rsidRDefault="009F3EDC" w:rsidP="009F3EDC">
            <w:pPr>
              <w:jc w:val="center"/>
              <w:rPr>
                <w:rFonts w:ascii="Arial" w:hAnsi="Arial" w:cs="Arial"/>
                <w:sz w:val="18"/>
                <w:szCs w:val="18"/>
              </w:rPr>
            </w:pPr>
            <w:r w:rsidRPr="009D705A">
              <w:rPr>
                <w:rFonts w:ascii="Arial" w:hAnsi="Arial" w:cs="Arial"/>
                <w:sz w:val="18"/>
                <w:szCs w:val="18"/>
              </w:rPr>
              <w:t>broj</w:t>
            </w:r>
          </w:p>
        </w:tc>
        <w:tc>
          <w:tcPr>
            <w:tcW w:w="1254" w:type="dxa"/>
            <w:vAlign w:val="center"/>
          </w:tcPr>
          <w:p w14:paraId="2CC31A3A" w14:textId="74F85673" w:rsidR="009F3EDC" w:rsidRPr="004A55F8" w:rsidRDefault="009F3EDC" w:rsidP="009F3EDC">
            <w:pPr>
              <w:jc w:val="center"/>
              <w:rPr>
                <w:rFonts w:ascii="Arial" w:hAnsi="Arial" w:cs="Arial"/>
                <w:sz w:val="18"/>
                <w:szCs w:val="18"/>
              </w:rPr>
            </w:pPr>
            <w:r w:rsidRPr="009D705A">
              <w:rPr>
                <w:rFonts w:ascii="Arial" w:hAnsi="Arial" w:cs="Arial"/>
                <w:sz w:val="18"/>
                <w:szCs w:val="18"/>
              </w:rPr>
              <w:t>0</w:t>
            </w:r>
          </w:p>
        </w:tc>
        <w:tc>
          <w:tcPr>
            <w:tcW w:w="1255" w:type="dxa"/>
            <w:vAlign w:val="center"/>
          </w:tcPr>
          <w:p w14:paraId="53D1F7D0" w14:textId="76195D6E" w:rsidR="009F3EDC" w:rsidRPr="004A55F8" w:rsidRDefault="009F3EDC" w:rsidP="009F3EDC">
            <w:pPr>
              <w:jc w:val="center"/>
              <w:rPr>
                <w:rFonts w:ascii="Arial" w:hAnsi="Arial" w:cs="Arial"/>
                <w:sz w:val="18"/>
                <w:szCs w:val="18"/>
              </w:rPr>
            </w:pPr>
            <w:r w:rsidRPr="009D705A">
              <w:rPr>
                <w:rFonts w:ascii="Arial" w:hAnsi="Arial" w:cs="Arial"/>
                <w:sz w:val="18"/>
                <w:szCs w:val="18"/>
              </w:rPr>
              <w:t>1</w:t>
            </w:r>
          </w:p>
        </w:tc>
        <w:tc>
          <w:tcPr>
            <w:tcW w:w="1255" w:type="dxa"/>
            <w:vAlign w:val="center"/>
          </w:tcPr>
          <w:p w14:paraId="391CD11C" w14:textId="77A20775" w:rsidR="009F3EDC" w:rsidRPr="00491A5E" w:rsidRDefault="004115BF" w:rsidP="009F3EDC">
            <w:pPr>
              <w:ind w:left="34"/>
              <w:jc w:val="center"/>
              <w:rPr>
                <w:rFonts w:ascii="Arial" w:hAnsi="Arial" w:cs="Arial"/>
                <w:sz w:val="18"/>
                <w:szCs w:val="18"/>
              </w:rPr>
            </w:pPr>
            <w:r>
              <w:rPr>
                <w:rFonts w:ascii="Arial" w:hAnsi="Arial" w:cs="Arial"/>
                <w:sz w:val="18"/>
                <w:szCs w:val="18"/>
              </w:rPr>
              <w:t>1</w:t>
            </w:r>
          </w:p>
        </w:tc>
      </w:tr>
      <w:tr w:rsidR="00746667" w:rsidRPr="00041292" w14:paraId="3F081101" w14:textId="77777777" w:rsidTr="00626076">
        <w:trPr>
          <w:trHeight w:val="207"/>
        </w:trPr>
        <w:tc>
          <w:tcPr>
            <w:tcW w:w="2235" w:type="dxa"/>
            <w:vAlign w:val="center"/>
          </w:tcPr>
          <w:p w14:paraId="6F7AAE53" w14:textId="77777777" w:rsidR="00746667" w:rsidRPr="000A5003" w:rsidRDefault="00746667" w:rsidP="00746667">
            <w:pPr>
              <w:rPr>
                <w:rFonts w:ascii="Arial" w:hAnsi="Arial" w:cs="Arial"/>
                <w:sz w:val="18"/>
                <w:szCs w:val="18"/>
              </w:rPr>
            </w:pPr>
          </w:p>
          <w:p w14:paraId="7F25485F" w14:textId="5BE89EC8" w:rsidR="00746667" w:rsidRPr="004A55F8" w:rsidRDefault="00D52793" w:rsidP="00D52793">
            <w:pPr>
              <w:rPr>
                <w:rFonts w:ascii="Arial" w:hAnsi="Arial" w:cs="Arial"/>
                <w:sz w:val="18"/>
                <w:szCs w:val="18"/>
              </w:rPr>
            </w:pPr>
            <w:r w:rsidRPr="003A5003">
              <w:rPr>
                <w:rFonts w:ascii="Arial" w:hAnsi="Arial" w:cs="Arial"/>
                <w:sz w:val="18"/>
                <w:szCs w:val="18"/>
              </w:rPr>
              <w:t>Izrađeno izvješće o napretku projekta „RurALL“</w:t>
            </w:r>
          </w:p>
        </w:tc>
        <w:tc>
          <w:tcPr>
            <w:tcW w:w="3260" w:type="dxa"/>
            <w:vAlign w:val="center"/>
          </w:tcPr>
          <w:p w14:paraId="54565487" w14:textId="0F9D93D1" w:rsidR="00746667" w:rsidRPr="004A55F8" w:rsidRDefault="00D52793" w:rsidP="00746667">
            <w:pPr>
              <w:rPr>
                <w:rFonts w:ascii="Arial" w:hAnsi="Arial" w:cs="Arial"/>
                <w:sz w:val="18"/>
                <w:szCs w:val="18"/>
              </w:rPr>
            </w:pPr>
            <w:r w:rsidRPr="003A5003">
              <w:rPr>
                <w:rFonts w:ascii="Arial" w:hAnsi="Arial" w:cs="Arial"/>
                <w:sz w:val="18"/>
                <w:szCs w:val="18"/>
              </w:rPr>
              <w:t>Izrada izvješća o provedenim aktivnostima u okviru projekta</w:t>
            </w:r>
          </w:p>
        </w:tc>
        <w:tc>
          <w:tcPr>
            <w:tcW w:w="630" w:type="dxa"/>
            <w:vAlign w:val="center"/>
          </w:tcPr>
          <w:p w14:paraId="0EF5AE2A" w14:textId="1C704E29" w:rsidR="00746667" w:rsidRPr="004A55F8" w:rsidRDefault="00746667" w:rsidP="00746667">
            <w:pPr>
              <w:jc w:val="center"/>
              <w:rPr>
                <w:rFonts w:ascii="Arial" w:hAnsi="Arial" w:cs="Arial"/>
                <w:sz w:val="18"/>
                <w:szCs w:val="18"/>
              </w:rPr>
            </w:pPr>
            <w:r w:rsidRPr="000A5003">
              <w:rPr>
                <w:rFonts w:ascii="Arial" w:hAnsi="Arial" w:cs="Arial"/>
                <w:sz w:val="18"/>
                <w:szCs w:val="18"/>
              </w:rPr>
              <w:t>broj</w:t>
            </w:r>
          </w:p>
        </w:tc>
        <w:tc>
          <w:tcPr>
            <w:tcW w:w="1254" w:type="dxa"/>
            <w:vAlign w:val="center"/>
          </w:tcPr>
          <w:p w14:paraId="0227430D" w14:textId="1B734CA5" w:rsidR="00746667" w:rsidRPr="004A55F8" w:rsidRDefault="00746667" w:rsidP="00746667">
            <w:pPr>
              <w:jc w:val="center"/>
              <w:rPr>
                <w:rFonts w:ascii="Arial" w:hAnsi="Arial" w:cs="Arial"/>
                <w:sz w:val="18"/>
                <w:szCs w:val="18"/>
              </w:rPr>
            </w:pPr>
            <w:r w:rsidRPr="000A5003">
              <w:rPr>
                <w:rFonts w:ascii="Arial" w:hAnsi="Arial" w:cs="Arial"/>
                <w:sz w:val="18"/>
                <w:szCs w:val="18"/>
              </w:rPr>
              <w:t>0</w:t>
            </w:r>
          </w:p>
        </w:tc>
        <w:tc>
          <w:tcPr>
            <w:tcW w:w="1255" w:type="dxa"/>
            <w:vAlign w:val="center"/>
          </w:tcPr>
          <w:p w14:paraId="3743E945" w14:textId="49DAC8C9" w:rsidR="00746667" w:rsidRPr="004A55F8" w:rsidRDefault="00D52793" w:rsidP="00D52793">
            <w:pPr>
              <w:jc w:val="center"/>
              <w:rPr>
                <w:rFonts w:ascii="Arial" w:hAnsi="Arial" w:cs="Arial"/>
                <w:sz w:val="18"/>
                <w:szCs w:val="18"/>
              </w:rPr>
            </w:pPr>
            <w:r>
              <w:rPr>
                <w:rFonts w:ascii="Arial" w:hAnsi="Arial" w:cs="Arial"/>
                <w:sz w:val="18"/>
                <w:szCs w:val="18"/>
              </w:rPr>
              <w:t>2</w:t>
            </w:r>
          </w:p>
        </w:tc>
        <w:tc>
          <w:tcPr>
            <w:tcW w:w="1255" w:type="dxa"/>
            <w:vAlign w:val="center"/>
          </w:tcPr>
          <w:p w14:paraId="4358C19A" w14:textId="63D6F5A7" w:rsidR="00746667" w:rsidRPr="00CD2F9D" w:rsidRDefault="00404A99" w:rsidP="00746667">
            <w:pPr>
              <w:ind w:left="34"/>
              <w:jc w:val="center"/>
              <w:rPr>
                <w:rFonts w:ascii="Arial" w:hAnsi="Arial" w:cs="Arial"/>
                <w:sz w:val="18"/>
                <w:szCs w:val="18"/>
              </w:rPr>
            </w:pPr>
            <w:r>
              <w:rPr>
                <w:rFonts w:ascii="Arial" w:hAnsi="Arial" w:cs="Arial"/>
                <w:sz w:val="18"/>
                <w:szCs w:val="18"/>
              </w:rPr>
              <w:t>2</w:t>
            </w:r>
          </w:p>
        </w:tc>
      </w:tr>
      <w:tr w:rsidR="003841FE" w:rsidRPr="00041292" w14:paraId="47352937" w14:textId="77777777" w:rsidTr="00626076">
        <w:trPr>
          <w:trHeight w:val="207"/>
        </w:trPr>
        <w:tc>
          <w:tcPr>
            <w:tcW w:w="2235" w:type="dxa"/>
            <w:vAlign w:val="center"/>
          </w:tcPr>
          <w:p w14:paraId="56A72463" w14:textId="77777777" w:rsidR="003841FE" w:rsidRPr="000A5003" w:rsidRDefault="003841FE" w:rsidP="003841FE">
            <w:pPr>
              <w:rPr>
                <w:rFonts w:ascii="Arial" w:hAnsi="Arial" w:cs="Arial"/>
                <w:sz w:val="18"/>
                <w:szCs w:val="18"/>
              </w:rPr>
            </w:pPr>
          </w:p>
          <w:p w14:paraId="6FCE77C9" w14:textId="6A4688A0" w:rsidR="003841FE" w:rsidRPr="004A55F8" w:rsidRDefault="009F5E09" w:rsidP="009F5E09">
            <w:pPr>
              <w:rPr>
                <w:rFonts w:ascii="Arial" w:hAnsi="Arial" w:cs="Arial"/>
                <w:sz w:val="18"/>
                <w:szCs w:val="18"/>
              </w:rPr>
            </w:pPr>
            <w:r w:rsidRPr="00161331">
              <w:rPr>
                <w:rFonts w:ascii="Arial" w:hAnsi="Arial" w:cs="Arial"/>
                <w:sz w:val="18"/>
                <w:szCs w:val="18"/>
              </w:rPr>
              <w:t>Izrađena analiza podataka prikupljenih u okviru projekta „RurALL“</w:t>
            </w:r>
          </w:p>
        </w:tc>
        <w:tc>
          <w:tcPr>
            <w:tcW w:w="3260" w:type="dxa"/>
            <w:vAlign w:val="center"/>
          </w:tcPr>
          <w:p w14:paraId="5ED65D5E" w14:textId="60C8542E" w:rsidR="003841FE" w:rsidRPr="004A55F8" w:rsidRDefault="009F5E09" w:rsidP="003841FE">
            <w:pPr>
              <w:rPr>
                <w:rFonts w:ascii="Arial" w:hAnsi="Arial" w:cs="Arial"/>
                <w:sz w:val="18"/>
                <w:szCs w:val="18"/>
              </w:rPr>
            </w:pPr>
            <w:r w:rsidRPr="00161331">
              <w:rPr>
                <w:rFonts w:ascii="Arial" w:hAnsi="Arial" w:cs="Arial"/>
                <w:sz w:val="18"/>
                <w:szCs w:val="18"/>
              </w:rPr>
              <w:t>Provođenje analize podataka o derutnim objektima prikupljenih u različitim pilot područjima</w:t>
            </w:r>
          </w:p>
        </w:tc>
        <w:tc>
          <w:tcPr>
            <w:tcW w:w="630" w:type="dxa"/>
            <w:vAlign w:val="center"/>
          </w:tcPr>
          <w:p w14:paraId="60C8C905" w14:textId="73B1242D" w:rsidR="003841FE" w:rsidRPr="004A55F8" w:rsidRDefault="003841FE" w:rsidP="003841FE">
            <w:pPr>
              <w:jc w:val="center"/>
              <w:rPr>
                <w:rFonts w:ascii="Arial" w:hAnsi="Arial" w:cs="Arial"/>
                <w:sz w:val="18"/>
                <w:szCs w:val="18"/>
              </w:rPr>
            </w:pPr>
            <w:r w:rsidRPr="000A5003">
              <w:rPr>
                <w:rFonts w:ascii="Arial" w:hAnsi="Arial" w:cs="Arial"/>
                <w:sz w:val="18"/>
                <w:szCs w:val="18"/>
              </w:rPr>
              <w:t>broj</w:t>
            </w:r>
          </w:p>
        </w:tc>
        <w:tc>
          <w:tcPr>
            <w:tcW w:w="1254" w:type="dxa"/>
            <w:vAlign w:val="center"/>
          </w:tcPr>
          <w:p w14:paraId="11D4B7E9" w14:textId="6DC5BB78" w:rsidR="003841FE" w:rsidRPr="004A55F8" w:rsidRDefault="003841FE" w:rsidP="003841FE">
            <w:pPr>
              <w:jc w:val="center"/>
              <w:rPr>
                <w:rFonts w:ascii="Arial" w:hAnsi="Arial" w:cs="Arial"/>
                <w:sz w:val="18"/>
                <w:szCs w:val="18"/>
              </w:rPr>
            </w:pPr>
            <w:r w:rsidRPr="000A5003">
              <w:rPr>
                <w:rFonts w:ascii="Arial" w:hAnsi="Arial" w:cs="Arial"/>
                <w:sz w:val="18"/>
                <w:szCs w:val="18"/>
              </w:rPr>
              <w:t>0</w:t>
            </w:r>
          </w:p>
        </w:tc>
        <w:tc>
          <w:tcPr>
            <w:tcW w:w="1255" w:type="dxa"/>
            <w:vAlign w:val="center"/>
          </w:tcPr>
          <w:p w14:paraId="28A0191F" w14:textId="55B5E4CD" w:rsidR="003841FE" w:rsidRPr="004A55F8" w:rsidRDefault="003841FE" w:rsidP="003841FE">
            <w:pPr>
              <w:jc w:val="center"/>
              <w:rPr>
                <w:rFonts w:ascii="Arial" w:hAnsi="Arial" w:cs="Arial"/>
                <w:sz w:val="18"/>
                <w:szCs w:val="18"/>
              </w:rPr>
            </w:pPr>
            <w:r>
              <w:rPr>
                <w:rFonts w:ascii="Arial" w:hAnsi="Arial" w:cs="Arial"/>
                <w:sz w:val="18"/>
                <w:szCs w:val="18"/>
              </w:rPr>
              <w:t>1</w:t>
            </w:r>
          </w:p>
        </w:tc>
        <w:tc>
          <w:tcPr>
            <w:tcW w:w="1255" w:type="dxa"/>
            <w:vAlign w:val="center"/>
          </w:tcPr>
          <w:p w14:paraId="20F08BF0" w14:textId="489AE793" w:rsidR="003841FE" w:rsidRPr="00CD2F9D" w:rsidRDefault="00404A99" w:rsidP="003841FE">
            <w:pPr>
              <w:ind w:left="34"/>
              <w:jc w:val="center"/>
              <w:rPr>
                <w:rFonts w:ascii="Arial" w:hAnsi="Arial" w:cs="Arial"/>
                <w:sz w:val="18"/>
                <w:szCs w:val="18"/>
              </w:rPr>
            </w:pPr>
            <w:r>
              <w:rPr>
                <w:rFonts w:ascii="Arial" w:hAnsi="Arial" w:cs="Arial"/>
                <w:sz w:val="18"/>
                <w:szCs w:val="18"/>
              </w:rPr>
              <w:t>1</w:t>
            </w:r>
          </w:p>
        </w:tc>
      </w:tr>
    </w:tbl>
    <w:p w14:paraId="120CFE24" w14:textId="77777777" w:rsidR="005E01B0" w:rsidRDefault="005E01B0" w:rsidP="000F5EAD">
      <w:pPr>
        <w:spacing w:after="0" w:line="240" w:lineRule="auto"/>
        <w:rPr>
          <w:rFonts w:ascii="Arial" w:hAnsi="Arial" w:cs="Arial"/>
          <w:b/>
        </w:rPr>
      </w:pPr>
    </w:p>
    <w:p w14:paraId="1D19F915" w14:textId="244EE7F0" w:rsidR="002325EA" w:rsidRDefault="002325EA" w:rsidP="001179FD">
      <w:pPr>
        <w:spacing w:line="240" w:lineRule="auto"/>
        <w:rPr>
          <w:rFonts w:ascii="Arial" w:eastAsia="Times New Roman" w:hAnsi="Arial" w:cs="Arial"/>
          <w:color w:val="FF0000"/>
          <w:sz w:val="20"/>
          <w:szCs w:val="20"/>
          <w:lang w:eastAsia="hr-HR"/>
        </w:rPr>
      </w:pPr>
    </w:p>
    <w:p w14:paraId="0224A2A1" w14:textId="527FB60E" w:rsidR="00DA49AD" w:rsidRDefault="00DA49AD" w:rsidP="001179FD">
      <w:pPr>
        <w:spacing w:line="240" w:lineRule="auto"/>
        <w:rPr>
          <w:rFonts w:ascii="Arial" w:eastAsia="Times New Roman" w:hAnsi="Arial" w:cs="Arial"/>
          <w:color w:val="FF0000"/>
          <w:sz w:val="20"/>
          <w:szCs w:val="20"/>
          <w:lang w:eastAsia="hr-HR"/>
        </w:rPr>
      </w:pPr>
    </w:p>
    <w:p w14:paraId="08782071" w14:textId="5F9E318F" w:rsidR="00DA49AD" w:rsidRDefault="00DA49AD" w:rsidP="001179FD">
      <w:pPr>
        <w:spacing w:line="240" w:lineRule="auto"/>
        <w:rPr>
          <w:rFonts w:ascii="Arial" w:eastAsia="Times New Roman" w:hAnsi="Arial" w:cs="Arial"/>
          <w:color w:val="FF0000"/>
          <w:sz w:val="20"/>
          <w:szCs w:val="20"/>
          <w:lang w:eastAsia="hr-HR"/>
        </w:rPr>
      </w:pPr>
    </w:p>
    <w:p w14:paraId="52E01AEE" w14:textId="7A761072" w:rsidR="00AC71AA" w:rsidRDefault="00AC71AA" w:rsidP="001179FD">
      <w:pPr>
        <w:spacing w:line="240" w:lineRule="auto"/>
        <w:rPr>
          <w:rFonts w:ascii="Arial" w:eastAsia="Times New Roman" w:hAnsi="Arial" w:cs="Arial"/>
          <w:color w:val="FF0000"/>
          <w:sz w:val="20"/>
          <w:szCs w:val="20"/>
          <w:lang w:eastAsia="hr-HR"/>
        </w:rPr>
      </w:pPr>
    </w:p>
    <w:p w14:paraId="1E61EC83" w14:textId="2DBB2440" w:rsidR="00AC71AA" w:rsidRDefault="00AC71AA" w:rsidP="001179FD">
      <w:pPr>
        <w:spacing w:line="240" w:lineRule="auto"/>
        <w:rPr>
          <w:rFonts w:ascii="Arial" w:eastAsia="Times New Roman" w:hAnsi="Arial" w:cs="Arial"/>
          <w:color w:val="FF0000"/>
          <w:sz w:val="20"/>
          <w:szCs w:val="20"/>
          <w:lang w:eastAsia="hr-HR"/>
        </w:rPr>
      </w:pPr>
    </w:p>
    <w:p w14:paraId="7F6A69BD" w14:textId="3067643C" w:rsidR="00AC71AA" w:rsidRDefault="00AC71AA" w:rsidP="001179FD">
      <w:pPr>
        <w:spacing w:line="240" w:lineRule="auto"/>
        <w:rPr>
          <w:rFonts w:ascii="Arial" w:eastAsia="Times New Roman" w:hAnsi="Arial" w:cs="Arial"/>
          <w:color w:val="FF0000"/>
          <w:sz w:val="20"/>
          <w:szCs w:val="20"/>
          <w:lang w:eastAsia="hr-HR"/>
        </w:rPr>
      </w:pPr>
    </w:p>
    <w:p w14:paraId="097D0CEB" w14:textId="1D6552EA" w:rsidR="00AC71AA" w:rsidRDefault="00AC71AA" w:rsidP="001179FD">
      <w:pPr>
        <w:spacing w:line="240" w:lineRule="auto"/>
        <w:rPr>
          <w:rFonts w:ascii="Arial" w:eastAsia="Times New Roman" w:hAnsi="Arial" w:cs="Arial"/>
          <w:color w:val="FF0000"/>
          <w:sz w:val="20"/>
          <w:szCs w:val="20"/>
          <w:lang w:eastAsia="hr-HR"/>
        </w:rPr>
      </w:pPr>
    </w:p>
    <w:p w14:paraId="532A8FAE" w14:textId="22D6FAA7" w:rsidR="00AC71AA" w:rsidRDefault="00AC71AA" w:rsidP="001179FD">
      <w:pPr>
        <w:spacing w:line="240" w:lineRule="auto"/>
        <w:rPr>
          <w:rFonts w:ascii="Arial" w:eastAsia="Times New Roman" w:hAnsi="Arial" w:cs="Arial"/>
          <w:color w:val="FF0000"/>
          <w:sz w:val="20"/>
          <w:szCs w:val="20"/>
          <w:lang w:eastAsia="hr-HR"/>
        </w:rPr>
      </w:pPr>
    </w:p>
    <w:p w14:paraId="2C5A967C" w14:textId="2A4BE745" w:rsidR="00AC71AA" w:rsidRDefault="00AC71AA" w:rsidP="001179FD">
      <w:pPr>
        <w:spacing w:line="240" w:lineRule="auto"/>
        <w:rPr>
          <w:rFonts w:ascii="Arial" w:eastAsia="Times New Roman" w:hAnsi="Arial" w:cs="Arial"/>
          <w:color w:val="FF0000"/>
          <w:sz w:val="20"/>
          <w:szCs w:val="20"/>
          <w:lang w:eastAsia="hr-HR"/>
        </w:rPr>
      </w:pPr>
    </w:p>
    <w:p w14:paraId="3CF3FBD6" w14:textId="488DE3F2" w:rsidR="00AC71AA" w:rsidRDefault="00AC71AA" w:rsidP="001179FD">
      <w:pPr>
        <w:spacing w:line="240" w:lineRule="auto"/>
        <w:rPr>
          <w:rFonts w:ascii="Arial" w:eastAsia="Times New Roman" w:hAnsi="Arial" w:cs="Arial"/>
          <w:color w:val="FF0000"/>
          <w:sz w:val="20"/>
          <w:szCs w:val="20"/>
          <w:lang w:eastAsia="hr-HR"/>
        </w:rPr>
      </w:pPr>
    </w:p>
    <w:p w14:paraId="066E88EB" w14:textId="59875638" w:rsidR="00434613" w:rsidRDefault="00434613" w:rsidP="001179FD">
      <w:pPr>
        <w:spacing w:line="240" w:lineRule="auto"/>
        <w:rPr>
          <w:rFonts w:ascii="Arial" w:eastAsia="Times New Roman" w:hAnsi="Arial" w:cs="Arial"/>
          <w:color w:val="FF0000"/>
          <w:sz w:val="20"/>
          <w:szCs w:val="20"/>
          <w:lang w:eastAsia="hr-HR"/>
        </w:rPr>
      </w:pPr>
    </w:p>
    <w:p w14:paraId="38037AAF" w14:textId="78866B54" w:rsidR="00434613" w:rsidRDefault="00434613" w:rsidP="001179FD">
      <w:pPr>
        <w:spacing w:line="240" w:lineRule="auto"/>
        <w:rPr>
          <w:rFonts w:ascii="Arial" w:eastAsia="Times New Roman" w:hAnsi="Arial" w:cs="Arial"/>
          <w:color w:val="FF0000"/>
          <w:sz w:val="20"/>
          <w:szCs w:val="20"/>
          <w:lang w:eastAsia="hr-HR"/>
        </w:rPr>
      </w:pPr>
    </w:p>
    <w:p w14:paraId="57D07AF6" w14:textId="740A1C89" w:rsidR="00434613" w:rsidRDefault="00434613" w:rsidP="001179FD">
      <w:pPr>
        <w:spacing w:line="240" w:lineRule="auto"/>
        <w:rPr>
          <w:rFonts w:ascii="Arial" w:eastAsia="Times New Roman" w:hAnsi="Arial" w:cs="Arial"/>
          <w:color w:val="FF0000"/>
          <w:sz w:val="20"/>
          <w:szCs w:val="20"/>
          <w:lang w:eastAsia="hr-HR"/>
        </w:rPr>
      </w:pPr>
    </w:p>
    <w:p w14:paraId="42F5A68F" w14:textId="6503A047" w:rsidR="00434613" w:rsidRDefault="00434613" w:rsidP="001179FD">
      <w:pPr>
        <w:spacing w:line="240" w:lineRule="auto"/>
        <w:rPr>
          <w:rFonts w:ascii="Arial" w:eastAsia="Times New Roman" w:hAnsi="Arial" w:cs="Arial"/>
          <w:color w:val="FF0000"/>
          <w:sz w:val="20"/>
          <w:szCs w:val="20"/>
          <w:lang w:eastAsia="hr-HR"/>
        </w:rPr>
      </w:pPr>
    </w:p>
    <w:p w14:paraId="5728A5F3" w14:textId="4D73332B" w:rsidR="00434613" w:rsidRDefault="00434613" w:rsidP="001179FD">
      <w:pPr>
        <w:spacing w:line="240" w:lineRule="auto"/>
        <w:rPr>
          <w:rFonts w:ascii="Arial" w:eastAsia="Times New Roman" w:hAnsi="Arial" w:cs="Arial"/>
          <w:color w:val="FF0000"/>
          <w:sz w:val="20"/>
          <w:szCs w:val="20"/>
          <w:lang w:eastAsia="hr-HR"/>
        </w:rPr>
      </w:pPr>
    </w:p>
    <w:p w14:paraId="577ED4EF" w14:textId="37BBA646" w:rsidR="00434613" w:rsidRDefault="00434613" w:rsidP="001179FD">
      <w:pPr>
        <w:spacing w:line="240" w:lineRule="auto"/>
        <w:rPr>
          <w:rFonts w:ascii="Arial" w:eastAsia="Times New Roman" w:hAnsi="Arial" w:cs="Arial"/>
          <w:color w:val="FF0000"/>
          <w:sz w:val="20"/>
          <w:szCs w:val="20"/>
          <w:lang w:eastAsia="hr-HR"/>
        </w:rPr>
      </w:pPr>
    </w:p>
    <w:p w14:paraId="34E68FEA" w14:textId="0C2BDE99" w:rsidR="00434613" w:rsidRDefault="00434613" w:rsidP="001179FD">
      <w:pPr>
        <w:spacing w:line="240" w:lineRule="auto"/>
        <w:rPr>
          <w:rFonts w:ascii="Arial" w:eastAsia="Times New Roman" w:hAnsi="Arial" w:cs="Arial"/>
          <w:color w:val="FF0000"/>
          <w:sz w:val="20"/>
          <w:szCs w:val="20"/>
          <w:lang w:eastAsia="hr-HR"/>
        </w:rPr>
      </w:pPr>
    </w:p>
    <w:p w14:paraId="0A075E37" w14:textId="57B61429" w:rsidR="00434613" w:rsidRDefault="00434613" w:rsidP="001179FD">
      <w:pPr>
        <w:spacing w:line="240" w:lineRule="auto"/>
        <w:rPr>
          <w:rFonts w:ascii="Arial" w:eastAsia="Times New Roman" w:hAnsi="Arial" w:cs="Arial"/>
          <w:color w:val="FF0000"/>
          <w:sz w:val="20"/>
          <w:szCs w:val="20"/>
          <w:lang w:eastAsia="hr-HR"/>
        </w:rPr>
      </w:pPr>
    </w:p>
    <w:p w14:paraId="7F303ADD" w14:textId="77777777" w:rsidR="00434613" w:rsidRDefault="00434613" w:rsidP="001179FD">
      <w:pPr>
        <w:spacing w:line="240" w:lineRule="auto"/>
        <w:rPr>
          <w:rFonts w:ascii="Arial" w:eastAsia="Times New Roman" w:hAnsi="Arial" w:cs="Arial"/>
          <w:color w:val="FF0000"/>
          <w:sz w:val="20"/>
          <w:szCs w:val="20"/>
          <w:lang w:eastAsia="hr-HR"/>
        </w:rPr>
      </w:pPr>
    </w:p>
    <w:p w14:paraId="10CDE7A0" w14:textId="77777777" w:rsidR="00DA49AD" w:rsidRDefault="00DA49AD" w:rsidP="001179FD">
      <w:pPr>
        <w:spacing w:line="240" w:lineRule="auto"/>
        <w:rPr>
          <w:rFonts w:ascii="Arial" w:eastAsia="Times New Roman" w:hAnsi="Arial" w:cs="Arial"/>
          <w:color w:val="FF0000"/>
          <w:sz w:val="20"/>
          <w:szCs w:val="20"/>
          <w:lang w:eastAsia="hr-HR"/>
        </w:rPr>
      </w:pPr>
    </w:p>
    <w:p w14:paraId="5910D6F3" w14:textId="5E0F94F1" w:rsidR="006A6C90" w:rsidRPr="00125605" w:rsidRDefault="006A6C90" w:rsidP="006A6C90">
      <w:pPr>
        <w:pBdr>
          <w:bottom w:val="single" w:sz="4" w:space="1" w:color="auto"/>
        </w:pBdr>
        <w:spacing w:after="0" w:line="240" w:lineRule="auto"/>
        <w:jc w:val="both"/>
        <w:rPr>
          <w:rFonts w:ascii="Arial" w:hAnsi="Arial" w:cs="Arial"/>
          <w:b/>
        </w:rPr>
      </w:pPr>
      <w:r w:rsidRPr="00FD7999">
        <w:rPr>
          <w:rFonts w:ascii="Arial" w:hAnsi="Arial" w:cs="Arial"/>
          <w:b/>
        </w:rPr>
        <w:lastRenderedPageBreak/>
        <w:t>NAZIV PROGRAMA:</w:t>
      </w:r>
      <w:r w:rsidRPr="00FD7999">
        <w:rPr>
          <w:rFonts w:ascii="Arial" w:hAnsi="Arial" w:cs="Arial"/>
          <w:b/>
        </w:rPr>
        <w:tab/>
      </w:r>
      <w:r>
        <w:rPr>
          <w:rFonts w:ascii="Arial" w:hAnsi="Arial" w:cs="Arial"/>
          <w:b/>
        </w:rPr>
        <w:t>9009 PROVEDBA ŽUPANIJSKIH STRATEŠKIH RAZVOJNIH PROJEKATA</w:t>
      </w:r>
    </w:p>
    <w:p w14:paraId="76130AE1" w14:textId="77777777" w:rsidR="006A6C90" w:rsidRDefault="006A6C90" w:rsidP="006A6C90">
      <w:pPr>
        <w:spacing w:after="0" w:line="240" w:lineRule="auto"/>
        <w:jc w:val="both"/>
        <w:rPr>
          <w:rFonts w:ascii="Arial" w:hAnsi="Arial" w:cs="Arial"/>
          <w:b/>
        </w:rPr>
      </w:pPr>
    </w:p>
    <w:p w14:paraId="53955B70" w14:textId="322DF849" w:rsidR="006A6C90" w:rsidRDefault="006A6C90" w:rsidP="006A6C90">
      <w:pPr>
        <w:spacing w:after="0" w:line="240" w:lineRule="auto"/>
        <w:jc w:val="both"/>
        <w:rPr>
          <w:rFonts w:ascii="Arial" w:hAnsi="Arial" w:cs="Arial"/>
          <w:b/>
        </w:rPr>
      </w:pPr>
    </w:p>
    <w:p w14:paraId="565E3273" w14:textId="77777777" w:rsidR="00E02B2E" w:rsidRPr="00124E5A" w:rsidRDefault="00E02B2E" w:rsidP="00E02B2E">
      <w:pPr>
        <w:spacing w:after="0" w:line="240" w:lineRule="auto"/>
        <w:rPr>
          <w:rFonts w:ascii="Arial" w:hAnsi="Arial" w:cs="Arial"/>
          <w:b/>
          <w:sz w:val="20"/>
          <w:szCs w:val="20"/>
        </w:rPr>
      </w:pPr>
      <w:r w:rsidRPr="00124E5A">
        <w:rPr>
          <w:rFonts w:ascii="Arial" w:hAnsi="Arial" w:cs="Arial"/>
          <w:b/>
          <w:sz w:val="20"/>
          <w:szCs w:val="20"/>
        </w:rPr>
        <w:t xml:space="preserve">SVRHA PROGRAMA: </w:t>
      </w:r>
    </w:p>
    <w:p w14:paraId="76C24DED" w14:textId="77777777" w:rsidR="00E02B2E" w:rsidRPr="004D1174" w:rsidRDefault="00E02B2E" w:rsidP="00E02B2E">
      <w:pPr>
        <w:pStyle w:val="ListParagraph1"/>
        <w:numPr>
          <w:ilvl w:val="0"/>
          <w:numId w:val="3"/>
        </w:numPr>
        <w:jc w:val="both"/>
        <w:rPr>
          <w:rFonts w:ascii="Arial" w:hAnsi="Arial" w:cs="Arial"/>
          <w:bCs/>
          <w:sz w:val="20"/>
          <w:szCs w:val="20"/>
        </w:rPr>
      </w:pPr>
      <w:r w:rsidRPr="004D1174">
        <w:rPr>
          <w:rFonts w:ascii="Arial" w:hAnsi="Arial" w:cs="Arial"/>
          <w:bCs/>
          <w:sz w:val="20"/>
          <w:szCs w:val="20"/>
        </w:rPr>
        <w:t xml:space="preserve">priprema i provedba županijskih projekata više razine složenosti </w:t>
      </w:r>
    </w:p>
    <w:p w14:paraId="1734695F" w14:textId="77777777" w:rsidR="00E02B2E" w:rsidRPr="004D1174" w:rsidRDefault="00E02B2E" w:rsidP="00E02B2E">
      <w:pPr>
        <w:pStyle w:val="ListParagraph1"/>
        <w:numPr>
          <w:ilvl w:val="0"/>
          <w:numId w:val="3"/>
        </w:numPr>
        <w:jc w:val="both"/>
        <w:rPr>
          <w:rFonts w:ascii="Arial" w:hAnsi="Arial" w:cs="Arial"/>
          <w:bCs/>
          <w:sz w:val="20"/>
          <w:szCs w:val="20"/>
        </w:rPr>
      </w:pPr>
      <w:r w:rsidRPr="004D1174">
        <w:rPr>
          <w:rFonts w:ascii="Arial" w:hAnsi="Arial" w:cs="Arial"/>
          <w:bCs/>
          <w:sz w:val="20"/>
          <w:szCs w:val="20"/>
        </w:rPr>
        <w:t xml:space="preserve">osiguranje uvjeta za zaštitu, očuvanje i poboljšanje zdravlja stanovništva kroz poticanje i razvoj  </w:t>
      </w:r>
      <w:r>
        <w:rPr>
          <w:rFonts w:ascii="Arial" w:hAnsi="Arial" w:cs="Arial"/>
          <w:bCs/>
          <w:sz w:val="20"/>
          <w:szCs w:val="20"/>
        </w:rPr>
        <w:t xml:space="preserve">  </w:t>
      </w:r>
      <w:r w:rsidRPr="004D1174">
        <w:rPr>
          <w:rFonts w:ascii="Arial" w:hAnsi="Arial" w:cs="Arial"/>
          <w:bCs/>
          <w:sz w:val="20"/>
          <w:szCs w:val="20"/>
        </w:rPr>
        <w:t>zdravstvenog standarda na području Županije</w:t>
      </w:r>
    </w:p>
    <w:p w14:paraId="50BB271F" w14:textId="77777777" w:rsidR="00E02B2E" w:rsidRPr="00C1573C" w:rsidRDefault="00E02B2E" w:rsidP="00E02B2E">
      <w:pPr>
        <w:spacing w:after="0" w:line="240" w:lineRule="auto"/>
        <w:rPr>
          <w:rFonts w:ascii="Arial" w:hAnsi="Arial" w:cs="Arial"/>
          <w:sz w:val="20"/>
          <w:szCs w:val="20"/>
          <w:highlight w:val="yellow"/>
        </w:rPr>
      </w:pPr>
    </w:p>
    <w:p w14:paraId="36D8A049" w14:textId="77777777" w:rsidR="00E02B2E" w:rsidRPr="00C1573C" w:rsidRDefault="00E02B2E" w:rsidP="00E02B2E">
      <w:pPr>
        <w:tabs>
          <w:tab w:val="left" w:pos="1701"/>
          <w:tab w:val="left" w:pos="1843"/>
        </w:tabs>
        <w:spacing w:after="0" w:line="240" w:lineRule="auto"/>
        <w:rPr>
          <w:rFonts w:ascii="Arial" w:hAnsi="Arial" w:cs="Arial"/>
          <w:b/>
          <w:sz w:val="20"/>
          <w:szCs w:val="20"/>
          <w:highlight w:val="yellow"/>
        </w:rPr>
      </w:pPr>
    </w:p>
    <w:p w14:paraId="2F89EA0F" w14:textId="77777777" w:rsidR="00E02B2E" w:rsidRPr="00615F14" w:rsidRDefault="00E02B2E" w:rsidP="00E02B2E">
      <w:pPr>
        <w:spacing w:after="0" w:line="240" w:lineRule="auto"/>
        <w:rPr>
          <w:rFonts w:ascii="Arial" w:hAnsi="Arial" w:cs="Arial"/>
          <w:bCs/>
          <w:i/>
          <w:iCs/>
          <w:sz w:val="20"/>
          <w:szCs w:val="20"/>
        </w:rPr>
      </w:pPr>
      <w:r w:rsidRPr="00615F14">
        <w:rPr>
          <w:rFonts w:ascii="Arial" w:hAnsi="Arial" w:cs="Arial"/>
          <w:b/>
          <w:sz w:val="20"/>
          <w:szCs w:val="20"/>
        </w:rPr>
        <w:t xml:space="preserve">POVEZANOST PROGRAMA SA STRATEŠKIM DOKUMENTIMA: </w:t>
      </w:r>
    </w:p>
    <w:p w14:paraId="58E51D9C" w14:textId="77777777" w:rsidR="00E02B2E" w:rsidRPr="00615F14" w:rsidRDefault="00E02B2E" w:rsidP="00E02B2E">
      <w:pPr>
        <w:spacing w:after="0" w:line="240" w:lineRule="auto"/>
        <w:jc w:val="both"/>
        <w:rPr>
          <w:rFonts w:ascii="Arial" w:hAnsi="Arial" w:cs="Arial"/>
          <w:sz w:val="20"/>
          <w:szCs w:val="20"/>
        </w:rPr>
      </w:pPr>
      <w:r w:rsidRPr="00463442">
        <w:rPr>
          <w:rFonts w:ascii="Arial" w:hAnsi="Arial" w:cs="Arial"/>
          <w:sz w:val="20"/>
          <w:szCs w:val="20"/>
        </w:rPr>
        <w:t xml:space="preserve">Program se temelji na </w:t>
      </w:r>
      <w:r w:rsidRPr="00615F14">
        <w:rPr>
          <w:rFonts w:ascii="Arial" w:hAnsi="Arial" w:cs="Arial"/>
          <w:sz w:val="20"/>
          <w:szCs w:val="20"/>
        </w:rPr>
        <w:t>posebnom cilju 5.1. Regija zdravlja i kvalitete života, mjeri 5.1.2. Modernizacija, izgradnja i opremanje zdravstvene infrastrukture i podrška zdravstvenom sustavu u post-Covid ra</w:t>
      </w:r>
      <w:r>
        <w:rPr>
          <w:rFonts w:ascii="Arial" w:hAnsi="Arial" w:cs="Arial"/>
          <w:sz w:val="20"/>
          <w:szCs w:val="20"/>
        </w:rPr>
        <w:t>z</w:t>
      </w:r>
      <w:r w:rsidRPr="00615F14">
        <w:rPr>
          <w:rFonts w:ascii="Arial" w:hAnsi="Arial" w:cs="Arial"/>
          <w:sz w:val="20"/>
          <w:szCs w:val="20"/>
        </w:rPr>
        <w:t xml:space="preserve">doblju i mjeri 5.1.4. Osiguranje kvalitetnog, dostupnog i priuštivog pristupa zdravstvenim uslugama </w:t>
      </w:r>
      <w:r>
        <w:rPr>
          <w:rFonts w:ascii="Arial" w:hAnsi="Arial" w:cs="Arial"/>
          <w:sz w:val="20"/>
          <w:szCs w:val="20"/>
        </w:rPr>
        <w:t xml:space="preserve">i posebnom cilju 5.5. Razvoj mikroregija aktiviranjem razvojnih potencijala, mjeri 5.5.1. Kvaliteta i dostupnost javnih i društvenih usluga i sadržaja </w:t>
      </w:r>
      <w:r w:rsidRPr="00615F14">
        <w:rPr>
          <w:rFonts w:ascii="Arial" w:hAnsi="Arial" w:cs="Arial"/>
          <w:sz w:val="20"/>
          <w:szCs w:val="20"/>
        </w:rPr>
        <w:t>Plana razvoja Primorsko-goranske županije 2022.-2027.</w:t>
      </w:r>
    </w:p>
    <w:p w14:paraId="68ADD38B" w14:textId="77777777" w:rsidR="00E02B2E" w:rsidRPr="00615F14" w:rsidRDefault="00E02B2E" w:rsidP="00E02B2E">
      <w:pPr>
        <w:spacing w:after="0" w:line="240" w:lineRule="auto"/>
        <w:rPr>
          <w:rFonts w:ascii="Arial" w:hAnsi="Arial" w:cs="Arial"/>
          <w:b/>
          <w:color w:val="FF0000"/>
          <w:sz w:val="20"/>
          <w:szCs w:val="20"/>
        </w:rPr>
      </w:pPr>
    </w:p>
    <w:p w14:paraId="6F996E95" w14:textId="77777777" w:rsidR="00E02B2E" w:rsidRPr="00615F14" w:rsidRDefault="00E02B2E" w:rsidP="00E02B2E">
      <w:pPr>
        <w:spacing w:after="0" w:line="240" w:lineRule="auto"/>
        <w:ind w:firstLine="708"/>
        <w:rPr>
          <w:rFonts w:ascii="Arial" w:hAnsi="Arial" w:cs="Arial"/>
          <w:b/>
          <w:sz w:val="20"/>
          <w:szCs w:val="20"/>
        </w:rPr>
      </w:pPr>
      <w:r w:rsidRPr="00615F14">
        <w:rPr>
          <w:rFonts w:ascii="Arial" w:hAnsi="Arial" w:cs="Arial"/>
          <w:b/>
          <w:sz w:val="20"/>
          <w:szCs w:val="20"/>
        </w:rPr>
        <w:t xml:space="preserve">POSEBNI CILJ: </w:t>
      </w:r>
    </w:p>
    <w:p w14:paraId="6C344A54" w14:textId="77777777" w:rsidR="00E02B2E" w:rsidRDefault="00E02B2E" w:rsidP="00E02B2E">
      <w:pPr>
        <w:spacing w:after="0" w:line="240" w:lineRule="auto"/>
        <w:ind w:left="708"/>
        <w:rPr>
          <w:rFonts w:ascii="Arial" w:hAnsi="Arial" w:cs="Arial"/>
          <w:sz w:val="20"/>
          <w:szCs w:val="20"/>
        </w:rPr>
      </w:pPr>
      <w:r w:rsidRPr="00615F14">
        <w:rPr>
          <w:rFonts w:ascii="Arial" w:hAnsi="Arial" w:cs="Arial"/>
          <w:sz w:val="20"/>
          <w:szCs w:val="20"/>
        </w:rPr>
        <w:t>5.1. Regija zdravlja i kvalitete života</w:t>
      </w:r>
    </w:p>
    <w:p w14:paraId="2D1470A1" w14:textId="77777777" w:rsidR="00E02B2E" w:rsidRPr="00615F14" w:rsidRDefault="00E02B2E" w:rsidP="00E02B2E">
      <w:pPr>
        <w:spacing w:after="0" w:line="240" w:lineRule="auto"/>
        <w:ind w:left="708"/>
        <w:rPr>
          <w:rFonts w:ascii="Arial" w:hAnsi="Arial" w:cs="Arial"/>
          <w:sz w:val="20"/>
          <w:szCs w:val="20"/>
        </w:rPr>
      </w:pPr>
      <w:r>
        <w:rPr>
          <w:rFonts w:ascii="Arial" w:hAnsi="Arial" w:cs="Arial"/>
          <w:sz w:val="20"/>
          <w:szCs w:val="20"/>
        </w:rPr>
        <w:t>5.5. Razvoj mikroregija aktiviranjem razvojnih potencijala</w:t>
      </w:r>
    </w:p>
    <w:p w14:paraId="04318A90" w14:textId="77777777" w:rsidR="00E02B2E" w:rsidRPr="00615F14" w:rsidRDefault="00E02B2E" w:rsidP="00E02B2E">
      <w:pPr>
        <w:spacing w:after="0" w:line="240" w:lineRule="auto"/>
        <w:ind w:firstLine="708"/>
        <w:rPr>
          <w:rFonts w:ascii="Arial" w:hAnsi="Arial" w:cs="Arial"/>
          <w:sz w:val="20"/>
          <w:szCs w:val="20"/>
        </w:rPr>
      </w:pPr>
      <w:r w:rsidRPr="00615F14">
        <w:rPr>
          <w:rFonts w:ascii="Arial" w:hAnsi="Arial" w:cs="Arial"/>
          <w:sz w:val="20"/>
          <w:szCs w:val="20"/>
        </w:rPr>
        <w:tab/>
      </w:r>
    </w:p>
    <w:p w14:paraId="7B9D6105" w14:textId="77777777" w:rsidR="00E02B2E" w:rsidRPr="00615F14" w:rsidRDefault="00E02B2E" w:rsidP="00E02B2E">
      <w:pPr>
        <w:spacing w:after="0" w:line="240" w:lineRule="auto"/>
        <w:ind w:left="708"/>
        <w:rPr>
          <w:rFonts w:ascii="Arial" w:hAnsi="Arial" w:cs="Arial"/>
          <w:b/>
          <w:sz w:val="20"/>
          <w:szCs w:val="20"/>
        </w:rPr>
      </w:pPr>
      <w:r w:rsidRPr="00615F14">
        <w:rPr>
          <w:rFonts w:ascii="Arial" w:hAnsi="Arial" w:cs="Arial"/>
          <w:b/>
          <w:sz w:val="20"/>
          <w:szCs w:val="20"/>
        </w:rPr>
        <w:t xml:space="preserve">MJERA: </w:t>
      </w:r>
    </w:p>
    <w:p w14:paraId="5F9FEB2F" w14:textId="77777777" w:rsidR="00E02B2E" w:rsidRPr="00615F14" w:rsidRDefault="00E02B2E" w:rsidP="00E02B2E">
      <w:pPr>
        <w:spacing w:after="0" w:line="240" w:lineRule="auto"/>
        <w:ind w:left="708"/>
        <w:rPr>
          <w:rFonts w:ascii="Arial" w:hAnsi="Arial" w:cs="Arial"/>
          <w:sz w:val="20"/>
          <w:szCs w:val="20"/>
        </w:rPr>
      </w:pPr>
      <w:r w:rsidRPr="00615F14">
        <w:rPr>
          <w:rFonts w:ascii="Arial" w:hAnsi="Arial" w:cs="Arial"/>
          <w:sz w:val="20"/>
          <w:szCs w:val="20"/>
        </w:rPr>
        <w:t>5.1.2. Modernizacija, izgradnja i opremanje zdravstvene infrastrukture i podrška zdravstvenom sustavu u post-Covid ra</w:t>
      </w:r>
      <w:r>
        <w:rPr>
          <w:rFonts w:ascii="Arial" w:hAnsi="Arial" w:cs="Arial"/>
          <w:sz w:val="20"/>
          <w:szCs w:val="20"/>
        </w:rPr>
        <w:t>z</w:t>
      </w:r>
      <w:r w:rsidRPr="00615F14">
        <w:rPr>
          <w:rFonts w:ascii="Arial" w:hAnsi="Arial" w:cs="Arial"/>
          <w:sz w:val="20"/>
          <w:szCs w:val="20"/>
        </w:rPr>
        <w:t xml:space="preserve">doblju </w:t>
      </w:r>
    </w:p>
    <w:p w14:paraId="150E5958" w14:textId="77777777" w:rsidR="00E02B2E" w:rsidRDefault="00E02B2E" w:rsidP="00E02B2E">
      <w:pPr>
        <w:spacing w:after="0" w:line="240" w:lineRule="auto"/>
        <w:ind w:left="708"/>
        <w:rPr>
          <w:rFonts w:ascii="Arial" w:hAnsi="Arial" w:cs="Arial"/>
          <w:sz w:val="20"/>
          <w:szCs w:val="20"/>
        </w:rPr>
      </w:pPr>
      <w:r w:rsidRPr="00615F14">
        <w:rPr>
          <w:rFonts w:ascii="Arial" w:hAnsi="Arial" w:cs="Arial"/>
          <w:sz w:val="20"/>
          <w:szCs w:val="20"/>
        </w:rPr>
        <w:t xml:space="preserve">5.1.4. Osiguranje kvalitetnog, dostupnog i priuštivog pristupa zdravstvenim uslugama </w:t>
      </w:r>
    </w:p>
    <w:p w14:paraId="5FF51AC5" w14:textId="583D8245" w:rsidR="006A6C90" w:rsidRPr="00E02B2E" w:rsidRDefault="00E02B2E" w:rsidP="00E02B2E">
      <w:pPr>
        <w:spacing w:after="0" w:line="240" w:lineRule="auto"/>
        <w:ind w:left="708"/>
        <w:rPr>
          <w:rFonts w:ascii="Arial" w:hAnsi="Arial" w:cs="Arial"/>
          <w:sz w:val="20"/>
          <w:szCs w:val="20"/>
        </w:rPr>
      </w:pPr>
      <w:r>
        <w:rPr>
          <w:rFonts w:ascii="Arial" w:hAnsi="Arial" w:cs="Arial"/>
          <w:sz w:val="20"/>
          <w:szCs w:val="20"/>
        </w:rPr>
        <w:t>5.5.1. Kvaliteta i dostupnost javnih i društvenih usluga i sadržaja</w:t>
      </w:r>
    </w:p>
    <w:p w14:paraId="4A91EF04" w14:textId="5B8B4923" w:rsidR="006A6C90" w:rsidRDefault="006A6C90" w:rsidP="001179FD">
      <w:pPr>
        <w:spacing w:line="240" w:lineRule="auto"/>
        <w:rPr>
          <w:rFonts w:ascii="Arial" w:eastAsia="Times New Roman" w:hAnsi="Arial" w:cs="Arial"/>
          <w:color w:val="FF0000"/>
          <w:sz w:val="20"/>
          <w:szCs w:val="20"/>
          <w:lang w:eastAsia="hr-HR"/>
        </w:rPr>
      </w:pPr>
    </w:p>
    <w:p w14:paraId="1BF6B084" w14:textId="77777777" w:rsidR="006A6C90" w:rsidRPr="00D86989" w:rsidRDefault="006A6C90" w:rsidP="006A6C90">
      <w:pPr>
        <w:spacing w:after="0" w:line="240" w:lineRule="auto"/>
        <w:jc w:val="both"/>
        <w:rPr>
          <w:rFonts w:ascii="Arial" w:hAnsi="Arial" w:cs="Arial"/>
          <w:b/>
          <w:sz w:val="20"/>
          <w:szCs w:val="20"/>
        </w:rPr>
      </w:pPr>
      <w:r>
        <w:rPr>
          <w:rFonts w:ascii="Arial" w:hAnsi="Arial" w:cs="Arial"/>
          <w:b/>
          <w:sz w:val="20"/>
          <w:szCs w:val="20"/>
        </w:rPr>
        <w:t xml:space="preserve">OBRAZLOŽENJE IZVRŠENJA </w:t>
      </w:r>
      <w:r w:rsidRPr="00D86989">
        <w:rPr>
          <w:rFonts w:ascii="Arial" w:hAnsi="Arial" w:cs="Arial"/>
          <w:b/>
          <w:sz w:val="20"/>
          <w:szCs w:val="20"/>
        </w:rPr>
        <w:t>PROGRAMA</w:t>
      </w:r>
      <w:r>
        <w:rPr>
          <w:rFonts w:ascii="Arial" w:hAnsi="Arial" w:cs="Arial"/>
          <w:b/>
          <w:sz w:val="20"/>
          <w:szCs w:val="20"/>
        </w:rPr>
        <w:t xml:space="preserve"> KROZ OBRAZLOŽENJE IZVRŠENJA AKTIVNOSTI I PROJEKATA S </w:t>
      </w:r>
      <w:r w:rsidRPr="00D86989">
        <w:rPr>
          <w:rFonts w:ascii="Arial" w:hAnsi="Arial" w:cs="Arial"/>
          <w:b/>
          <w:sz w:val="20"/>
          <w:szCs w:val="20"/>
        </w:rPr>
        <w:t xml:space="preserve">OSVRTOM NA CILJEVE KOJI SU OSTVARENI </w:t>
      </w:r>
      <w:r>
        <w:rPr>
          <w:rFonts w:ascii="Arial" w:hAnsi="Arial" w:cs="Arial"/>
          <w:b/>
          <w:sz w:val="20"/>
          <w:szCs w:val="20"/>
        </w:rPr>
        <w:t>PROVEDBOM PROGRAMA I POKAZATELJE USPJEŠNOSTI REALIZACIJE TIH CILJEVA:</w:t>
      </w:r>
    </w:p>
    <w:p w14:paraId="0981B802" w14:textId="61DE7026" w:rsidR="006A6C90" w:rsidRDefault="006A6C90" w:rsidP="001179FD">
      <w:pPr>
        <w:spacing w:line="240" w:lineRule="auto"/>
        <w:rPr>
          <w:rFonts w:ascii="Arial" w:eastAsia="Times New Roman" w:hAnsi="Arial" w:cs="Arial"/>
          <w:color w:val="FF0000"/>
          <w:sz w:val="20"/>
          <w:szCs w:val="20"/>
          <w:lang w:eastAsia="hr-HR"/>
        </w:rPr>
      </w:pPr>
    </w:p>
    <w:p w14:paraId="165D080F" w14:textId="77777777" w:rsidR="00F67071" w:rsidRPr="003A5835" w:rsidRDefault="00F67071" w:rsidP="00F67071">
      <w:pPr>
        <w:spacing w:after="0" w:line="240" w:lineRule="auto"/>
        <w:jc w:val="both"/>
        <w:rPr>
          <w:rFonts w:ascii="Arial" w:eastAsia="Times New Roman" w:hAnsi="Arial" w:cs="Arial"/>
          <w:b/>
          <w:sz w:val="20"/>
          <w:szCs w:val="20"/>
          <w:lang w:eastAsia="hr-HR"/>
        </w:rPr>
      </w:pPr>
      <w:r w:rsidRPr="003A5835">
        <w:rPr>
          <w:rFonts w:ascii="Arial" w:eastAsia="Times New Roman" w:hAnsi="Arial" w:cs="Arial"/>
          <w:b/>
          <w:sz w:val="20"/>
          <w:szCs w:val="20"/>
          <w:lang w:eastAsia="hr-HR"/>
        </w:rPr>
        <w:t>9.1. Zdravstveni centar Rujevica Zapad</w:t>
      </w:r>
    </w:p>
    <w:p w14:paraId="629239F1" w14:textId="77777777" w:rsidR="00D96EBC" w:rsidRPr="00D96EBC" w:rsidRDefault="00D96EBC" w:rsidP="00D96EBC">
      <w:pPr>
        <w:spacing w:after="0" w:line="240" w:lineRule="auto"/>
        <w:jc w:val="both"/>
        <w:rPr>
          <w:rFonts w:ascii="Arial" w:hAnsi="Arial" w:cs="Arial"/>
          <w:sz w:val="20"/>
          <w:szCs w:val="20"/>
        </w:rPr>
      </w:pPr>
      <w:r w:rsidRPr="00D96EBC">
        <w:rPr>
          <w:rFonts w:ascii="Arial" w:hAnsi="Arial" w:cs="Arial"/>
          <w:sz w:val="20"/>
          <w:szCs w:val="20"/>
        </w:rPr>
        <w:t>Projekt Zdravstveni centar Rujevica Zapad obuhvaća izgradnju objekata za potrebe Hrvatske gorske službe spašavanja – Stanica Rijeka i Zavoda za hitnu medicinu Primorsko-goranske županije. Projekt je usmjeren na objedinjavanje resursa i djelovanja interventnih službi na području Primorsko-goranske županije, a realizira se na području Rujevice na zemljištu površine 13.784 m² u vlasništvu Grada Rijeke.</w:t>
      </w:r>
    </w:p>
    <w:p w14:paraId="1EC5CABD" w14:textId="77777777" w:rsidR="00D96EBC" w:rsidRPr="00D96EBC" w:rsidRDefault="00D96EBC" w:rsidP="00D96EBC">
      <w:pPr>
        <w:spacing w:after="0" w:line="240" w:lineRule="auto"/>
        <w:jc w:val="both"/>
        <w:rPr>
          <w:rFonts w:ascii="Arial" w:hAnsi="Arial" w:cs="Arial"/>
          <w:sz w:val="20"/>
          <w:szCs w:val="20"/>
        </w:rPr>
      </w:pPr>
      <w:r w:rsidRPr="00D96EBC">
        <w:rPr>
          <w:rFonts w:ascii="Arial" w:hAnsi="Arial" w:cs="Arial"/>
          <w:sz w:val="20"/>
          <w:szCs w:val="20"/>
        </w:rPr>
        <w:t xml:space="preserve">Primorsko-goranska županija se 2022. godine uključila u projekt izgradnje Zdravstvenog centra Rujevica Zapad, kada je sa Hrvatskom gorskom službom spašavanja – Stanicom Rijeka i gradom Rijekom zaključila Sporazum o uređenju međusobnih odnosa i sufinanciranju gradnje građevina u sklopu Zdravstvenog centra Rujevica Zapad te 2024. godine dodatak Sporazumu. Sporazumom je utvrđeno </w:t>
      </w:r>
      <w:r w:rsidRPr="00D96EBC">
        <w:rPr>
          <w:rFonts w:ascii="Arial" w:eastAsia="Times New Roman" w:hAnsi="Arial" w:cs="Arial"/>
          <w:sz w:val="20"/>
          <w:szCs w:val="20"/>
        </w:rPr>
        <w:t xml:space="preserve">da izgradnja građevina u sklopu Zdravstvenog centra Rujevica Zapad obuhvaća izgradnju helidroma, građevine za potrebe </w:t>
      </w:r>
      <w:r w:rsidRPr="00D96EBC">
        <w:rPr>
          <w:rFonts w:ascii="Arial" w:hAnsi="Arial" w:cs="Arial"/>
          <w:sz w:val="20"/>
          <w:szCs w:val="20"/>
        </w:rPr>
        <w:t>Hrvatske gorske službe spašavanja – Stanice Rijeka</w:t>
      </w:r>
      <w:r w:rsidRPr="00D96EBC">
        <w:rPr>
          <w:rFonts w:ascii="Arial" w:eastAsia="Times New Roman" w:hAnsi="Arial" w:cs="Arial"/>
          <w:sz w:val="20"/>
          <w:szCs w:val="20"/>
        </w:rPr>
        <w:t xml:space="preserve"> te građevine za potrebe Zavoda za hitnu medicinu Primorsko-goranske županije te postojanje namjere i zajedničkog interesa za sklapanje ugovora o osnivanju prava građenja između Primorsko-goranske županije, </w:t>
      </w:r>
      <w:r w:rsidRPr="00D96EBC">
        <w:rPr>
          <w:rFonts w:ascii="Arial" w:hAnsi="Arial" w:cs="Arial"/>
          <w:sz w:val="20"/>
          <w:szCs w:val="20"/>
        </w:rPr>
        <w:t>Hrvatske gorske službe spašavanja – Stanice Rijeka</w:t>
      </w:r>
      <w:r w:rsidRPr="00D96EBC">
        <w:rPr>
          <w:rFonts w:ascii="Arial" w:eastAsia="Times New Roman" w:hAnsi="Arial" w:cs="Arial"/>
          <w:sz w:val="20"/>
          <w:szCs w:val="20"/>
        </w:rPr>
        <w:t xml:space="preserve"> i Grada Rijeke kao vlasnika zemljišta. </w:t>
      </w:r>
      <w:r w:rsidRPr="00D96EBC">
        <w:rPr>
          <w:rFonts w:ascii="Arial" w:hAnsi="Arial" w:cs="Arial"/>
          <w:sz w:val="20"/>
          <w:szCs w:val="20"/>
        </w:rPr>
        <w:t xml:space="preserve">U 2024. godini je s Gradom Rijekom sklopljen Ugovor o osnivanju prava građenja. </w:t>
      </w:r>
    </w:p>
    <w:p w14:paraId="24FF75A0" w14:textId="7BC18513" w:rsidR="00D96EBC" w:rsidRPr="00D96EBC" w:rsidRDefault="00D96EBC" w:rsidP="00D96EBC">
      <w:pPr>
        <w:spacing w:after="0" w:line="240" w:lineRule="auto"/>
        <w:jc w:val="both"/>
        <w:rPr>
          <w:rFonts w:ascii="Arial" w:hAnsi="Arial" w:cs="Arial"/>
          <w:sz w:val="20"/>
          <w:szCs w:val="20"/>
        </w:rPr>
      </w:pPr>
      <w:r w:rsidRPr="00D96EBC">
        <w:rPr>
          <w:rFonts w:ascii="Arial" w:hAnsi="Arial" w:cs="Arial"/>
          <w:sz w:val="20"/>
          <w:szCs w:val="20"/>
        </w:rPr>
        <w:t>Radovi na izgradnji helidroma i objekta za potrebe rada Hrvatske gorske službe spašavanja – Stanice Rijeka interne prometnice i parkirališta s priključ</w:t>
      </w:r>
      <w:r>
        <w:rPr>
          <w:rFonts w:ascii="Arial" w:hAnsi="Arial" w:cs="Arial"/>
          <w:sz w:val="20"/>
          <w:szCs w:val="20"/>
        </w:rPr>
        <w:t>nom infrastrukturom su završen</w:t>
      </w:r>
      <w:r w:rsidR="00434613">
        <w:rPr>
          <w:rFonts w:ascii="Arial" w:hAnsi="Arial" w:cs="Arial"/>
          <w:sz w:val="20"/>
          <w:szCs w:val="20"/>
        </w:rPr>
        <w:t>i.</w:t>
      </w:r>
    </w:p>
    <w:p w14:paraId="7750411B" w14:textId="77777777" w:rsidR="00D96EBC" w:rsidRPr="00D96EBC" w:rsidRDefault="00D96EBC" w:rsidP="00D96EBC">
      <w:pPr>
        <w:spacing w:after="0" w:line="240" w:lineRule="auto"/>
        <w:jc w:val="both"/>
        <w:rPr>
          <w:rFonts w:ascii="Arial" w:hAnsi="Arial" w:cs="Arial"/>
          <w:sz w:val="20"/>
          <w:szCs w:val="20"/>
        </w:rPr>
      </w:pPr>
      <w:r w:rsidRPr="00D96EBC">
        <w:rPr>
          <w:rFonts w:ascii="Arial" w:hAnsi="Arial" w:cs="Arial"/>
          <w:sz w:val="20"/>
          <w:szCs w:val="20"/>
        </w:rPr>
        <w:t>Kao završna faza projekta Zdravstveni centar Rujevica Zapad, u siječnju 2025. godine je započela izgradnja zgrade Zavoda za hitnu medicinu Primorsko-goranske županije. Projektno–tehničkom dokumentacijom predviđen je smještaj svih sastavnih dijelova Zavoda za hitnu medicinu Primorsko-goranske županije sa sjedištem u Rijeci, na jednom mjestu i to: medicinske prijavno-dojavne jedinice jedinstvene za cijelu Primorsko-goransku županiju, službe sanitetskog prijevoza, smještaja terenskih timova za Rijeku i riječki prsten, prostora garaže i radione, prostora za edukaciju zaposlenih djelatnika kao i uprave ZZHM PGŽ, ukupno za 102 zaposlena djelatnika u Rijeci.</w:t>
      </w:r>
    </w:p>
    <w:p w14:paraId="157B2CBB" w14:textId="03559B61" w:rsidR="007F7BE8" w:rsidRDefault="00D96EBC" w:rsidP="00F67071">
      <w:pPr>
        <w:spacing w:after="0" w:line="240" w:lineRule="auto"/>
        <w:jc w:val="both"/>
        <w:rPr>
          <w:rFonts w:ascii="Arial" w:hAnsi="Arial" w:cs="Arial"/>
          <w:bCs/>
          <w:noProof/>
          <w:sz w:val="20"/>
          <w:szCs w:val="20"/>
        </w:rPr>
      </w:pPr>
      <w:r w:rsidRPr="00D96EBC">
        <w:rPr>
          <w:rFonts w:ascii="Arial" w:hAnsi="Arial" w:cs="Arial"/>
          <w:bCs/>
          <w:noProof/>
          <w:sz w:val="20"/>
          <w:szCs w:val="20"/>
        </w:rPr>
        <w:t>Svi radovi se izvode sukladno dinamičkom planu te se završetak izgradnje i uporabna dozvola očekuju krajem 2026. godine.</w:t>
      </w:r>
    </w:p>
    <w:p w14:paraId="06368653" w14:textId="39A2130E" w:rsidR="00DE78AA" w:rsidRDefault="00DE78AA" w:rsidP="00F67071">
      <w:pPr>
        <w:spacing w:after="0" w:line="240" w:lineRule="auto"/>
        <w:jc w:val="both"/>
        <w:rPr>
          <w:rFonts w:ascii="Arial" w:hAnsi="Arial" w:cs="Arial"/>
          <w:bCs/>
          <w:noProof/>
          <w:sz w:val="20"/>
          <w:szCs w:val="20"/>
        </w:rPr>
      </w:pPr>
    </w:p>
    <w:p w14:paraId="19C1CA6B" w14:textId="77777777" w:rsidR="001F3F7C" w:rsidRPr="00DE78AA" w:rsidRDefault="001F3F7C" w:rsidP="00F67071">
      <w:pPr>
        <w:spacing w:after="0" w:line="240" w:lineRule="auto"/>
        <w:jc w:val="both"/>
        <w:rPr>
          <w:rFonts w:ascii="Arial" w:hAnsi="Arial" w:cs="Arial"/>
          <w:bCs/>
          <w:noProof/>
          <w:sz w:val="20"/>
          <w:szCs w:val="20"/>
        </w:rPr>
      </w:pPr>
    </w:p>
    <w:p w14:paraId="6579C4F6" w14:textId="01682008" w:rsidR="0048515E" w:rsidRPr="0048515E" w:rsidRDefault="00F67071" w:rsidP="0048515E">
      <w:pPr>
        <w:spacing w:after="0" w:line="240" w:lineRule="auto"/>
        <w:jc w:val="both"/>
        <w:rPr>
          <w:rFonts w:ascii="Arial" w:eastAsia="Times New Roman" w:hAnsi="Arial" w:cs="Arial"/>
          <w:b/>
          <w:sz w:val="20"/>
          <w:szCs w:val="20"/>
          <w:lang w:eastAsia="hr-HR"/>
        </w:rPr>
      </w:pPr>
      <w:r w:rsidRPr="003A5835">
        <w:rPr>
          <w:rFonts w:ascii="Arial" w:eastAsia="Times New Roman" w:hAnsi="Arial" w:cs="Arial"/>
          <w:b/>
          <w:sz w:val="20"/>
          <w:szCs w:val="20"/>
          <w:lang w:eastAsia="hr-HR"/>
        </w:rPr>
        <w:lastRenderedPageBreak/>
        <w:t>9.2. Zdravstveni centar Rujevica Istok</w:t>
      </w:r>
    </w:p>
    <w:p w14:paraId="7FB66775" w14:textId="77777777" w:rsidR="00726B88" w:rsidRDefault="00726B88" w:rsidP="00726B88">
      <w:pPr>
        <w:spacing w:after="0" w:line="240" w:lineRule="auto"/>
        <w:jc w:val="both"/>
        <w:rPr>
          <w:rFonts w:ascii="Arial" w:hAnsi="Arial" w:cs="Arial"/>
          <w:sz w:val="20"/>
          <w:szCs w:val="20"/>
        </w:rPr>
      </w:pPr>
      <w:r>
        <w:rPr>
          <w:rFonts w:ascii="Arial" w:hAnsi="Arial" w:cs="Arial"/>
          <w:sz w:val="20"/>
          <w:szCs w:val="20"/>
        </w:rPr>
        <w:t xml:space="preserve">Projektom se planira izgradnja objekta Doma zdravlja Primorsko-goranske županije s ciljem omogućavanja veće kvalitete i efikasnosti pružanja zdravstvene usluge, naročito na razini specijalističko konzilijarne zdravstvene zaštite. </w:t>
      </w:r>
    </w:p>
    <w:p w14:paraId="13AC011F" w14:textId="77777777" w:rsidR="00726B88" w:rsidRDefault="00726B88" w:rsidP="00726B88">
      <w:pPr>
        <w:spacing w:after="0" w:line="240" w:lineRule="auto"/>
        <w:jc w:val="both"/>
        <w:rPr>
          <w:rFonts w:ascii="Arial" w:hAnsi="Arial" w:cs="Arial"/>
          <w:sz w:val="20"/>
          <w:szCs w:val="20"/>
        </w:rPr>
      </w:pPr>
      <w:r>
        <w:rPr>
          <w:rFonts w:ascii="Arial" w:hAnsi="Arial" w:cs="Arial"/>
          <w:sz w:val="20"/>
          <w:szCs w:val="20"/>
        </w:rPr>
        <w:t xml:space="preserve">U budućoj zgradi Doma zdravlja Primorsko-goranske županije planiraju se smjestiti ordinacije specijalističko-konzilijarne zdravstvene zaštite, uprava, centralno skladište, servisna radiona te multifunkcionalna dvorana. </w:t>
      </w:r>
      <w:r w:rsidRPr="005C5EB4">
        <w:rPr>
          <w:rFonts w:ascii="Arial" w:hAnsi="Arial" w:cs="Arial"/>
          <w:sz w:val="20"/>
          <w:szCs w:val="20"/>
        </w:rPr>
        <w:t xml:space="preserve">Gradnja je planirana na području sekundarnog gradskog središta Rujevica </w:t>
      </w:r>
      <w:r>
        <w:rPr>
          <w:rFonts w:ascii="Arial" w:hAnsi="Arial" w:cs="Arial"/>
          <w:sz w:val="20"/>
          <w:szCs w:val="20"/>
        </w:rPr>
        <w:t>za koju je</w:t>
      </w:r>
      <w:r w:rsidRPr="005C5EB4">
        <w:rPr>
          <w:rFonts w:ascii="Arial" w:hAnsi="Arial" w:cs="Arial"/>
          <w:sz w:val="20"/>
          <w:szCs w:val="20"/>
        </w:rPr>
        <w:t xml:space="preserve"> </w:t>
      </w:r>
      <w:r>
        <w:rPr>
          <w:rFonts w:ascii="Arial" w:hAnsi="Arial" w:cs="Arial"/>
          <w:sz w:val="20"/>
          <w:szCs w:val="20"/>
        </w:rPr>
        <w:t>donesen Urbanistički plan uređenja</w:t>
      </w:r>
      <w:r w:rsidRPr="005C5EB4">
        <w:rPr>
          <w:rFonts w:ascii="Arial" w:hAnsi="Arial" w:cs="Arial"/>
          <w:sz w:val="20"/>
          <w:szCs w:val="20"/>
        </w:rPr>
        <w:t xml:space="preserve"> sekundarnog gradskog središta na Rujevici.  </w:t>
      </w:r>
    </w:p>
    <w:p w14:paraId="4A74D905" w14:textId="07F1D71E" w:rsidR="00726B88" w:rsidRDefault="00726B88" w:rsidP="00363FF3">
      <w:pPr>
        <w:snapToGrid w:val="0"/>
        <w:spacing w:after="0" w:line="240" w:lineRule="auto"/>
        <w:jc w:val="both"/>
        <w:rPr>
          <w:rFonts w:ascii="Arial" w:hAnsi="Arial" w:cs="Arial"/>
          <w:sz w:val="20"/>
          <w:szCs w:val="20"/>
        </w:rPr>
      </w:pPr>
      <w:r w:rsidRPr="00D93657">
        <w:rPr>
          <w:rFonts w:ascii="Arial" w:hAnsi="Arial" w:cs="Arial"/>
          <w:sz w:val="20"/>
          <w:szCs w:val="20"/>
        </w:rPr>
        <w:t>U 2025. godini nakon provedenog postupka javne nabave, potpisan je ugovor i započeto je projektiranje objekta Doma zdravlja. Istodobno sa projektiranjem pokrenuto je rješavanje međusobnih odnosa sa Gradom Rijekom radi rješavanja imovinsko-pravnih odnosa na nekretnini na kojoj je planirana izgradnja zgrade i radi izgradnje pristupn</w:t>
      </w:r>
      <w:r w:rsidR="0048515E" w:rsidRPr="00D93657">
        <w:rPr>
          <w:rFonts w:ascii="Arial" w:hAnsi="Arial" w:cs="Arial"/>
          <w:sz w:val="20"/>
          <w:szCs w:val="20"/>
        </w:rPr>
        <w:t>e</w:t>
      </w:r>
      <w:r w:rsidRPr="00D93657">
        <w:rPr>
          <w:rFonts w:ascii="Arial" w:hAnsi="Arial" w:cs="Arial"/>
          <w:sz w:val="20"/>
          <w:szCs w:val="20"/>
        </w:rPr>
        <w:t xml:space="preserve"> prometnic</w:t>
      </w:r>
      <w:r w:rsidR="0048515E" w:rsidRPr="00D93657">
        <w:rPr>
          <w:rFonts w:ascii="Arial" w:hAnsi="Arial" w:cs="Arial"/>
          <w:sz w:val="20"/>
          <w:szCs w:val="20"/>
        </w:rPr>
        <w:t>e</w:t>
      </w:r>
      <w:r w:rsidRPr="00D93657">
        <w:rPr>
          <w:rFonts w:ascii="Arial" w:hAnsi="Arial" w:cs="Arial"/>
          <w:sz w:val="20"/>
          <w:szCs w:val="20"/>
        </w:rPr>
        <w:t xml:space="preserve">. Također je ugovorena usluga izrade projektne dokumentacije za izgradnju pristupne prometnice i usluga izrade geomehaničkog elaborata, a izrada </w:t>
      </w:r>
      <w:r w:rsidR="00FE148D" w:rsidRPr="00D93657">
        <w:rPr>
          <w:rFonts w:ascii="Arial" w:hAnsi="Arial" w:cs="Arial"/>
          <w:sz w:val="20"/>
          <w:szCs w:val="20"/>
        </w:rPr>
        <w:t>predmetne dokumentacije</w:t>
      </w:r>
      <w:r w:rsidRPr="00D93657">
        <w:rPr>
          <w:rFonts w:ascii="Arial" w:hAnsi="Arial" w:cs="Arial"/>
          <w:sz w:val="20"/>
          <w:szCs w:val="20"/>
        </w:rPr>
        <w:t xml:space="preserve"> se planira u 2026. godini.</w:t>
      </w:r>
      <w:r>
        <w:rPr>
          <w:rFonts w:ascii="Arial" w:hAnsi="Arial" w:cs="Arial"/>
          <w:sz w:val="20"/>
          <w:szCs w:val="20"/>
        </w:rPr>
        <w:t xml:space="preserve"> </w:t>
      </w:r>
    </w:p>
    <w:p w14:paraId="0DD489CF" w14:textId="77777777" w:rsidR="00363FF3" w:rsidRPr="00363FF3" w:rsidRDefault="00363FF3" w:rsidP="00363FF3">
      <w:pPr>
        <w:snapToGrid w:val="0"/>
        <w:spacing w:after="0" w:line="240" w:lineRule="auto"/>
        <w:jc w:val="both"/>
        <w:rPr>
          <w:rFonts w:ascii="Arial" w:hAnsi="Arial" w:cs="Arial"/>
          <w:sz w:val="20"/>
          <w:szCs w:val="20"/>
        </w:rPr>
      </w:pPr>
    </w:p>
    <w:p w14:paraId="4A6C5A27" w14:textId="77777777" w:rsidR="00935F72" w:rsidRDefault="00935F72" w:rsidP="00935F72">
      <w:pPr>
        <w:spacing w:after="0" w:line="240" w:lineRule="auto"/>
        <w:jc w:val="both"/>
        <w:rPr>
          <w:rFonts w:ascii="Arial" w:eastAsia="Times New Roman" w:hAnsi="Arial" w:cs="Arial"/>
          <w:b/>
          <w:sz w:val="20"/>
          <w:szCs w:val="20"/>
          <w:lang w:eastAsia="hr-HR"/>
        </w:rPr>
      </w:pPr>
      <w:r>
        <w:rPr>
          <w:rFonts w:ascii="Arial" w:eastAsia="Times New Roman" w:hAnsi="Arial" w:cs="Arial"/>
          <w:b/>
          <w:sz w:val="20"/>
          <w:szCs w:val="20"/>
          <w:lang w:eastAsia="hr-HR"/>
        </w:rPr>
        <w:t>9</w:t>
      </w:r>
      <w:r w:rsidRPr="005C5EB4">
        <w:rPr>
          <w:rFonts w:ascii="Arial" w:eastAsia="Times New Roman" w:hAnsi="Arial" w:cs="Arial"/>
          <w:b/>
          <w:sz w:val="20"/>
          <w:szCs w:val="20"/>
          <w:lang w:eastAsia="hr-HR"/>
        </w:rPr>
        <w:t>.</w:t>
      </w:r>
      <w:r>
        <w:rPr>
          <w:rFonts w:ascii="Arial" w:eastAsia="Times New Roman" w:hAnsi="Arial" w:cs="Arial"/>
          <w:b/>
          <w:sz w:val="20"/>
          <w:szCs w:val="20"/>
          <w:lang w:eastAsia="hr-HR"/>
        </w:rPr>
        <w:t>3</w:t>
      </w:r>
      <w:r w:rsidRPr="005C5EB4">
        <w:rPr>
          <w:rFonts w:ascii="Arial" w:eastAsia="Times New Roman" w:hAnsi="Arial" w:cs="Arial"/>
          <w:b/>
          <w:sz w:val="20"/>
          <w:szCs w:val="20"/>
          <w:lang w:eastAsia="hr-HR"/>
        </w:rPr>
        <w:t xml:space="preserve">. </w:t>
      </w:r>
      <w:r>
        <w:rPr>
          <w:rFonts w:ascii="Arial" w:eastAsia="Times New Roman" w:hAnsi="Arial" w:cs="Arial"/>
          <w:b/>
          <w:sz w:val="20"/>
          <w:szCs w:val="20"/>
          <w:lang w:eastAsia="hr-HR"/>
        </w:rPr>
        <w:t>Stanovi za deficitarna zanimanja – Grad Krk</w:t>
      </w:r>
    </w:p>
    <w:p w14:paraId="463F5153" w14:textId="77777777" w:rsidR="00C24238" w:rsidRPr="00F05601" w:rsidRDefault="00C24238" w:rsidP="00C24238">
      <w:pPr>
        <w:spacing w:after="0" w:line="240" w:lineRule="auto"/>
        <w:jc w:val="both"/>
        <w:rPr>
          <w:rFonts w:ascii="Arial" w:eastAsia="Times New Roman" w:hAnsi="Arial" w:cs="Arial"/>
          <w:sz w:val="20"/>
          <w:szCs w:val="20"/>
          <w:lang w:eastAsia="hr-HR"/>
        </w:rPr>
      </w:pPr>
      <w:r w:rsidRPr="00F05601">
        <w:rPr>
          <w:rFonts w:ascii="Arial" w:eastAsia="Times New Roman" w:hAnsi="Arial" w:cs="Arial"/>
          <w:sz w:val="20"/>
          <w:szCs w:val="20"/>
          <w:lang w:eastAsia="hr-HR"/>
        </w:rPr>
        <w:t xml:space="preserve">Projekt izgradnje stambene zgrade za deficitarna zanimanja će umanjiti problem nedostatnog kadra u javnom sustavu na otoku Krku, pogotovo zdravstvenog, odnosno osiguravanjem stanova za kadrove deficitarnih zanimanja pridonijeti će se zadržavanju i privlačenju istog na otok, a sve u cilju osiguravanja adekvatnih javnih usluga na otoku. Projekt će se provoditi u suradnji s Gradom Krkom koji će osigurati zemljište i dio financiranja cjelokupnog postupka realizacije projekta. </w:t>
      </w:r>
    </w:p>
    <w:p w14:paraId="061FABFB" w14:textId="41197711" w:rsidR="00C24238" w:rsidRPr="00F05601" w:rsidRDefault="00C24238" w:rsidP="00C24238">
      <w:pPr>
        <w:spacing w:after="0" w:line="240" w:lineRule="auto"/>
        <w:jc w:val="both"/>
        <w:rPr>
          <w:rFonts w:ascii="Arial" w:eastAsia="Times New Roman" w:hAnsi="Arial" w:cs="Arial"/>
          <w:sz w:val="20"/>
          <w:szCs w:val="20"/>
          <w:lang w:eastAsia="hr-HR"/>
        </w:rPr>
      </w:pPr>
      <w:r w:rsidRPr="00F05601">
        <w:rPr>
          <w:rFonts w:ascii="Arial" w:eastAsia="Times New Roman" w:hAnsi="Arial" w:cs="Arial"/>
          <w:sz w:val="20"/>
          <w:szCs w:val="20"/>
          <w:lang w:eastAsia="hr-HR"/>
        </w:rPr>
        <w:t>U 2025. godini, proveden je postupak nabave usluge izrade proj</w:t>
      </w:r>
      <w:r w:rsidR="000656A5" w:rsidRPr="00F05601">
        <w:rPr>
          <w:rFonts w:ascii="Arial" w:eastAsia="Times New Roman" w:hAnsi="Arial" w:cs="Arial"/>
          <w:sz w:val="20"/>
          <w:szCs w:val="20"/>
          <w:lang w:eastAsia="hr-HR"/>
        </w:rPr>
        <w:t xml:space="preserve">ektno-tehničke dokumentacije, </w:t>
      </w:r>
      <w:r w:rsidRPr="00F05601">
        <w:rPr>
          <w:rFonts w:ascii="Arial" w:eastAsia="Times New Roman" w:hAnsi="Arial" w:cs="Arial"/>
          <w:sz w:val="20"/>
          <w:szCs w:val="20"/>
          <w:lang w:eastAsia="hr-HR"/>
        </w:rPr>
        <w:t>potpisan</w:t>
      </w:r>
      <w:r w:rsidR="000656A5" w:rsidRPr="00F05601">
        <w:rPr>
          <w:rFonts w:ascii="Arial" w:eastAsia="Times New Roman" w:hAnsi="Arial" w:cs="Arial"/>
          <w:sz w:val="20"/>
          <w:szCs w:val="20"/>
          <w:lang w:eastAsia="hr-HR"/>
        </w:rPr>
        <w:t xml:space="preserve"> je ugovor za predmetnu uslugu te će dokumentacija biti u potpunosti izrađena u 2026. godini.</w:t>
      </w:r>
    </w:p>
    <w:p w14:paraId="39E7F260" w14:textId="77777777" w:rsidR="00C24238" w:rsidRDefault="00C24238" w:rsidP="00935F72">
      <w:pPr>
        <w:spacing w:after="0" w:line="240" w:lineRule="auto"/>
        <w:jc w:val="both"/>
        <w:rPr>
          <w:rFonts w:ascii="Arial" w:eastAsia="Times New Roman" w:hAnsi="Arial" w:cs="Arial"/>
          <w:sz w:val="20"/>
          <w:szCs w:val="20"/>
          <w:lang w:eastAsia="hr-HR"/>
        </w:rPr>
      </w:pPr>
    </w:p>
    <w:p w14:paraId="5F58558B" w14:textId="5AD6933B" w:rsidR="001F7DB6" w:rsidRPr="00394425" w:rsidRDefault="001F7DB6" w:rsidP="001179FD">
      <w:pPr>
        <w:spacing w:line="240" w:lineRule="auto"/>
        <w:rPr>
          <w:rFonts w:ascii="Arial" w:eastAsia="Times New Roman" w:hAnsi="Arial" w:cs="Arial"/>
          <w:sz w:val="20"/>
          <w:szCs w:val="20"/>
          <w:lang w:eastAsia="hr-HR"/>
        </w:rPr>
      </w:pPr>
    </w:p>
    <w:p w14:paraId="6C11323B" w14:textId="77777777" w:rsidR="00F67071" w:rsidRDefault="00F67071" w:rsidP="00F67071">
      <w:pPr>
        <w:spacing w:after="0" w:line="240" w:lineRule="auto"/>
        <w:rPr>
          <w:rFonts w:ascii="Arial" w:hAnsi="Arial" w:cs="Arial"/>
          <w:b/>
          <w:sz w:val="20"/>
          <w:szCs w:val="20"/>
        </w:rPr>
      </w:pPr>
      <w:r>
        <w:rPr>
          <w:rFonts w:ascii="Arial" w:hAnsi="Arial" w:cs="Arial"/>
          <w:b/>
          <w:sz w:val="20"/>
          <w:szCs w:val="20"/>
        </w:rPr>
        <w:t>IZVRŠENJE FINANCIJSKOG PLANA</w:t>
      </w:r>
      <w:r w:rsidRPr="00B36200">
        <w:rPr>
          <w:rFonts w:ascii="Arial" w:hAnsi="Arial" w:cs="Arial"/>
          <w:b/>
          <w:sz w:val="20"/>
          <w:szCs w:val="20"/>
        </w:rPr>
        <w:t>:</w:t>
      </w:r>
    </w:p>
    <w:p w14:paraId="6AC102C2" w14:textId="77777777" w:rsidR="00F67071" w:rsidRDefault="00F67071" w:rsidP="00F67071">
      <w:pPr>
        <w:spacing w:after="0" w:line="240" w:lineRule="auto"/>
        <w:rPr>
          <w:rFonts w:ascii="Arial" w:hAnsi="Arial" w:cs="Arial"/>
          <w:b/>
          <w:sz w:val="20"/>
          <w:szCs w:val="20"/>
        </w:rPr>
      </w:pPr>
    </w:p>
    <w:tbl>
      <w:tblPr>
        <w:tblStyle w:val="TableGrid"/>
        <w:tblW w:w="9889" w:type="dxa"/>
        <w:tblLook w:val="04A0" w:firstRow="1" w:lastRow="0" w:firstColumn="1" w:lastColumn="0" w:noHBand="0" w:noVBand="1"/>
      </w:tblPr>
      <w:tblGrid>
        <w:gridCol w:w="817"/>
        <w:gridCol w:w="4678"/>
        <w:gridCol w:w="1701"/>
        <w:gridCol w:w="1701"/>
        <w:gridCol w:w="992"/>
      </w:tblGrid>
      <w:tr w:rsidR="00F67071" w:rsidRPr="00041292" w14:paraId="3D0A24D3" w14:textId="77777777" w:rsidTr="00474F18">
        <w:tc>
          <w:tcPr>
            <w:tcW w:w="817" w:type="dxa"/>
            <w:vAlign w:val="center"/>
          </w:tcPr>
          <w:p w14:paraId="0993BA1A" w14:textId="77777777" w:rsidR="00F67071" w:rsidRPr="00041292" w:rsidRDefault="00F67071" w:rsidP="00474F18">
            <w:pPr>
              <w:jc w:val="center"/>
              <w:rPr>
                <w:rFonts w:ascii="Arial" w:hAnsi="Arial" w:cs="Arial"/>
                <w:b/>
                <w:sz w:val="18"/>
                <w:szCs w:val="18"/>
              </w:rPr>
            </w:pPr>
            <w:r>
              <w:rPr>
                <w:rFonts w:ascii="Arial" w:hAnsi="Arial" w:cs="Arial"/>
                <w:b/>
                <w:sz w:val="18"/>
                <w:szCs w:val="18"/>
              </w:rPr>
              <w:t>R.br.</w:t>
            </w:r>
          </w:p>
        </w:tc>
        <w:tc>
          <w:tcPr>
            <w:tcW w:w="4678" w:type="dxa"/>
            <w:vAlign w:val="center"/>
          </w:tcPr>
          <w:p w14:paraId="035720F6" w14:textId="77777777" w:rsidR="00F67071" w:rsidRPr="00041292" w:rsidRDefault="00F67071" w:rsidP="00474F18">
            <w:pPr>
              <w:rPr>
                <w:rFonts w:ascii="Arial" w:hAnsi="Arial" w:cs="Arial"/>
                <w:b/>
                <w:sz w:val="18"/>
                <w:szCs w:val="18"/>
              </w:rPr>
            </w:pPr>
            <w:r>
              <w:rPr>
                <w:rFonts w:ascii="Arial" w:hAnsi="Arial" w:cs="Arial"/>
                <w:b/>
                <w:sz w:val="18"/>
                <w:szCs w:val="18"/>
              </w:rPr>
              <w:t>Naziv aktivnosti / projekta</w:t>
            </w:r>
          </w:p>
        </w:tc>
        <w:tc>
          <w:tcPr>
            <w:tcW w:w="1701" w:type="dxa"/>
            <w:vAlign w:val="center"/>
          </w:tcPr>
          <w:p w14:paraId="4098229B" w14:textId="77777777" w:rsidR="00F67071" w:rsidRDefault="00F67071" w:rsidP="00474F18">
            <w:pPr>
              <w:jc w:val="center"/>
              <w:rPr>
                <w:rFonts w:ascii="Arial" w:hAnsi="Arial" w:cs="Arial"/>
                <w:b/>
                <w:sz w:val="18"/>
                <w:szCs w:val="18"/>
              </w:rPr>
            </w:pPr>
            <w:r>
              <w:rPr>
                <w:rFonts w:ascii="Arial" w:hAnsi="Arial" w:cs="Arial"/>
                <w:b/>
                <w:sz w:val="18"/>
                <w:szCs w:val="18"/>
              </w:rPr>
              <w:t xml:space="preserve">Plan </w:t>
            </w:r>
          </w:p>
          <w:p w14:paraId="277478B7" w14:textId="32154482" w:rsidR="00F67071" w:rsidRPr="00041292" w:rsidRDefault="00F67071" w:rsidP="00935F72">
            <w:pPr>
              <w:jc w:val="center"/>
              <w:rPr>
                <w:rFonts w:ascii="Arial" w:hAnsi="Arial" w:cs="Arial"/>
                <w:b/>
                <w:sz w:val="18"/>
                <w:szCs w:val="18"/>
              </w:rPr>
            </w:pPr>
            <w:r>
              <w:rPr>
                <w:rFonts w:ascii="Arial" w:hAnsi="Arial" w:cs="Arial"/>
                <w:b/>
                <w:sz w:val="18"/>
                <w:szCs w:val="18"/>
              </w:rPr>
              <w:t>202</w:t>
            </w:r>
            <w:r w:rsidR="00935F72">
              <w:rPr>
                <w:rFonts w:ascii="Arial" w:hAnsi="Arial" w:cs="Arial"/>
                <w:b/>
                <w:sz w:val="18"/>
                <w:szCs w:val="18"/>
              </w:rPr>
              <w:t>5</w:t>
            </w:r>
            <w:r>
              <w:rPr>
                <w:rFonts w:ascii="Arial" w:hAnsi="Arial" w:cs="Arial"/>
                <w:b/>
                <w:sz w:val="18"/>
                <w:szCs w:val="18"/>
              </w:rPr>
              <w:t>.</w:t>
            </w:r>
          </w:p>
        </w:tc>
        <w:tc>
          <w:tcPr>
            <w:tcW w:w="1701" w:type="dxa"/>
            <w:vAlign w:val="center"/>
          </w:tcPr>
          <w:p w14:paraId="3A47C73E" w14:textId="77777777" w:rsidR="00F67071" w:rsidRDefault="00F67071" w:rsidP="00474F18">
            <w:pPr>
              <w:jc w:val="center"/>
              <w:rPr>
                <w:rFonts w:ascii="Arial" w:hAnsi="Arial" w:cs="Arial"/>
                <w:b/>
                <w:sz w:val="18"/>
                <w:szCs w:val="18"/>
              </w:rPr>
            </w:pPr>
            <w:r>
              <w:rPr>
                <w:rFonts w:ascii="Arial" w:hAnsi="Arial" w:cs="Arial"/>
                <w:b/>
                <w:sz w:val="18"/>
                <w:szCs w:val="18"/>
              </w:rPr>
              <w:t>Izvršenje</w:t>
            </w:r>
          </w:p>
          <w:p w14:paraId="6EB3694A" w14:textId="010B489D" w:rsidR="00F67071" w:rsidRPr="00041292" w:rsidRDefault="00F67071" w:rsidP="00935F72">
            <w:pPr>
              <w:jc w:val="center"/>
              <w:rPr>
                <w:rFonts w:ascii="Arial" w:hAnsi="Arial" w:cs="Arial"/>
                <w:b/>
                <w:sz w:val="18"/>
                <w:szCs w:val="18"/>
              </w:rPr>
            </w:pPr>
            <w:r>
              <w:rPr>
                <w:rFonts w:ascii="Arial" w:hAnsi="Arial" w:cs="Arial"/>
                <w:b/>
                <w:sz w:val="18"/>
                <w:szCs w:val="18"/>
              </w:rPr>
              <w:t>202</w:t>
            </w:r>
            <w:r w:rsidR="00935F72">
              <w:rPr>
                <w:rFonts w:ascii="Arial" w:hAnsi="Arial" w:cs="Arial"/>
                <w:b/>
                <w:sz w:val="18"/>
                <w:szCs w:val="18"/>
              </w:rPr>
              <w:t>5</w:t>
            </w:r>
            <w:r>
              <w:rPr>
                <w:rFonts w:ascii="Arial" w:hAnsi="Arial" w:cs="Arial"/>
                <w:b/>
                <w:sz w:val="18"/>
                <w:szCs w:val="18"/>
              </w:rPr>
              <w:t>.</w:t>
            </w:r>
          </w:p>
        </w:tc>
        <w:tc>
          <w:tcPr>
            <w:tcW w:w="992" w:type="dxa"/>
            <w:vAlign w:val="center"/>
          </w:tcPr>
          <w:p w14:paraId="73DB3EEE" w14:textId="77777777" w:rsidR="00F67071" w:rsidRPr="00041292" w:rsidRDefault="00F67071" w:rsidP="00474F18">
            <w:pPr>
              <w:jc w:val="center"/>
              <w:rPr>
                <w:rFonts w:ascii="Arial" w:hAnsi="Arial" w:cs="Arial"/>
                <w:b/>
                <w:sz w:val="18"/>
                <w:szCs w:val="18"/>
              </w:rPr>
            </w:pPr>
            <w:r>
              <w:rPr>
                <w:rFonts w:ascii="Arial" w:hAnsi="Arial" w:cs="Arial"/>
                <w:b/>
                <w:sz w:val="18"/>
                <w:szCs w:val="18"/>
              </w:rPr>
              <w:t>Indeks</w:t>
            </w:r>
          </w:p>
        </w:tc>
      </w:tr>
      <w:tr w:rsidR="00F67071" w:rsidRPr="00041292" w14:paraId="7B4B5316" w14:textId="77777777" w:rsidTr="00474F18">
        <w:tc>
          <w:tcPr>
            <w:tcW w:w="817" w:type="dxa"/>
          </w:tcPr>
          <w:p w14:paraId="49338FF0" w14:textId="77777777" w:rsidR="00F67071" w:rsidRDefault="00F67071" w:rsidP="00474F18">
            <w:pPr>
              <w:jc w:val="center"/>
              <w:rPr>
                <w:rFonts w:ascii="Arial" w:hAnsi="Arial" w:cs="Arial"/>
                <w:sz w:val="18"/>
                <w:szCs w:val="18"/>
              </w:rPr>
            </w:pPr>
            <w:r>
              <w:rPr>
                <w:rFonts w:ascii="Arial" w:hAnsi="Arial" w:cs="Arial"/>
                <w:sz w:val="18"/>
                <w:szCs w:val="18"/>
              </w:rPr>
              <w:t>1.</w:t>
            </w:r>
          </w:p>
        </w:tc>
        <w:tc>
          <w:tcPr>
            <w:tcW w:w="4678" w:type="dxa"/>
            <w:vAlign w:val="center"/>
          </w:tcPr>
          <w:p w14:paraId="5A25C97F" w14:textId="3D3F4613" w:rsidR="00F67071" w:rsidRDefault="00311F9D" w:rsidP="00311F9D">
            <w:pPr>
              <w:rPr>
                <w:rFonts w:ascii="Arial" w:hAnsi="Arial" w:cs="Arial"/>
                <w:sz w:val="18"/>
                <w:szCs w:val="18"/>
              </w:rPr>
            </w:pPr>
            <w:r>
              <w:rPr>
                <w:rFonts w:ascii="Arial" w:hAnsi="Arial" w:cs="Arial"/>
                <w:sz w:val="18"/>
                <w:szCs w:val="18"/>
              </w:rPr>
              <w:t>Zdravstveni centar Rujevica Zapad</w:t>
            </w:r>
          </w:p>
        </w:tc>
        <w:tc>
          <w:tcPr>
            <w:tcW w:w="1701" w:type="dxa"/>
            <w:vAlign w:val="center"/>
          </w:tcPr>
          <w:p w14:paraId="76AFE8C5" w14:textId="2052EF06" w:rsidR="00F67071" w:rsidRDefault="00311F9D" w:rsidP="00935F72">
            <w:pPr>
              <w:jc w:val="right"/>
              <w:rPr>
                <w:rFonts w:ascii="Arial" w:hAnsi="Arial" w:cs="Arial"/>
                <w:sz w:val="18"/>
              </w:rPr>
            </w:pPr>
            <w:r>
              <w:rPr>
                <w:rFonts w:ascii="Arial" w:hAnsi="Arial" w:cs="Arial"/>
                <w:sz w:val="18"/>
              </w:rPr>
              <w:t>4.</w:t>
            </w:r>
            <w:r w:rsidR="00935F72">
              <w:rPr>
                <w:rFonts w:ascii="Arial" w:hAnsi="Arial" w:cs="Arial"/>
                <w:sz w:val="18"/>
              </w:rPr>
              <w:t>403</w:t>
            </w:r>
            <w:r w:rsidR="00F67071">
              <w:rPr>
                <w:rFonts w:ascii="Arial" w:hAnsi="Arial" w:cs="Arial"/>
                <w:sz w:val="18"/>
              </w:rPr>
              <w:t>.</w:t>
            </w:r>
            <w:r w:rsidR="00935F72">
              <w:rPr>
                <w:rFonts w:ascii="Arial" w:hAnsi="Arial" w:cs="Arial"/>
                <w:sz w:val="18"/>
              </w:rPr>
              <w:t>000</w:t>
            </w:r>
            <w:r w:rsidR="00F67071">
              <w:rPr>
                <w:rFonts w:ascii="Arial" w:hAnsi="Arial" w:cs="Arial"/>
                <w:sz w:val="18"/>
              </w:rPr>
              <w:t>,</w:t>
            </w:r>
            <w:r w:rsidR="00935F72">
              <w:rPr>
                <w:rFonts w:ascii="Arial" w:hAnsi="Arial" w:cs="Arial"/>
                <w:sz w:val="18"/>
              </w:rPr>
              <w:t>00</w:t>
            </w:r>
          </w:p>
        </w:tc>
        <w:tc>
          <w:tcPr>
            <w:tcW w:w="1701" w:type="dxa"/>
            <w:vAlign w:val="center"/>
          </w:tcPr>
          <w:p w14:paraId="5581D363" w14:textId="3372E4B8" w:rsidR="00F67071" w:rsidRPr="003D3482" w:rsidRDefault="002E3188" w:rsidP="002E3188">
            <w:pPr>
              <w:jc w:val="right"/>
              <w:rPr>
                <w:rFonts w:ascii="Arial" w:hAnsi="Arial" w:cs="Arial"/>
                <w:sz w:val="18"/>
              </w:rPr>
            </w:pPr>
            <w:r>
              <w:rPr>
                <w:rFonts w:ascii="Arial" w:hAnsi="Arial" w:cs="Arial"/>
                <w:sz w:val="18"/>
              </w:rPr>
              <w:t>2</w:t>
            </w:r>
            <w:r w:rsidR="00311F9D">
              <w:rPr>
                <w:rFonts w:ascii="Arial" w:hAnsi="Arial" w:cs="Arial"/>
                <w:sz w:val="18"/>
              </w:rPr>
              <w:t>.</w:t>
            </w:r>
            <w:r>
              <w:rPr>
                <w:rFonts w:ascii="Arial" w:hAnsi="Arial" w:cs="Arial"/>
                <w:sz w:val="18"/>
              </w:rPr>
              <w:t>080</w:t>
            </w:r>
            <w:r w:rsidR="00F67071">
              <w:rPr>
                <w:rFonts w:ascii="Arial" w:hAnsi="Arial" w:cs="Arial"/>
                <w:sz w:val="18"/>
              </w:rPr>
              <w:t>.</w:t>
            </w:r>
            <w:r>
              <w:rPr>
                <w:rFonts w:ascii="Arial" w:hAnsi="Arial" w:cs="Arial"/>
                <w:sz w:val="18"/>
              </w:rPr>
              <w:t>375</w:t>
            </w:r>
            <w:r w:rsidR="00F67071" w:rsidRPr="003D3482">
              <w:rPr>
                <w:rFonts w:ascii="Arial" w:hAnsi="Arial" w:cs="Arial"/>
                <w:sz w:val="18"/>
              </w:rPr>
              <w:t>,</w:t>
            </w:r>
            <w:r>
              <w:rPr>
                <w:rFonts w:ascii="Arial" w:hAnsi="Arial" w:cs="Arial"/>
                <w:sz w:val="18"/>
              </w:rPr>
              <w:t>99</w:t>
            </w:r>
          </w:p>
        </w:tc>
        <w:tc>
          <w:tcPr>
            <w:tcW w:w="992" w:type="dxa"/>
            <w:vAlign w:val="center"/>
          </w:tcPr>
          <w:p w14:paraId="709766B0" w14:textId="6CD01269" w:rsidR="00F67071" w:rsidRDefault="002E3188" w:rsidP="002E3188">
            <w:pPr>
              <w:jc w:val="right"/>
              <w:rPr>
                <w:rFonts w:ascii="Arial" w:hAnsi="Arial" w:cs="Arial"/>
                <w:sz w:val="18"/>
              </w:rPr>
            </w:pPr>
            <w:r>
              <w:rPr>
                <w:rFonts w:ascii="Arial" w:hAnsi="Arial" w:cs="Arial"/>
                <w:sz w:val="18"/>
              </w:rPr>
              <w:t>47</w:t>
            </w:r>
            <w:r w:rsidR="00F67071">
              <w:rPr>
                <w:rFonts w:ascii="Arial" w:hAnsi="Arial" w:cs="Arial"/>
                <w:sz w:val="18"/>
              </w:rPr>
              <w:t>,</w:t>
            </w:r>
            <w:r>
              <w:rPr>
                <w:rFonts w:ascii="Arial" w:hAnsi="Arial" w:cs="Arial"/>
                <w:sz w:val="18"/>
              </w:rPr>
              <w:t>25</w:t>
            </w:r>
          </w:p>
        </w:tc>
      </w:tr>
      <w:tr w:rsidR="00F67071" w:rsidRPr="00041292" w14:paraId="6F8C6F2E" w14:textId="77777777" w:rsidTr="00474F18">
        <w:tc>
          <w:tcPr>
            <w:tcW w:w="817" w:type="dxa"/>
          </w:tcPr>
          <w:p w14:paraId="13BF7B97" w14:textId="77777777" w:rsidR="00F67071" w:rsidRPr="000C7146" w:rsidRDefault="00F67071" w:rsidP="00474F18">
            <w:pPr>
              <w:jc w:val="center"/>
              <w:rPr>
                <w:rFonts w:ascii="Arial" w:hAnsi="Arial" w:cs="Arial"/>
                <w:sz w:val="18"/>
                <w:szCs w:val="18"/>
              </w:rPr>
            </w:pPr>
            <w:r>
              <w:rPr>
                <w:rFonts w:ascii="Arial" w:hAnsi="Arial" w:cs="Arial"/>
                <w:sz w:val="18"/>
                <w:szCs w:val="18"/>
              </w:rPr>
              <w:t>2</w:t>
            </w:r>
            <w:r w:rsidRPr="000C7146">
              <w:rPr>
                <w:rFonts w:ascii="Arial" w:hAnsi="Arial" w:cs="Arial"/>
                <w:sz w:val="18"/>
                <w:szCs w:val="18"/>
              </w:rPr>
              <w:t>.</w:t>
            </w:r>
          </w:p>
        </w:tc>
        <w:tc>
          <w:tcPr>
            <w:tcW w:w="4678" w:type="dxa"/>
            <w:vAlign w:val="center"/>
          </w:tcPr>
          <w:p w14:paraId="33F5086D" w14:textId="5153EB24" w:rsidR="00F67071" w:rsidRPr="00506909" w:rsidRDefault="00311F9D" w:rsidP="00311F9D">
            <w:pPr>
              <w:rPr>
                <w:rFonts w:ascii="Arial" w:hAnsi="Arial" w:cs="Arial"/>
                <w:bCs/>
                <w:sz w:val="18"/>
                <w:szCs w:val="18"/>
              </w:rPr>
            </w:pPr>
            <w:r>
              <w:rPr>
                <w:rFonts w:ascii="Arial" w:hAnsi="Arial" w:cs="Arial"/>
                <w:sz w:val="18"/>
                <w:szCs w:val="18"/>
              </w:rPr>
              <w:t>Zdravstveni centar Rujevica Istok</w:t>
            </w:r>
          </w:p>
        </w:tc>
        <w:tc>
          <w:tcPr>
            <w:tcW w:w="1701" w:type="dxa"/>
            <w:vAlign w:val="center"/>
          </w:tcPr>
          <w:p w14:paraId="5A511CC1" w14:textId="0DF7C19E" w:rsidR="00F67071" w:rsidRPr="00506909" w:rsidRDefault="008C0ECE" w:rsidP="008C0ECE">
            <w:pPr>
              <w:jc w:val="right"/>
              <w:rPr>
                <w:rFonts w:ascii="Arial" w:hAnsi="Arial" w:cs="Arial"/>
                <w:sz w:val="18"/>
              </w:rPr>
            </w:pPr>
            <w:r>
              <w:rPr>
                <w:rFonts w:ascii="Arial" w:hAnsi="Arial" w:cs="Arial"/>
                <w:sz w:val="18"/>
              </w:rPr>
              <w:t>348</w:t>
            </w:r>
            <w:r w:rsidR="00311F9D">
              <w:rPr>
                <w:rFonts w:ascii="Arial" w:hAnsi="Arial" w:cs="Arial"/>
                <w:sz w:val="18"/>
              </w:rPr>
              <w:t>.</w:t>
            </w:r>
            <w:r>
              <w:rPr>
                <w:rFonts w:ascii="Arial" w:hAnsi="Arial" w:cs="Arial"/>
                <w:sz w:val="18"/>
              </w:rPr>
              <w:t>125</w:t>
            </w:r>
            <w:r w:rsidR="00F67071" w:rsidRPr="00506909">
              <w:rPr>
                <w:rFonts w:ascii="Arial" w:hAnsi="Arial" w:cs="Arial"/>
                <w:sz w:val="18"/>
              </w:rPr>
              <w:t>,</w:t>
            </w:r>
            <w:r w:rsidR="00311F9D">
              <w:rPr>
                <w:rFonts w:ascii="Arial" w:hAnsi="Arial" w:cs="Arial"/>
                <w:sz w:val="18"/>
              </w:rPr>
              <w:t>0</w:t>
            </w:r>
            <w:r w:rsidR="00F67071">
              <w:rPr>
                <w:rFonts w:ascii="Arial" w:hAnsi="Arial" w:cs="Arial"/>
                <w:sz w:val="18"/>
              </w:rPr>
              <w:t>0</w:t>
            </w:r>
          </w:p>
        </w:tc>
        <w:tc>
          <w:tcPr>
            <w:tcW w:w="1701" w:type="dxa"/>
            <w:vAlign w:val="center"/>
          </w:tcPr>
          <w:p w14:paraId="74C90C2D" w14:textId="0290F527" w:rsidR="00F67071" w:rsidRPr="003D3482" w:rsidRDefault="008C0ECE" w:rsidP="008C0ECE">
            <w:pPr>
              <w:jc w:val="right"/>
              <w:rPr>
                <w:rFonts w:ascii="Arial" w:hAnsi="Arial" w:cs="Arial"/>
                <w:sz w:val="18"/>
              </w:rPr>
            </w:pPr>
            <w:r>
              <w:rPr>
                <w:rFonts w:ascii="Arial" w:hAnsi="Arial" w:cs="Arial"/>
                <w:sz w:val="18"/>
              </w:rPr>
              <w:t>0</w:t>
            </w:r>
            <w:r w:rsidR="00F67071" w:rsidRPr="003D3482">
              <w:rPr>
                <w:rFonts w:ascii="Arial" w:hAnsi="Arial" w:cs="Arial"/>
                <w:sz w:val="18"/>
              </w:rPr>
              <w:t>,</w:t>
            </w:r>
            <w:r w:rsidR="00311F9D">
              <w:rPr>
                <w:rFonts w:ascii="Arial" w:hAnsi="Arial" w:cs="Arial"/>
                <w:sz w:val="18"/>
              </w:rPr>
              <w:t>00</w:t>
            </w:r>
          </w:p>
        </w:tc>
        <w:tc>
          <w:tcPr>
            <w:tcW w:w="992" w:type="dxa"/>
            <w:vAlign w:val="center"/>
          </w:tcPr>
          <w:p w14:paraId="5FE5020C" w14:textId="14B4B9DE" w:rsidR="00F67071" w:rsidRPr="005E0230" w:rsidRDefault="008C0ECE" w:rsidP="008C0ECE">
            <w:pPr>
              <w:jc w:val="right"/>
              <w:rPr>
                <w:rFonts w:ascii="Arial" w:hAnsi="Arial" w:cs="Arial"/>
                <w:sz w:val="18"/>
              </w:rPr>
            </w:pPr>
            <w:r>
              <w:rPr>
                <w:rFonts w:ascii="Arial" w:hAnsi="Arial" w:cs="Arial"/>
                <w:sz w:val="18"/>
              </w:rPr>
              <w:t>0</w:t>
            </w:r>
            <w:r w:rsidR="00311F9D">
              <w:rPr>
                <w:rFonts w:ascii="Arial" w:hAnsi="Arial" w:cs="Arial"/>
                <w:sz w:val="18"/>
              </w:rPr>
              <w:t>,</w:t>
            </w:r>
            <w:r>
              <w:rPr>
                <w:rFonts w:ascii="Arial" w:hAnsi="Arial" w:cs="Arial"/>
                <w:sz w:val="18"/>
              </w:rPr>
              <w:t>00</w:t>
            </w:r>
          </w:p>
        </w:tc>
      </w:tr>
      <w:tr w:rsidR="008C0ECE" w:rsidRPr="00041292" w14:paraId="4DA46DF7" w14:textId="77777777" w:rsidTr="00474F18">
        <w:tc>
          <w:tcPr>
            <w:tcW w:w="817" w:type="dxa"/>
          </w:tcPr>
          <w:p w14:paraId="7CBC15B2" w14:textId="0EF723DB" w:rsidR="008C0ECE" w:rsidRDefault="008C0ECE" w:rsidP="00474F18">
            <w:pPr>
              <w:jc w:val="center"/>
              <w:rPr>
                <w:rFonts w:ascii="Arial" w:hAnsi="Arial" w:cs="Arial"/>
                <w:sz w:val="18"/>
                <w:szCs w:val="18"/>
              </w:rPr>
            </w:pPr>
            <w:r>
              <w:rPr>
                <w:rFonts w:ascii="Arial" w:hAnsi="Arial" w:cs="Arial"/>
                <w:sz w:val="18"/>
                <w:szCs w:val="18"/>
              </w:rPr>
              <w:t>3.</w:t>
            </w:r>
          </w:p>
        </w:tc>
        <w:tc>
          <w:tcPr>
            <w:tcW w:w="4678" w:type="dxa"/>
            <w:vAlign w:val="center"/>
          </w:tcPr>
          <w:p w14:paraId="56993D62" w14:textId="0D903E72" w:rsidR="008C0ECE" w:rsidRDefault="008C0ECE" w:rsidP="00311F9D">
            <w:pPr>
              <w:rPr>
                <w:rFonts w:ascii="Arial" w:hAnsi="Arial" w:cs="Arial"/>
                <w:sz w:val="18"/>
                <w:szCs w:val="18"/>
              </w:rPr>
            </w:pPr>
            <w:r>
              <w:rPr>
                <w:rFonts w:ascii="Arial" w:hAnsi="Arial" w:cs="Arial"/>
                <w:sz w:val="18"/>
                <w:szCs w:val="18"/>
              </w:rPr>
              <w:t>Stanovi za deficitarna zanimanja – Grad Krk</w:t>
            </w:r>
          </w:p>
        </w:tc>
        <w:tc>
          <w:tcPr>
            <w:tcW w:w="1701" w:type="dxa"/>
            <w:vAlign w:val="center"/>
          </w:tcPr>
          <w:p w14:paraId="4FD4ABD9" w14:textId="1D96CB7C" w:rsidR="008C0ECE" w:rsidRDefault="008C0ECE" w:rsidP="008C0ECE">
            <w:pPr>
              <w:jc w:val="right"/>
              <w:rPr>
                <w:rFonts w:ascii="Arial" w:hAnsi="Arial" w:cs="Arial"/>
                <w:sz w:val="18"/>
              </w:rPr>
            </w:pPr>
            <w:r>
              <w:rPr>
                <w:rFonts w:ascii="Arial" w:hAnsi="Arial" w:cs="Arial"/>
                <w:sz w:val="18"/>
              </w:rPr>
              <w:t>35.000,00</w:t>
            </w:r>
          </w:p>
        </w:tc>
        <w:tc>
          <w:tcPr>
            <w:tcW w:w="1701" w:type="dxa"/>
            <w:vAlign w:val="center"/>
          </w:tcPr>
          <w:p w14:paraId="2CD1761B" w14:textId="1C19F98F" w:rsidR="008C0ECE" w:rsidRDefault="00A80750" w:rsidP="008C0ECE">
            <w:pPr>
              <w:jc w:val="right"/>
              <w:rPr>
                <w:rFonts w:ascii="Arial" w:hAnsi="Arial" w:cs="Arial"/>
                <w:sz w:val="18"/>
              </w:rPr>
            </w:pPr>
            <w:r>
              <w:rPr>
                <w:rFonts w:ascii="Arial" w:hAnsi="Arial" w:cs="Arial"/>
                <w:sz w:val="18"/>
              </w:rPr>
              <w:t>0</w:t>
            </w:r>
            <w:r w:rsidR="008C0ECE">
              <w:rPr>
                <w:rFonts w:ascii="Arial" w:hAnsi="Arial" w:cs="Arial"/>
                <w:sz w:val="18"/>
              </w:rPr>
              <w:t>,00</w:t>
            </w:r>
          </w:p>
        </w:tc>
        <w:tc>
          <w:tcPr>
            <w:tcW w:w="992" w:type="dxa"/>
            <w:vAlign w:val="center"/>
          </w:tcPr>
          <w:p w14:paraId="7AACAE37" w14:textId="70F2B6A1" w:rsidR="008C0ECE" w:rsidRDefault="008C0ECE" w:rsidP="008C0ECE">
            <w:pPr>
              <w:jc w:val="right"/>
              <w:rPr>
                <w:rFonts w:ascii="Arial" w:hAnsi="Arial" w:cs="Arial"/>
                <w:sz w:val="18"/>
              </w:rPr>
            </w:pPr>
            <w:r>
              <w:rPr>
                <w:rFonts w:ascii="Arial" w:hAnsi="Arial" w:cs="Arial"/>
                <w:sz w:val="18"/>
              </w:rPr>
              <w:t>0,00</w:t>
            </w:r>
          </w:p>
        </w:tc>
      </w:tr>
      <w:tr w:rsidR="00F67071" w:rsidRPr="00041292" w14:paraId="6374698A" w14:textId="77777777" w:rsidTr="00474F18">
        <w:tc>
          <w:tcPr>
            <w:tcW w:w="817" w:type="dxa"/>
          </w:tcPr>
          <w:p w14:paraId="179D7ADE" w14:textId="77777777" w:rsidR="00F67071" w:rsidRPr="00041292" w:rsidRDefault="00F67071" w:rsidP="00474F18">
            <w:pPr>
              <w:jc w:val="center"/>
              <w:rPr>
                <w:rFonts w:ascii="Arial" w:hAnsi="Arial" w:cs="Arial"/>
                <w:b/>
                <w:sz w:val="18"/>
                <w:szCs w:val="18"/>
              </w:rPr>
            </w:pPr>
          </w:p>
        </w:tc>
        <w:tc>
          <w:tcPr>
            <w:tcW w:w="4678" w:type="dxa"/>
          </w:tcPr>
          <w:p w14:paraId="0F7F476E" w14:textId="77777777" w:rsidR="00F67071" w:rsidRPr="00041292" w:rsidRDefault="00F67071" w:rsidP="00474F18">
            <w:pPr>
              <w:rPr>
                <w:rFonts w:ascii="Arial" w:hAnsi="Arial" w:cs="Arial"/>
                <w:b/>
                <w:sz w:val="18"/>
                <w:szCs w:val="18"/>
              </w:rPr>
            </w:pPr>
            <w:r>
              <w:rPr>
                <w:rFonts w:ascii="Arial" w:hAnsi="Arial" w:cs="Arial"/>
                <w:b/>
                <w:sz w:val="18"/>
                <w:szCs w:val="18"/>
              </w:rPr>
              <w:t>Ukupno program:</w:t>
            </w:r>
          </w:p>
        </w:tc>
        <w:tc>
          <w:tcPr>
            <w:tcW w:w="1701" w:type="dxa"/>
            <w:vAlign w:val="center"/>
          </w:tcPr>
          <w:p w14:paraId="20E403F4" w14:textId="7B0E30E7" w:rsidR="00F67071" w:rsidRPr="009F70A7" w:rsidRDefault="00311F9D" w:rsidP="008C0ECE">
            <w:pPr>
              <w:jc w:val="right"/>
              <w:rPr>
                <w:rFonts w:ascii="Arial" w:hAnsi="Arial" w:cs="Arial"/>
                <w:b/>
                <w:bCs/>
                <w:sz w:val="18"/>
              </w:rPr>
            </w:pPr>
            <w:r>
              <w:rPr>
                <w:rFonts w:ascii="Arial" w:hAnsi="Arial" w:cs="Arial"/>
                <w:b/>
                <w:bCs/>
                <w:sz w:val="18"/>
              </w:rPr>
              <w:t>4</w:t>
            </w:r>
            <w:r w:rsidR="00F67071" w:rsidRPr="009F70A7">
              <w:rPr>
                <w:rFonts w:ascii="Arial" w:hAnsi="Arial" w:cs="Arial"/>
                <w:b/>
                <w:bCs/>
                <w:sz w:val="18"/>
              </w:rPr>
              <w:t>.</w:t>
            </w:r>
            <w:r w:rsidR="008C0ECE">
              <w:rPr>
                <w:rFonts w:ascii="Arial" w:hAnsi="Arial" w:cs="Arial"/>
                <w:b/>
                <w:bCs/>
                <w:sz w:val="18"/>
              </w:rPr>
              <w:t>786</w:t>
            </w:r>
            <w:r w:rsidR="00F67071" w:rsidRPr="009F70A7">
              <w:rPr>
                <w:rFonts w:ascii="Arial" w:hAnsi="Arial" w:cs="Arial"/>
                <w:b/>
                <w:bCs/>
                <w:sz w:val="18"/>
              </w:rPr>
              <w:t>.</w:t>
            </w:r>
            <w:r w:rsidR="008C0ECE">
              <w:rPr>
                <w:rFonts w:ascii="Arial" w:hAnsi="Arial" w:cs="Arial"/>
                <w:b/>
                <w:bCs/>
                <w:sz w:val="18"/>
              </w:rPr>
              <w:t>125</w:t>
            </w:r>
            <w:r w:rsidR="00F67071" w:rsidRPr="009F70A7">
              <w:rPr>
                <w:rFonts w:ascii="Arial" w:hAnsi="Arial" w:cs="Arial"/>
                <w:b/>
                <w:bCs/>
                <w:sz w:val="18"/>
              </w:rPr>
              <w:t>,</w:t>
            </w:r>
            <w:r w:rsidR="008C0ECE">
              <w:rPr>
                <w:rFonts w:ascii="Arial" w:hAnsi="Arial" w:cs="Arial"/>
                <w:b/>
                <w:bCs/>
                <w:sz w:val="18"/>
              </w:rPr>
              <w:t>00</w:t>
            </w:r>
          </w:p>
        </w:tc>
        <w:tc>
          <w:tcPr>
            <w:tcW w:w="1701" w:type="dxa"/>
            <w:vAlign w:val="center"/>
          </w:tcPr>
          <w:p w14:paraId="66787BEF" w14:textId="3982E63C" w:rsidR="00F67071" w:rsidRPr="009F70A7" w:rsidRDefault="005F16C6" w:rsidP="005F16C6">
            <w:pPr>
              <w:jc w:val="right"/>
              <w:rPr>
                <w:rFonts w:ascii="Arial" w:hAnsi="Arial" w:cs="Arial"/>
                <w:b/>
                <w:bCs/>
                <w:sz w:val="18"/>
              </w:rPr>
            </w:pPr>
            <w:r>
              <w:rPr>
                <w:rFonts w:ascii="Arial" w:hAnsi="Arial" w:cs="Arial"/>
                <w:b/>
                <w:bCs/>
                <w:sz w:val="18"/>
              </w:rPr>
              <w:t>2</w:t>
            </w:r>
            <w:r w:rsidR="00F67071" w:rsidRPr="009F70A7">
              <w:rPr>
                <w:rFonts w:ascii="Arial" w:hAnsi="Arial" w:cs="Arial"/>
                <w:b/>
                <w:bCs/>
                <w:sz w:val="18"/>
              </w:rPr>
              <w:t>.</w:t>
            </w:r>
            <w:r>
              <w:rPr>
                <w:rFonts w:ascii="Arial" w:hAnsi="Arial" w:cs="Arial"/>
                <w:b/>
                <w:bCs/>
                <w:sz w:val="18"/>
              </w:rPr>
              <w:t>080</w:t>
            </w:r>
            <w:r w:rsidR="00F67071" w:rsidRPr="009F70A7">
              <w:rPr>
                <w:rFonts w:ascii="Arial" w:hAnsi="Arial" w:cs="Arial"/>
                <w:b/>
                <w:bCs/>
                <w:sz w:val="18"/>
              </w:rPr>
              <w:t>.</w:t>
            </w:r>
            <w:r>
              <w:rPr>
                <w:rFonts w:ascii="Arial" w:hAnsi="Arial" w:cs="Arial"/>
                <w:b/>
                <w:bCs/>
                <w:sz w:val="18"/>
              </w:rPr>
              <w:t>375</w:t>
            </w:r>
            <w:r w:rsidR="00F67071" w:rsidRPr="009F70A7">
              <w:rPr>
                <w:rFonts w:ascii="Arial" w:hAnsi="Arial" w:cs="Arial"/>
                <w:b/>
                <w:bCs/>
                <w:sz w:val="18"/>
              </w:rPr>
              <w:t>,</w:t>
            </w:r>
            <w:r>
              <w:rPr>
                <w:rFonts w:ascii="Arial" w:hAnsi="Arial" w:cs="Arial"/>
                <w:b/>
                <w:bCs/>
                <w:sz w:val="18"/>
              </w:rPr>
              <w:t>99</w:t>
            </w:r>
          </w:p>
        </w:tc>
        <w:tc>
          <w:tcPr>
            <w:tcW w:w="992" w:type="dxa"/>
            <w:vAlign w:val="center"/>
          </w:tcPr>
          <w:p w14:paraId="373766ED" w14:textId="7D5E100E" w:rsidR="00F67071" w:rsidRPr="009F70A7" w:rsidRDefault="005F16C6" w:rsidP="005F16C6">
            <w:pPr>
              <w:jc w:val="right"/>
              <w:rPr>
                <w:rFonts w:ascii="Arial" w:hAnsi="Arial" w:cs="Arial"/>
                <w:b/>
                <w:sz w:val="18"/>
              </w:rPr>
            </w:pPr>
            <w:r>
              <w:rPr>
                <w:rFonts w:ascii="Arial" w:hAnsi="Arial" w:cs="Arial"/>
                <w:b/>
                <w:sz w:val="18"/>
              </w:rPr>
              <w:t>43</w:t>
            </w:r>
            <w:r w:rsidR="00F67071" w:rsidRPr="009F70A7">
              <w:rPr>
                <w:rFonts w:ascii="Arial" w:hAnsi="Arial" w:cs="Arial"/>
                <w:b/>
                <w:sz w:val="18"/>
              </w:rPr>
              <w:t>,</w:t>
            </w:r>
            <w:r>
              <w:rPr>
                <w:rFonts w:ascii="Arial" w:hAnsi="Arial" w:cs="Arial"/>
                <w:b/>
                <w:sz w:val="18"/>
              </w:rPr>
              <w:t>47</w:t>
            </w:r>
          </w:p>
        </w:tc>
      </w:tr>
    </w:tbl>
    <w:p w14:paraId="0401AC00" w14:textId="77777777" w:rsidR="00F67071" w:rsidRDefault="00F67071" w:rsidP="00F67071">
      <w:pPr>
        <w:spacing w:after="0" w:line="240" w:lineRule="auto"/>
        <w:rPr>
          <w:rFonts w:ascii="Arial" w:hAnsi="Arial" w:cs="Arial"/>
          <w:b/>
          <w:sz w:val="20"/>
          <w:szCs w:val="20"/>
        </w:rPr>
      </w:pPr>
    </w:p>
    <w:p w14:paraId="090CD0CE" w14:textId="426EDF35" w:rsidR="00F67071" w:rsidRDefault="00F67071" w:rsidP="00F67071">
      <w:pPr>
        <w:spacing w:after="0" w:line="240" w:lineRule="auto"/>
        <w:rPr>
          <w:rFonts w:ascii="Arial" w:hAnsi="Arial" w:cs="Arial"/>
          <w:b/>
          <w:sz w:val="20"/>
          <w:szCs w:val="20"/>
        </w:rPr>
      </w:pPr>
    </w:p>
    <w:p w14:paraId="4BB311D4" w14:textId="77777777" w:rsidR="00F67071" w:rsidRDefault="00F67071" w:rsidP="00F67071">
      <w:pPr>
        <w:spacing w:after="0" w:line="240" w:lineRule="auto"/>
        <w:rPr>
          <w:rFonts w:ascii="Arial" w:hAnsi="Arial" w:cs="Arial"/>
          <w:b/>
          <w:sz w:val="20"/>
          <w:szCs w:val="20"/>
        </w:rPr>
      </w:pPr>
    </w:p>
    <w:p w14:paraId="2FBFC530" w14:textId="77777777" w:rsidR="00F67071" w:rsidRDefault="00F67071" w:rsidP="00F67071">
      <w:pPr>
        <w:spacing w:after="0" w:line="240" w:lineRule="auto"/>
        <w:rPr>
          <w:rFonts w:ascii="Arial" w:hAnsi="Arial" w:cs="Arial"/>
          <w:b/>
          <w:sz w:val="20"/>
          <w:szCs w:val="20"/>
        </w:rPr>
      </w:pPr>
      <w:r>
        <w:rPr>
          <w:rFonts w:ascii="Arial" w:hAnsi="Arial" w:cs="Arial"/>
          <w:b/>
          <w:sz w:val="20"/>
          <w:szCs w:val="20"/>
        </w:rPr>
        <w:t xml:space="preserve">POKAZATELJI USPJEŠNOSTI: </w:t>
      </w:r>
    </w:p>
    <w:p w14:paraId="6AFC8DBD" w14:textId="77777777" w:rsidR="00F67071" w:rsidRDefault="00F67071" w:rsidP="00F67071">
      <w:pPr>
        <w:spacing w:after="0" w:line="240" w:lineRule="auto"/>
        <w:rPr>
          <w:rFonts w:ascii="Arial" w:hAnsi="Arial" w:cs="Arial"/>
          <w:b/>
          <w:sz w:val="20"/>
          <w:szCs w:val="20"/>
        </w:rPr>
      </w:pPr>
    </w:p>
    <w:tbl>
      <w:tblPr>
        <w:tblStyle w:val="TableGrid"/>
        <w:tblW w:w="9889" w:type="dxa"/>
        <w:tblLayout w:type="fixed"/>
        <w:tblLook w:val="04A0" w:firstRow="1" w:lastRow="0" w:firstColumn="1" w:lastColumn="0" w:noHBand="0" w:noVBand="1"/>
      </w:tblPr>
      <w:tblGrid>
        <w:gridCol w:w="2235"/>
        <w:gridCol w:w="3260"/>
        <w:gridCol w:w="630"/>
        <w:gridCol w:w="1254"/>
        <w:gridCol w:w="1255"/>
        <w:gridCol w:w="1255"/>
      </w:tblGrid>
      <w:tr w:rsidR="00F67071" w:rsidRPr="00041292" w14:paraId="17A504DD" w14:textId="77777777" w:rsidTr="00474F18">
        <w:trPr>
          <w:trHeight w:val="634"/>
        </w:trPr>
        <w:tc>
          <w:tcPr>
            <w:tcW w:w="2235" w:type="dxa"/>
            <w:vAlign w:val="center"/>
          </w:tcPr>
          <w:p w14:paraId="75D67A8D" w14:textId="77777777" w:rsidR="00F67071" w:rsidRPr="00041292" w:rsidRDefault="00F67071" w:rsidP="00474F18">
            <w:pPr>
              <w:jc w:val="center"/>
              <w:rPr>
                <w:rFonts w:ascii="Arial" w:hAnsi="Arial" w:cs="Arial"/>
                <w:b/>
                <w:sz w:val="18"/>
                <w:szCs w:val="18"/>
              </w:rPr>
            </w:pPr>
            <w:r>
              <w:rPr>
                <w:rFonts w:ascii="Arial" w:hAnsi="Arial" w:cs="Arial"/>
                <w:b/>
                <w:sz w:val="18"/>
                <w:szCs w:val="18"/>
              </w:rPr>
              <w:t>Pokazatelj uspješnosti</w:t>
            </w:r>
          </w:p>
        </w:tc>
        <w:tc>
          <w:tcPr>
            <w:tcW w:w="3260" w:type="dxa"/>
            <w:vAlign w:val="center"/>
          </w:tcPr>
          <w:p w14:paraId="40286CD5" w14:textId="77777777" w:rsidR="00F67071" w:rsidRPr="00041292" w:rsidRDefault="00F67071" w:rsidP="00474F18">
            <w:pPr>
              <w:jc w:val="center"/>
              <w:rPr>
                <w:rFonts w:ascii="Arial" w:hAnsi="Arial" w:cs="Arial"/>
                <w:b/>
                <w:sz w:val="18"/>
                <w:szCs w:val="18"/>
              </w:rPr>
            </w:pPr>
            <w:r>
              <w:rPr>
                <w:rFonts w:ascii="Arial" w:hAnsi="Arial" w:cs="Arial"/>
                <w:b/>
                <w:sz w:val="18"/>
                <w:szCs w:val="18"/>
              </w:rPr>
              <w:t>Definicija</w:t>
            </w:r>
          </w:p>
        </w:tc>
        <w:tc>
          <w:tcPr>
            <w:tcW w:w="630" w:type="dxa"/>
            <w:vAlign w:val="center"/>
          </w:tcPr>
          <w:p w14:paraId="69E3F9B9" w14:textId="77777777" w:rsidR="00F67071" w:rsidRPr="00041292" w:rsidRDefault="00F67071" w:rsidP="00474F18">
            <w:pPr>
              <w:jc w:val="center"/>
              <w:rPr>
                <w:rFonts w:ascii="Arial" w:hAnsi="Arial" w:cs="Arial"/>
                <w:b/>
                <w:sz w:val="18"/>
                <w:szCs w:val="18"/>
              </w:rPr>
            </w:pPr>
            <w:r>
              <w:rPr>
                <w:rFonts w:ascii="Arial" w:hAnsi="Arial" w:cs="Arial"/>
                <w:b/>
                <w:sz w:val="18"/>
                <w:szCs w:val="18"/>
              </w:rPr>
              <w:t>Jedinica</w:t>
            </w:r>
          </w:p>
        </w:tc>
        <w:tc>
          <w:tcPr>
            <w:tcW w:w="1254" w:type="dxa"/>
            <w:vAlign w:val="center"/>
          </w:tcPr>
          <w:p w14:paraId="69F01FF2" w14:textId="77777777" w:rsidR="00F67071" w:rsidRPr="00041292" w:rsidRDefault="00F67071" w:rsidP="00474F18">
            <w:pPr>
              <w:jc w:val="center"/>
              <w:rPr>
                <w:rFonts w:ascii="Arial" w:hAnsi="Arial" w:cs="Arial"/>
                <w:b/>
                <w:sz w:val="18"/>
                <w:szCs w:val="18"/>
              </w:rPr>
            </w:pPr>
            <w:r>
              <w:rPr>
                <w:rFonts w:ascii="Arial" w:hAnsi="Arial" w:cs="Arial"/>
                <w:b/>
                <w:sz w:val="18"/>
                <w:szCs w:val="18"/>
              </w:rPr>
              <w:t>Polazna vrijednost</w:t>
            </w:r>
          </w:p>
        </w:tc>
        <w:tc>
          <w:tcPr>
            <w:tcW w:w="1255" w:type="dxa"/>
            <w:vAlign w:val="center"/>
          </w:tcPr>
          <w:p w14:paraId="3C067CC7" w14:textId="77777777" w:rsidR="00F67071" w:rsidRDefault="00F67071" w:rsidP="00474F18">
            <w:pPr>
              <w:jc w:val="center"/>
              <w:rPr>
                <w:rFonts w:ascii="Arial" w:hAnsi="Arial" w:cs="Arial"/>
                <w:b/>
                <w:sz w:val="18"/>
                <w:szCs w:val="18"/>
              </w:rPr>
            </w:pPr>
            <w:r>
              <w:rPr>
                <w:rFonts w:ascii="Arial" w:hAnsi="Arial" w:cs="Arial"/>
                <w:b/>
                <w:sz w:val="18"/>
                <w:szCs w:val="18"/>
              </w:rPr>
              <w:t xml:space="preserve">Ciljana vrijednost </w:t>
            </w:r>
          </w:p>
          <w:p w14:paraId="5FEDAD6A" w14:textId="4E0F8FC7" w:rsidR="00F67071" w:rsidRDefault="00F67071" w:rsidP="00283F13">
            <w:pPr>
              <w:jc w:val="center"/>
              <w:rPr>
                <w:rFonts w:ascii="Arial" w:hAnsi="Arial" w:cs="Arial"/>
                <w:b/>
                <w:sz w:val="18"/>
                <w:szCs w:val="18"/>
              </w:rPr>
            </w:pPr>
            <w:r>
              <w:rPr>
                <w:rFonts w:ascii="Arial" w:hAnsi="Arial" w:cs="Arial"/>
                <w:b/>
                <w:sz w:val="18"/>
                <w:szCs w:val="18"/>
              </w:rPr>
              <w:t>202</w:t>
            </w:r>
            <w:r w:rsidR="00283F13">
              <w:rPr>
                <w:rFonts w:ascii="Arial" w:hAnsi="Arial" w:cs="Arial"/>
                <w:b/>
                <w:sz w:val="18"/>
                <w:szCs w:val="18"/>
              </w:rPr>
              <w:t>5</w:t>
            </w:r>
            <w:r>
              <w:rPr>
                <w:rFonts w:ascii="Arial" w:hAnsi="Arial" w:cs="Arial"/>
                <w:b/>
                <w:sz w:val="18"/>
                <w:szCs w:val="18"/>
              </w:rPr>
              <w:t>.</w:t>
            </w:r>
          </w:p>
        </w:tc>
        <w:tc>
          <w:tcPr>
            <w:tcW w:w="1255" w:type="dxa"/>
          </w:tcPr>
          <w:p w14:paraId="3C22B484" w14:textId="77777777" w:rsidR="00F67071" w:rsidRDefault="00F67071" w:rsidP="00474F18">
            <w:pPr>
              <w:jc w:val="center"/>
              <w:rPr>
                <w:rFonts w:ascii="Arial" w:hAnsi="Arial" w:cs="Arial"/>
                <w:b/>
                <w:sz w:val="18"/>
                <w:szCs w:val="18"/>
              </w:rPr>
            </w:pPr>
          </w:p>
          <w:p w14:paraId="1A741335" w14:textId="77777777" w:rsidR="00F67071" w:rsidRPr="00423F93" w:rsidRDefault="00F67071" w:rsidP="00474F18">
            <w:pPr>
              <w:jc w:val="center"/>
              <w:rPr>
                <w:rFonts w:ascii="Arial" w:hAnsi="Arial" w:cs="Arial"/>
                <w:b/>
                <w:sz w:val="18"/>
                <w:szCs w:val="18"/>
              </w:rPr>
            </w:pPr>
            <w:r w:rsidRPr="00423F93">
              <w:rPr>
                <w:rFonts w:ascii="Arial" w:hAnsi="Arial" w:cs="Arial"/>
                <w:b/>
                <w:sz w:val="18"/>
                <w:szCs w:val="18"/>
              </w:rPr>
              <w:t>Ostvarena vrijednost</w:t>
            </w:r>
          </w:p>
          <w:p w14:paraId="72119744" w14:textId="48463D1E" w:rsidR="00F67071" w:rsidRDefault="00F67071" w:rsidP="00474F18">
            <w:pPr>
              <w:jc w:val="center"/>
              <w:rPr>
                <w:rFonts w:ascii="Arial" w:hAnsi="Arial" w:cs="Arial"/>
                <w:b/>
                <w:sz w:val="18"/>
                <w:szCs w:val="18"/>
              </w:rPr>
            </w:pPr>
            <w:r w:rsidRPr="00423F93">
              <w:rPr>
                <w:rFonts w:ascii="Arial" w:hAnsi="Arial" w:cs="Arial"/>
                <w:b/>
                <w:sz w:val="18"/>
                <w:szCs w:val="18"/>
              </w:rPr>
              <w:t>20</w:t>
            </w:r>
            <w:r>
              <w:rPr>
                <w:rFonts w:ascii="Arial" w:hAnsi="Arial" w:cs="Arial"/>
                <w:b/>
                <w:sz w:val="18"/>
                <w:szCs w:val="18"/>
              </w:rPr>
              <w:t>2</w:t>
            </w:r>
            <w:r w:rsidR="00283F13">
              <w:rPr>
                <w:rFonts w:ascii="Arial" w:hAnsi="Arial" w:cs="Arial"/>
                <w:b/>
                <w:sz w:val="18"/>
                <w:szCs w:val="18"/>
              </w:rPr>
              <w:t>5</w:t>
            </w:r>
            <w:r w:rsidRPr="00423F93">
              <w:rPr>
                <w:rFonts w:ascii="Arial" w:hAnsi="Arial" w:cs="Arial"/>
                <w:b/>
                <w:sz w:val="18"/>
                <w:szCs w:val="18"/>
              </w:rPr>
              <w:t>.</w:t>
            </w:r>
          </w:p>
          <w:p w14:paraId="27E502B1" w14:textId="77777777" w:rsidR="00F67071" w:rsidRPr="007351C1" w:rsidRDefault="00F67071" w:rsidP="00474F18">
            <w:pPr>
              <w:rPr>
                <w:rFonts w:ascii="Arial" w:hAnsi="Arial" w:cs="Arial"/>
                <w:b/>
                <w:sz w:val="18"/>
                <w:szCs w:val="18"/>
              </w:rPr>
            </w:pPr>
          </w:p>
        </w:tc>
      </w:tr>
      <w:tr w:rsidR="00283F13" w:rsidRPr="00041292" w14:paraId="4E289832" w14:textId="77777777" w:rsidTr="00474F18">
        <w:trPr>
          <w:trHeight w:val="207"/>
        </w:trPr>
        <w:tc>
          <w:tcPr>
            <w:tcW w:w="2235" w:type="dxa"/>
            <w:vAlign w:val="center"/>
          </w:tcPr>
          <w:p w14:paraId="30B84D7B" w14:textId="04C2853E" w:rsidR="00283F13" w:rsidRPr="0029364F" w:rsidRDefault="00283F13" w:rsidP="00283F13">
            <w:pPr>
              <w:rPr>
                <w:rFonts w:ascii="Arial" w:hAnsi="Arial" w:cs="Arial"/>
                <w:sz w:val="18"/>
                <w:szCs w:val="18"/>
              </w:rPr>
            </w:pPr>
            <w:r w:rsidRPr="0006786D">
              <w:rPr>
                <w:rFonts w:ascii="Arial" w:hAnsi="Arial" w:cs="Arial"/>
                <w:sz w:val="18"/>
                <w:szCs w:val="18"/>
              </w:rPr>
              <w:t xml:space="preserve">Izgrađena javna zdravstvena infrastruktura </w:t>
            </w:r>
            <w:r>
              <w:rPr>
                <w:rFonts w:ascii="Arial" w:hAnsi="Arial" w:cs="Arial"/>
                <w:sz w:val="18"/>
                <w:szCs w:val="18"/>
              </w:rPr>
              <w:t>u sklopu projekta Zdravstveni centar Rujevica Zapad</w:t>
            </w:r>
            <w:r w:rsidRPr="0029364F">
              <w:rPr>
                <w:rFonts w:ascii="Arial" w:hAnsi="Arial" w:cs="Arial"/>
                <w:sz w:val="18"/>
                <w:szCs w:val="18"/>
              </w:rPr>
              <w:t xml:space="preserve"> </w:t>
            </w:r>
          </w:p>
        </w:tc>
        <w:tc>
          <w:tcPr>
            <w:tcW w:w="3260" w:type="dxa"/>
            <w:vAlign w:val="center"/>
          </w:tcPr>
          <w:p w14:paraId="29812E31" w14:textId="6CD30786" w:rsidR="00283F13" w:rsidRPr="0029364F" w:rsidRDefault="00283F13" w:rsidP="00283F13">
            <w:pPr>
              <w:rPr>
                <w:rFonts w:ascii="Arial" w:hAnsi="Arial" w:cs="Arial"/>
                <w:sz w:val="18"/>
                <w:szCs w:val="18"/>
              </w:rPr>
            </w:pPr>
            <w:r w:rsidRPr="0006786D">
              <w:rPr>
                <w:rFonts w:ascii="Arial" w:hAnsi="Arial" w:cs="Arial"/>
                <w:sz w:val="18"/>
                <w:szCs w:val="18"/>
              </w:rPr>
              <w:t>Građenje javne zdravstvene infrastrukture</w:t>
            </w:r>
            <w:r w:rsidRPr="009D6A7B">
              <w:rPr>
                <w:rFonts w:ascii="Arial" w:hAnsi="Arial" w:cs="Arial"/>
                <w:sz w:val="18"/>
                <w:szCs w:val="18"/>
              </w:rPr>
              <w:t xml:space="preserve"> </w:t>
            </w:r>
          </w:p>
        </w:tc>
        <w:tc>
          <w:tcPr>
            <w:tcW w:w="630" w:type="dxa"/>
            <w:vAlign w:val="center"/>
          </w:tcPr>
          <w:p w14:paraId="5BD5E4B7" w14:textId="1E4BC55D" w:rsidR="00283F13" w:rsidRPr="0029364F" w:rsidRDefault="00283F13" w:rsidP="00283F13">
            <w:pPr>
              <w:jc w:val="center"/>
              <w:rPr>
                <w:rFonts w:ascii="Arial" w:hAnsi="Arial" w:cs="Arial"/>
                <w:sz w:val="18"/>
                <w:szCs w:val="18"/>
              </w:rPr>
            </w:pPr>
            <w:r w:rsidRPr="0006786D">
              <w:rPr>
                <w:rFonts w:ascii="Arial" w:hAnsi="Arial" w:cs="Arial"/>
                <w:sz w:val="18"/>
                <w:szCs w:val="18"/>
              </w:rPr>
              <w:t>% izgrađenosti</w:t>
            </w:r>
          </w:p>
        </w:tc>
        <w:tc>
          <w:tcPr>
            <w:tcW w:w="1254" w:type="dxa"/>
            <w:vAlign w:val="center"/>
          </w:tcPr>
          <w:p w14:paraId="37B4354B" w14:textId="1E337B05" w:rsidR="00283F13" w:rsidRPr="0028087D" w:rsidRDefault="00283F13" w:rsidP="00283F13">
            <w:pPr>
              <w:jc w:val="center"/>
              <w:rPr>
                <w:rFonts w:ascii="Arial" w:hAnsi="Arial" w:cs="Arial"/>
                <w:sz w:val="18"/>
                <w:szCs w:val="18"/>
              </w:rPr>
            </w:pPr>
            <w:r w:rsidRPr="00EC66DC">
              <w:rPr>
                <w:rFonts w:ascii="Arial" w:hAnsi="Arial" w:cs="Arial"/>
                <w:sz w:val="18"/>
                <w:szCs w:val="18"/>
              </w:rPr>
              <w:t>5%</w:t>
            </w:r>
          </w:p>
        </w:tc>
        <w:tc>
          <w:tcPr>
            <w:tcW w:w="1255" w:type="dxa"/>
            <w:vAlign w:val="center"/>
          </w:tcPr>
          <w:p w14:paraId="176D5EE8" w14:textId="6FF900A5" w:rsidR="00283F13" w:rsidRPr="00DD2718" w:rsidRDefault="00283F13" w:rsidP="00283F13">
            <w:pPr>
              <w:jc w:val="center"/>
              <w:rPr>
                <w:rFonts w:ascii="Arial" w:hAnsi="Arial" w:cs="Arial"/>
                <w:sz w:val="18"/>
                <w:szCs w:val="18"/>
              </w:rPr>
            </w:pPr>
            <w:r w:rsidRPr="00EC66DC">
              <w:rPr>
                <w:rFonts w:ascii="Arial" w:hAnsi="Arial" w:cs="Arial"/>
                <w:sz w:val="18"/>
                <w:szCs w:val="18"/>
              </w:rPr>
              <w:t>65%</w:t>
            </w:r>
          </w:p>
        </w:tc>
        <w:tc>
          <w:tcPr>
            <w:tcW w:w="1255" w:type="dxa"/>
            <w:vAlign w:val="center"/>
          </w:tcPr>
          <w:p w14:paraId="59DEA9E5" w14:textId="1D73321D" w:rsidR="00283F13" w:rsidRPr="00CD2F9D" w:rsidRDefault="001522F6" w:rsidP="001522F6">
            <w:pPr>
              <w:ind w:left="34"/>
              <w:jc w:val="center"/>
              <w:rPr>
                <w:rFonts w:ascii="Arial" w:hAnsi="Arial" w:cs="Arial"/>
                <w:sz w:val="18"/>
                <w:szCs w:val="18"/>
              </w:rPr>
            </w:pPr>
            <w:r w:rsidRPr="001522F6">
              <w:rPr>
                <w:rFonts w:ascii="Arial" w:hAnsi="Arial" w:cs="Arial"/>
                <w:sz w:val="18"/>
                <w:szCs w:val="18"/>
              </w:rPr>
              <w:t>65</w:t>
            </w:r>
            <w:r w:rsidR="00283F13" w:rsidRPr="001522F6">
              <w:rPr>
                <w:rFonts w:ascii="Arial" w:hAnsi="Arial" w:cs="Arial"/>
                <w:sz w:val="18"/>
                <w:szCs w:val="18"/>
              </w:rPr>
              <w:t>%</w:t>
            </w:r>
          </w:p>
        </w:tc>
      </w:tr>
    </w:tbl>
    <w:p w14:paraId="46E0C2CE" w14:textId="2C47E504" w:rsidR="00F67071" w:rsidRDefault="00F13976" w:rsidP="00F67071">
      <w:pPr>
        <w:spacing w:after="0" w:line="240" w:lineRule="auto"/>
        <w:rPr>
          <w:rFonts w:ascii="Arial" w:hAnsi="Arial" w:cs="Arial"/>
          <w:b/>
        </w:rPr>
      </w:pPr>
      <w:r>
        <w:rPr>
          <w:rFonts w:ascii="Arial" w:hAnsi="Arial" w:cs="Arial"/>
          <w:b/>
        </w:rPr>
        <w:t xml:space="preserve"> </w:t>
      </w:r>
    </w:p>
    <w:p w14:paraId="70FB73F8" w14:textId="785724D4" w:rsidR="003C7BAB" w:rsidRDefault="003C7BAB" w:rsidP="001179FD">
      <w:pPr>
        <w:spacing w:line="240" w:lineRule="auto"/>
        <w:rPr>
          <w:rFonts w:ascii="Arial" w:eastAsia="Times New Roman" w:hAnsi="Arial" w:cs="Arial"/>
          <w:color w:val="FF0000"/>
          <w:sz w:val="20"/>
          <w:szCs w:val="20"/>
          <w:lang w:eastAsia="hr-HR"/>
        </w:rPr>
      </w:pPr>
    </w:p>
    <w:p w14:paraId="422CC6F0" w14:textId="1B172755" w:rsidR="001522F6" w:rsidRDefault="001522F6" w:rsidP="001179FD">
      <w:pPr>
        <w:spacing w:line="240" w:lineRule="auto"/>
        <w:rPr>
          <w:rFonts w:ascii="Arial" w:eastAsia="Times New Roman" w:hAnsi="Arial" w:cs="Arial"/>
          <w:color w:val="FF0000"/>
          <w:sz w:val="20"/>
          <w:szCs w:val="20"/>
          <w:lang w:eastAsia="hr-HR"/>
        </w:rPr>
      </w:pPr>
    </w:p>
    <w:p w14:paraId="624CABC3" w14:textId="32664769" w:rsidR="00161E5A" w:rsidRDefault="00161E5A" w:rsidP="001179FD">
      <w:pPr>
        <w:spacing w:line="240" w:lineRule="auto"/>
        <w:rPr>
          <w:rFonts w:ascii="Arial" w:eastAsia="Times New Roman" w:hAnsi="Arial" w:cs="Arial"/>
          <w:color w:val="FF0000"/>
          <w:sz w:val="20"/>
          <w:szCs w:val="20"/>
          <w:lang w:eastAsia="hr-HR"/>
        </w:rPr>
      </w:pPr>
    </w:p>
    <w:p w14:paraId="18CE4C62" w14:textId="3D54F8C9" w:rsidR="00161E5A" w:rsidRDefault="00161E5A" w:rsidP="001179FD">
      <w:pPr>
        <w:spacing w:line="240" w:lineRule="auto"/>
        <w:rPr>
          <w:rFonts w:ascii="Arial" w:eastAsia="Times New Roman" w:hAnsi="Arial" w:cs="Arial"/>
          <w:color w:val="FF0000"/>
          <w:sz w:val="20"/>
          <w:szCs w:val="20"/>
          <w:lang w:eastAsia="hr-HR"/>
        </w:rPr>
      </w:pPr>
    </w:p>
    <w:p w14:paraId="7FD8FECC" w14:textId="42B3D8C3" w:rsidR="00161E5A" w:rsidRDefault="00161E5A" w:rsidP="001179FD">
      <w:pPr>
        <w:spacing w:line="240" w:lineRule="auto"/>
        <w:rPr>
          <w:rFonts w:ascii="Arial" w:eastAsia="Times New Roman" w:hAnsi="Arial" w:cs="Arial"/>
          <w:color w:val="FF0000"/>
          <w:sz w:val="20"/>
          <w:szCs w:val="20"/>
          <w:lang w:eastAsia="hr-HR"/>
        </w:rPr>
      </w:pPr>
    </w:p>
    <w:p w14:paraId="3828ED0F" w14:textId="261C90BB" w:rsidR="00161E5A" w:rsidRDefault="00161E5A" w:rsidP="001179FD">
      <w:pPr>
        <w:spacing w:line="240" w:lineRule="auto"/>
        <w:rPr>
          <w:rFonts w:ascii="Arial" w:eastAsia="Times New Roman" w:hAnsi="Arial" w:cs="Arial"/>
          <w:color w:val="FF0000"/>
          <w:sz w:val="20"/>
          <w:szCs w:val="20"/>
          <w:lang w:eastAsia="hr-HR"/>
        </w:rPr>
      </w:pPr>
    </w:p>
    <w:p w14:paraId="2833E73D" w14:textId="5CFD6F7A" w:rsidR="001179FD" w:rsidRDefault="001179FD" w:rsidP="001179FD">
      <w:pPr>
        <w:spacing w:line="240" w:lineRule="auto"/>
        <w:rPr>
          <w:rFonts w:ascii="Arial" w:hAnsi="Arial" w:cs="Arial"/>
          <w:b/>
        </w:rPr>
      </w:pPr>
      <w:r>
        <w:rPr>
          <w:rFonts w:ascii="Arial" w:hAnsi="Arial" w:cs="Arial"/>
          <w:b/>
        </w:rPr>
        <w:lastRenderedPageBreak/>
        <w:t xml:space="preserve">GLAVA: </w:t>
      </w:r>
      <w:r w:rsidR="00E3259D">
        <w:rPr>
          <w:rFonts w:ascii="Arial" w:hAnsi="Arial" w:cs="Arial"/>
          <w:b/>
        </w:rPr>
        <w:t xml:space="preserve">00903 </w:t>
      </w:r>
      <w:r>
        <w:rPr>
          <w:rFonts w:ascii="Arial" w:hAnsi="Arial" w:cs="Arial"/>
          <w:b/>
        </w:rPr>
        <w:t>JAVNA USTANOVA REGIONALNA RAZVOJNA AGENCIJA PRIMORSKO-GORANSKE ŽUPANIJE</w:t>
      </w:r>
    </w:p>
    <w:p w14:paraId="6A3AD584" w14:textId="379AD2E5" w:rsidR="003D16CB" w:rsidRPr="00125605" w:rsidRDefault="003D16CB" w:rsidP="003D16CB">
      <w:pPr>
        <w:pBdr>
          <w:bottom w:val="double" w:sz="4" w:space="1" w:color="auto"/>
        </w:pBdr>
        <w:spacing w:after="0" w:line="240" w:lineRule="auto"/>
        <w:rPr>
          <w:rFonts w:ascii="Arial" w:hAnsi="Arial" w:cs="Arial"/>
          <w:b/>
        </w:rPr>
      </w:pPr>
      <w:r w:rsidRPr="00FD7999">
        <w:rPr>
          <w:rFonts w:ascii="Arial" w:hAnsi="Arial" w:cs="Arial"/>
          <w:b/>
        </w:rPr>
        <w:t>NAZIV KORISNIKA:</w:t>
      </w:r>
      <w:r w:rsidRPr="00125605">
        <w:rPr>
          <w:rFonts w:ascii="Arial" w:hAnsi="Arial" w:cs="Arial"/>
          <w:b/>
        </w:rPr>
        <w:t xml:space="preserve"> </w:t>
      </w:r>
      <w:r w:rsidR="00E3259D">
        <w:rPr>
          <w:rFonts w:ascii="Arial" w:hAnsi="Arial" w:cs="Arial"/>
          <w:b/>
        </w:rPr>
        <w:t xml:space="preserve"> 00903 </w:t>
      </w:r>
      <w:r>
        <w:rPr>
          <w:rFonts w:ascii="Arial" w:hAnsi="Arial" w:cs="Arial"/>
          <w:b/>
        </w:rPr>
        <w:t>JAVNA USTANOVA REGIONALNA RAZVOJNA AGENCIJA PRIMORSKO-</w:t>
      </w:r>
      <w:r w:rsidRPr="00431C0C">
        <w:rPr>
          <w:rFonts w:ascii="Arial" w:hAnsi="Arial" w:cs="Arial"/>
          <w:b/>
        </w:rPr>
        <w:t xml:space="preserve"> </w:t>
      </w:r>
      <w:r>
        <w:rPr>
          <w:rFonts w:ascii="Arial" w:hAnsi="Arial" w:cs="Arial"/>
          <w:b/>
        </w:rPr>
        <w:t>GORANSKE ŽUPANIJE</w:t>
      </w:r>
    </w:p>
    <w:p w14:paraId="6E1E184B" w14:textId="77777777" w:rsidR="003D16CB" w:rsidRDefault="003D16CB" w:rsidP="003D16CB">
      <w:pPr>
        <w:spacing w:after="0" w:line="240" w:lineRule="auto"/>
        <w:rPr>
          <w:rFonts w:ascii="Arial" w:hAnsi="Arial" w:cs="Arial"/>
          <w:b/>
          <w:sz w:val="20"/>
          <w:szCs w:val="20"/>
        </w:rPr>
      </w:pPr>
    </w:p>
    <w:p w14:paraId="1396F24E" w14:textId="77777777" w:rsidR="003D16CB" w:rsidRDefault="003D16CB" w:rsidP="003D16CB">
      <w:pPr>
        <w:spacing w:after="0" w:line="240" w:lineRule="auto"/>
        <w:rPr>
          <w:rFonts w:ascii="Arial" w:hAnsi="Arial" w:cs="Arial"/>
          <w:b/>
          <w:sz w:val="20"/>
          <w:szCs w:val="20"/>
        </w:rPr>
      </w:pPr>
    </w:p>
    <w:p w14:paraId="1EF8BB2A" w14:textId="77777777" w:rsidR="004C71D8" w:rsidRPr="00351303" w:rsidRDefault="004C71D8" w:rsidP="004C71D8">
      <w:pPr>
        <w:spacing w:after="0" w:line="240" w:lineRule="auto"/>
        <w:jc w:val="both"/>
        <w:rPr>
          <w:rFonts w:ascii="Arial" w:hAnsi="Arial" w:cs="Arial"/>
          <w:sz w:val="20"/>
          <w:szCs w:val="20"/>
        </w:rPr>
      </w:pPr>
      <w:r w:rsidRPr="00351303">
        <w:rPr>
          <w:rFonts w:ascii="Arial" w:hAnsi="Arial" w:cs="Arial"/>
          <w:sz w:val="20"/>
          <w:szCs w:val="20"/>
        </w:rPr>
        <w:t xml:space="preserve">Djelatnost javne ustanove „Regionalna razvojna agencija Primorsko-goranske županije“ (dalje u tekstu: Ustanova) definirana je Zakonom o regionalnom razvoju Republike Hrvatske ("Narodne novine" broj 147/14, 123/17 i 118/18). Odlukom Agencije za regionalni razvoj Republike Hrvatske od 16. listopada 2018. godine Ustanovi je dodijeljena uloga regionalnog koordinatora, a Odlukom Ministarstva regionalnoga razvoja i fondova Europske unije o statusu regionalnog koordinatora koja je stupila na snagu dana 1. siječnja 2024. godine pozitivno je ocjenjen status Ustanove kao regionalnog koordinatora. </w:t>
      </w:r>
      <w:r w:rsidRPr="003C563B">
        <w:rPr>
          <w:rFonts w:ascii="Arial" w:hAnsi="Arial" w:cs="Arial"/>
          <w:sz w:val="20"/>
          <w:szCs w:val="20"/>
        </w:rPr>
        <w:t>Člankom 4. Statuta Ustanove,</w:t>
      </w:r>
      <w:r w:rsidRPr="00351303">
        <w:rPr>
          <w:rFonts w:ascii="Arial" w:hAnsi="Arial" w:cs="Arial"/>
          <w:sz w:val="20"/>
          <w:szCs w:val="20"/>
        </w:rPr>
        <w:t xml:space="preserve"> određeno je da Ustanova obavlja sljedeće poslove javnih ovlasti:</w:t>
      </w:r>
    </w:p>
    <w:p w14:paraId="4730FE38" w14:textId="77777777" w:rsidR="004C71D8" w:rsidRDefault="004C71D8" w:rsidP="004C71D8">
      <w:pPr>
        <w:pStyle w:val="ListParagraph"/>
        <w:numPr>
          <w:ilvl w:val="0"/>
          <w:numId w:val="8"/>
        </w:numPr>
        <w:jc w:val="both"/>
        <w:textAlignment w:val="baseline"/>
        <w:rPr>
          <w:rFonts w:ascii="Arial" w:eastAsiaTheme="minorHAnsi" w:hAnsi="Arial" w:cs="Arial"/>
          <w:sz w:val="20"/>
          <w:szCs w:val="20"/>
          <w:lang w:eastAsia="en-US"/>
        </w:rPr>
      </w:pPr>
      <w:r w:rsidRPr="00790C51">
        <w:rPr>
          <w:rFonts w:ascii="Arial" w:eastAsiaTheme="minorHAnsi" w:hAnsi="Arial" w:cs="Arial"/>
          <w:sz w:val="20"/>
          <w:szCs w:val="20"/>
        </w:rPr>
        <w:t xml:space="preserve">izrađuje županijsku razvojnu strategiju/županijski plan razvoja i druge strateške i razvojne dokumente za područje Županije te njihove provedbene dokumente za koje ih ovlasti osnivač; </w:t>
      </w:r>
    </w:p>
    <w:p w14:paraId="3D957A84" w14:textId="77777777" w:rsidR="004C71D8" w:rsidRPr="00790C51" w:rsidRDefault="004C71D8" w:rsidP="004C71D8">
      <w:pPr>
        <w:pStyle w:val="ListParagraph"/>
        <w:numPr>
          <w:ilvl w:val="0"/>
          <w:numId w:val="8"/>
        </w:numPr>
        <w:jc w:val="both"/>
        <w:textAlignment w:val="baseline"/>
        <w:rPr>
          <w:rFonts w:ascii="Arial" w:eastAsiaTheme="minorHAnsi" w:hAnsi="Arial" w:cs="Arial"/>
          <w:sz w:val="20"/>
          <w:szCs w:val="20"/>
          <w:lang w:eastAsia="en-US"/>
        </w:rPr>
      </w:pPr>
      <w:r w:rsidRPr="00790C51">
        <w:rPr>
          <w:rFonts w:ascii="Arial" w:eastAsiaTheme="minorHAnsi" w:hAnsi="Arial" w:cs="Arial"/>
          <w:sz w:val="20"/>
          <w:szCs w:val="20"/>
          <w:lang w:eastAsia="en-US"/>
        </w:rPr>
        <w:t>provjerava usklađenost dokumenata strateškog planiranja razvoja Županije s hijerarhijski višim dokumentima strateškog planiranja i donosi odluke kojima se potvrđuje usklađenost;</w:t>
      </w:r>
    </w:p>
    <w:p w14:paraId="2A8A016E" w14:textId="77777777" w:rsidR="004C71D8" w:rsidRPr="00790C51" w:rsidRDefault="004C71D8" w:rsidP="004C71D8">
      <w:pPr>
        <w:pStyle w:val="box456368"/>
        <w:numPr>
          <w:ilvl w:val="0"/>
          <w:numId w:val="8"/>
        </w:numPr>
        <w:spacing w:after="0"/>
        <w:jc w:val="both"/>
        <w:textAlignment w:val="baseline"/>
        <w:rPr>
          <w:rFonts w:ascii="Arial" w:eastAsiaTheme="minorHAnsi" w:hAnsi="Arial" w:cs="Arial"/>
          <w:sz w:val="20"/>
          <w:szCs w:val="20"/>
          <w:lang w:eastAsia="en-US"/>
        </w:rPr>
      </w:pPr>
      <w:r w:rsidRPr="00790C51">
        <w:rPr>
          <w:rFonts w:ascii="Arial" w:eastAsiaTheme="minorHAnsi" w:hAnsi="Arial" w:cs="Arial"/>
          <w:sz w:val="20"/>
          <w:szCs w:val="20"/>
          <w:lang w:eastAsia="en-US"/>
        </w:rPr>
        <w:t>pruža stručnu pomoć u pripremi i provedbi programa potpore javnopravnim tijelima i javnim ustanovama s područja Županije kojima su osnivači Republika Hrvatska ili Županija, u pripremi i provedbi razvojnih projekata od interesa za razvoj Županije, a posebno projekata sufinanciranih sredstvima iz strukturnih i investicijskih fondova Europske unije;</w:t>
      </w:r>
    </w:p>
    <w:p w14:paraId="0B65ACE2" w14:textId="77777777" w:rsidR="004C71D8" w:rsidRPr="00790C51" w:rsidRDefault="004C71D8" w:rsidP="004C71D8">
      <w:pPr>
        <w:pStyle w:val="box456368"/>
        <w:numPr>
          <w:ilvl w:val="0"/>
          <w:numId w:val="8"/>
        </w:numPr>
        <w:spacing w:after="0"/>
        <w:jc w:val="both"/>
        <w:textAlignment w:val="baseline"/>
        <w:rPr>
          <w:rFonts w:ascii="Arial" w:eastAsiaTheme="minorHAnsi" w:hAnsi="Arial" w:cs="Arial"/>
          <w:sz w:val="20"/>
          <w:szCs w:val="20"/>
          <w:lang w:eastAsia="en-US"/>
        </w:rPr>
      </w:pPr>
      <w:r w:rsidRPr="00790C51">
        <w:rPr>
          <w:rFonts w:ascii="Arial" w:eastAsiaTheme="minorHAnsi" w:hAnsi="Arial" w:cs="Arial"/>
          <w:sz w:val="20"/>
          <w:szCs w:val="20"/>
          <w:lang w:eastAsia="en-US"/>
        </w:rPr>
        <w:t>pruža stručnu pomoć u pripremi i provedbi razvojnih projekata javnopravnih tijela i javnih ustanova s područja Županije kojima su osnivači Republika Hrvatska ili jedinice lokalne i područne (regionalne) samouprave, a koji su od interesa za razvoj Županije, kao i zajedničkih razvojnih projekata od interesa za razvoj više županija;</w:t>
      </w:r>
    </w:p>
    <w:p w14:paraId="56A61E5C" w14:textId="77777777" w:rsidR="004C71D8" w:rsidRPr="00790C51" w:rsidRDefault="004C71D8" w:rsidP="004C71D8">
      <w:pPr>
        <w:pStyle w:val="box456368"/>
        <w:numPr>
          <w:ilvl w:val="0"/>
          <w:numId w:val="8"/>
        </w:numPr>
        <w:spacing w:after="0"/>
        <w:jc w:val="both"/>
        <w:textAlignment w:val="baseline"/>
        <w:rPr>
          <w:rFonts w:ascii="Arial" w:eastAsiaTheme="minorHAnsi" w:hAnsi="Arial" w:cs="Arial"/>
          <w:sz w:val="20"/>
          <w:szCs w:val="20"/>
          <w:lang w:eastAsia="en-US"/>
        </w:rPr>
      </w:pPr>
      <w:r w:rsidRPr="00790C51">
        <w:rPr>
          <w:rFonts w:ascii="Arial" w:eastAsiaTheme="minorHAnsi" w:hAnsi="Arial" w:cs="Arial"/>
          <w:sz w:val="20"/>
          <w:szCs w:val="20"/>
          <w:lang w:eastAsia="en-US"/>
        </w:rPr>
        <w:t xml:space="preserve">provodi županijske razvojne programe za koje ih ovlasti osnivač; </w:t>
      </w:r>
    </w:p>
    <w:p w14:paraId="3DE79B78" w14:textId="77777777" w:rsidR="004C71D8" w:rsidRPr="00790C51" w:rsidRDefault="004C71D8" w:rsidP="004C71D8">
      <w:pPr>
        <w:pStyle w:val="box456368"/>
        <w:numPr>
          <w:ilvl w:val="0"/>
          <w:numId w:val="8"/>
        </w:numPr>
        <w:spacing w:after="0"/>
        <w:jc w:val="both"/>
        <w:textAlignment w:val="baseline"/>
        <w:rPr>
          <w:rFonts w:ascii="Arial" w:eastAsiaTheme="minorHAnsi" w:hAnsi="Arial" w:cs="Arial"/>
          <w:sz w:val="20"/>
          <w:szCs w:val="20"/>
          <w:lang w:eastAsia="en-US"/>
        </w:rPr>
      </w:pPr>
      <w:r w:rsidRPr="00790C51">
        <w:rPr>
          <w:rFonts w:ascii="Arial" w:eastAsiaTheme="minorHAnsi" w:hAnsi="Arial" w:cs="Arial"/>
          <w:sz w:val="20"/>
          <w:szCs w:val="20"/>
          <w:lang w:eastAsia="en-US"/>
        </w:rPr>
        <w:t>provodi programe ministarstva nadležnog za regionalni razvoj i drugih središnjih tijela državne uprave koji se odnose na ravnomjerniji regionalni razvoj.</w:t>
      </w:r>
    </w:p>
    <w:p w14:paraId="79442195" w14:textId="77777777" w:rsidR="004C71D8" w:rsidRPr="00814F12" w:rsidRDefault="004C71D8" w:rsidP="004C71D8">
      <w:pPr>
        <w:pStyle w:val="box456368"/>
        <w:spacing w:before="0" w:beforeAutospacing="0" w:after="48" w:afterAutospacing="0"/>
        <w:jc w:val="both"/>
        <w:textAlignment w:val="baseline"/>
        <w:rPr>
          <w:rFonts w:ascii="Arial" w:eastAsiaTheme="minorHAnsi" w:hAnsi="Arial" w:cs="Arial"/>
          <w:sz w:val="20"/>
          <w:szCs w:val="20"/>
          <w:lang w:eastAsia="en-US"/>
        </w:rPr>
      </w:pPr>
      <w:r w:rsidRPr="00CE1CB4">
        <w:rPr>
          <w:rFonts w:ascii="Arial" w:eastAsiaTheme="minorHAnsi" w:hAnsi="Arial" w:cs="Arial"/>
          <w:sz w:val="20"/>
          <w:szCs w:val="20"/>
          <w:lang w:eastAsia="en-US"/>
        </w:rPr>
        <w:t>Ustanova</w:t>
      </w:r>
      <w:r>
        <w:rPr>
          <w:rFonts w:ascii="Arial" w:eastAsiaTheme="minorHAnsi" w:hAnsi="Arial" w:cs="Arial"/>
          <w:sz w:val="20"/>
          <w:szCs w:val="20"/>
          <w:lang w:eastAsia="en-US"/>
        </w:rPr>
        <w:t xml:space="preserve"> je</w:t>
      </w:r>
      <w:r w:rsidRPr="00CE1CB4">
        <w:rPr>
          <w:rFonts w:ascii="Arial" w:eastAsiaTheme="minorHAnsi" w:hAnsi="Arial" w:cs="Arial"/>
          <w:sz w:val="20"/>
          <w:szCs w:val="20"/>
          <w:lang w:eastAsia="en-US"/>
        </w:rPr>
        <w:t xml:space="preserve"> osim navedenih poslova</w:t>
      </w:r>
      <w:r w:rsidRPr="00576EBC">
        <w:rPr>
          <w:rFonts w:ascii="Arial" w:eastAsiaTheme="minorHAnsi" w:hAnsi="Arial" w:cs="Arial"/>
          <w:sz w:val="20"/>
          <w:szCs w:val="20"/>
          <w:lang w:eastAsia="en-US"/>
        </w:rPr>
        <w:t xml:space="preserve"> dužna obavljati</w:t>
      </w:r>
      <w:r w:rsidRPr="00CE1CB4">
        <w:rPr>
          <w:rFonts w:ascii="Arial" w:eastAsiaTheme="minorHAnsi" w:hAnsi="Arial" w:cs="Arial"/>
          <w:sz w:val="20"/>
          <w:szCs w:val="20"/>
          <w:lang w:eastAsia="en-US"/>
        </w:rPr>
        <w:t xml:space="preserve"> i druge poslove od javnog interesa za koje je registrirana ili koji su joj Zakonom o regionalnom razvoju Republike </w:t>
      </w:r>
      <w:r w:rsidRPr="00814F12">
        <w:rPr>
          <w:rFonts w:ascii="Arial" w:eastAsiaTheme="minorHAnsi" w:hAnsi="Arial" w:cs="Arial"/>
          <w:sz w:val="20"/>
          <w:szCs w:val="20"/>
          <w:lang w:eastAsia="en-US"/>
        </w:rPr>
        <w:t>Hrvatske ili drugim zakonom stavljeni u nadležnost, a osobito:</w:t>
      </w:r>
    </w:p>
    <w:p w14:paraId="45C94CE9" w14:textId="77777777" w:rsidR="004C71D8" w:rsidRPr="00CE1CB4" w:rsidRDefault="004C71D8" w:rsidP="004C71D8">
      <w:pPr>
        <w:pStyle w:val="box456368"/>
        <w:numPr>
          <w:ilvl w:val="0"/>
          <w:numId w:val="9"/>
        </w:numPr>
        <w:spacing w:before="0" w:beforeAutospacing="0" w:after="0" w:afterAutospacing="0"/>
        <w:ind w:left="709" w:hanging="284"/>
        <w:jc w:val="both"/>
        <w:textAlignment w:val="baseline"/>
        <w:rPr>
          <w:rFonts w:ascii="Arial" w:eastAsiaTheme="minorHAnsi" w:hAnsi="Arial" w:cs="Arial"/>
          <w:sz w:val="20"/>
          <w:szCs w:val="20"/>
          <w:lang w:eastAsia="en-US"/>
        </w:rPr>
      </w:pPr>
      <w:r w:rsidRPr="00814F12">
        <w:rPr>
          <w:rFonts w:ascii="Arial" w:eastAsiaTheme="minorHAnsi" w:hAnsi="Arial" w:cs="Arial"/>
          <w:sz w:val="20"/>
          <w:szCs w:val="20"/>
          <w:lang w:eastAsia="en-US"/>
        </w:rPr>
        <w:t>upisivati razvojne projekte od značaja za razvoj Županije u</w:t>
      </w:r>
      <w:r w:rsidRPr="00CE1CB4">
        <w:rPr>
          <w:rFonts w:ascii="Arial" w:eastAsiaTheme="minorHAnsi" w:hAnsi="Arial" w:cs="Arial"/>
          <w:sz w:val="20"/>
          <w:szCs w:val="20"/>
          <w:lang w:eastAsia="en-US"/>
        </w:rPr>
        <w:t xml:space="preserve"> središnji elektronički registar razvojnih projekata</w:t>
      </w:r>
      <w:r>
        <w:rPr>
          <w:rFonts w:ascii="Arial" w:eastAsiaTheme="minorHAnsi" w:hAnsi="Arial" w:cs="Arial"/>
          <w:sz w:val="20"/>
          <w:szCs w:val="20"/>
          <w:lang w:eastAsia="en-US"/>
        </w:rPr>
        <w:t>;</w:t>
      </w:r>
    </w:p>
    <w:p w14:paraId="5698632E" w14:textId="77777777" w:rsidR="004C71D8" w:rsidRPr="00CE1CB4" w:rsidRDefault="004C71D8" w:rsidP="004C71D8">
      <w:pPr>
        <w:pStyle w:val="box456368"/>
        <w:numPr>
          <w:ilvl w:val="0"/>
          <w:numId w:val="9"/>
        </w:numPr>
        <w:spacing w:before="0" w:beforeAutospacing="0" w:after="0" w:afterAutospacing="0"/>
        <w:ind w:left="709" w:hanging="284"/>
        <w:jc w:val="both"/>
        <w:textAlignment w:val="baseline"/>
        <w:rPr>
          <w:rFonts w:ascii="Arial" w:eastAsiaTheme="minorHAnsi" w:hAnsi="Arial" w:cs="Arial"/>
          <w:sz w:val="20"/>
          <w:szCs w:val="20"/>
          <w:lang w:eastAsia="en-US"/>
        </w:rPr>
      </w:pPr>
      <w:r w:rsidRPr="00CE1CB4">
        <w:rPr>
          <w:rFonts w:ascii="Arial" w:eastAsiaTheme="minorHAnsi" w:hAnsi="Arial" w:cs="Arial"/>
          <w:sz w:val="20"/>
          <w:szCs w:val="20"/>
          <w:lang w:eastAsia="en-US"/>
        </w:rPr>
        <w:t>koordinirati upis ostalih javnih tijela u središnji elektronički registar razvojnih projekata</w:t>
      </w:r>
      <w:r>
        <w:rPr>
          <w:rFonts w:ascii="Arial" w:eastAsiaTheme="minorHAnsi" w:hAnsi="Arial" w:cs="Arial"/>
          <w:sz w:val="20"/>
          <w:szCs w:val="20"/>
          <w:lang w:eastAsia="en-US"/>
        </w:rPr>
        <w:t>;</w:t>
      </w:r>
    </w:p>
    <w:p w14:paraId="2F21C210" w14:textId="77777777" w:rsidR="004C71D8" w:rsidRPr="00CE1CB4" w:rsidRDefault="004C71D8" w:rsidP="004C71D8">
      <w:pPr>
        <w:pStyle w:val="box456368"/>
        <w:numPr>
          <w:ilvl w:val="0"/>
          <w:numId w:val="9"/>
        </w:numPr>
        <w:spacing w:before="0" w:beforeAutospacing="0" w:after="0" w:afterAutospacing="0"/>
        <w:ind w:left="709" w:hanging="284"/>
        <w:jc w:val="both"/>
        <w:textAlignment w:val="baseline"/>
        <w:rPr>
          <w:rFonts w:ascii="Arial" w:eastAsiaTheme="minorHAnsi" w:hAnsi="Arial" w:cs="Arial"/>
          <w:sz w:val="20"/>
          <w:szCs w:val="20"/>
          <w:lang w:eastAsia="en-US"/>
        </w:rPr>
      </w:pPr>
      <w:r w:rsidRPr="00CE1CB4">
        <w:rPr>
          <w:rFonts w:ascii="Arial" w:eastAsiaTheme="minorHAnsi" w:hAnsi="Arial" w:cs="Arial"/>
          <w:sz w:val="20"/>
          <w:szCs w:val="20"/>
          <w:lang w:eastAsia="en-US"/>
        </w:rPr>
        <w:t>provjeravati i pratiti stanje projekata svih korisnika s područja Županije u središnjem elektroničkom registru razvojnih projekata</w:t>
      </w:r>
      <w:r>
        <w:rPr>
          <w:rFonts w:ascii="Arial" w:eastAsiaTheme="minorHAnsi" w:hAnsi="Arial" w:cs="Arial"/>
          <w:sz w:val="20"/>
          <w:szCs w:val="20"/>
          <w:lang w:eastAsia="en-US"/>
        </w:rPr>
        <w:t>;</w:t>
      </w:r>
    </w:p>
    <w:p w14:paraId="3D1EBE4C" w14:textId="77777777" w:rsidR="004C71D8" w:rsidRPr="00CE1CB4" w:rsidRDefault="004C71D8" w:rsidP="004C71D8">
      <w:pPr>
        <w:pStyle w:val="box456368"/>
        <w:numPr>
          <w:ilvl w:val="0"/>
          <w:numId w:val="9"/>
        </w:numPr>
        <w:spacing w:before="0" w:beforeAutospacing="0" w:after="0" w:afterAutospacing="0"/>
        <w:ind w:left="709" w:hanging="284"/>
        <w:jc w:val="both"/>
        <w:textAlignment w:val="baseline"/>
        <w:rPr>
          <w:rFonts w:ascii="Arial" w:eastAsiaTheme="minorHAnsi" w:hAnsi="Arial" w:cs="Arial"/>
          <w:sz w:val="20"/>
          <w:szCs w:val="20"/>
          <w:lang w:eastAsia="en-US"/>
        </w:rPr>
      </w:pPr>
      <w:r w:rsidRPr="00CE1CB4">
        <w:rPr>
          <w:rFonts w:ascii="Arial" w:eastAsiaTheme="minorHAnsi" w:hAnsi="Arial" w:cs="Arial"/>
          <w:sz w:val="20"/>
          <w:szCs w:val="20"/>
          <w:lang w:eastAsia="en-US"/>
        </w:rPr>
        <w:t>obavljati stručne i savjetodavne poslove u vezi s provedbom županijske razvojne strategije</w:t>
      </w:r>
      <w:r w:rsidRPr="00E8089A">
        <w:rPr>
          <w:rFonts w:ascii="Arial" w:eastAsiaTheme="minorHAnsi" w:hAnsi="Arial" w:cs="Arial"/>
          <w:sz w:val="20"/>
          <w:szCs w:val="20"/>
          <w:lang w:eastAsia="en-US"/>
        </w:rPr>
        <w:t xml:space="preserve">/županijskog plana razvoja i </w:t>
      </w:r>
      <w:r w:rsidRPr="00CE1CB4">
        <w:rPr>
          <w:rFonts w:ascii="Arial" w:eastAsiaTheme="minorHAnsi" w:hAnsi="Arial" w:cs="Arial"/>
          <w:sz w:val="20"/>
          <w:szCs w:val="20"/>
          <w:lang w:eastAsia="en-US"/>
        </w:rPr>
        <w:t>ostalih strateških, razvojnih i provedbenih dokumenata za područje Županije te izvještavati osnivača i ministarstvo nadležno za regionalni razvoj o njihovoj provedbi</w:t>
      </w:r>
      <w:r>
        <w:rPr>
          <w:rFonts w:ascii="Arial" w:eastAsiaTheme="minorHAnsi" w:hAnsi="Arial" w:cs="Arial"/>
          <w:sz w:val="20"/>
          <w:szCs w:val="20"/>
          <w:lang w:eastAsia="en-US"/>
        </w:rPr>
        <w:t>;</w:t>
      </w:r>
    </w:p>
    <w:p w14:paraId="5F774552" w14:textId="77777777" w:rsidR="004C71D8" w:rsidRPr="00CE1CB4" w:rsidRDefault="004C71D8" w:rsidP="004C71D8">
      <w:pPr>
        <w:pStyle w:val="box456368"/>
        <w:numPr>
          <w:ilvl w:val="0"/>
          <w:numId w:val="9"/>
        </w:numPr>
        <w:spacing w:before="0" w:beforeAutospacing="0" w:after="0" w:afterAutospacing="0"/>
        <w:ind w:left="709" w:hanging="284"/>
        <w:jc w:val="both"/>
        <w:textAlignment w:val="baseline"/>
        <w:rPr>
          <w:rFonts w:ascii="Arial" w:eastAsiaTheme="minorHAnsi" w:hAnsi="Arial" w:cs="Arial"/>
          <w:sz w:val="20"/>
          <w:szCs w:val="20"/>
          <w:lang w:eastAsia="en-US"/>
        </w:rPr>
      </w:pPr>
      <w:r w:rsidRPr="00CE1CB4">
        <w:rPr>
          <w:rFonts w:ascii="Arial" w:eastAsiaTheme="minorHAnsi" w:hAnsi="Arial" w:cs="Arial"/>
          <w:sz w:val="20"/>
          <w:szCs w:val="20"/>
          <w:lang w:eastAsia="en-US"/>
        </w:rPr>
        <w:t>surađivati s ministarstvom nadležnim za regionalni razvoj i svim ostalim relevantnim dionicima na poslovima strateškog planiranja i upravljanja razvojem za područje Županije</w:t>
      </w:r>
      <w:r>
        <w:rPr>
          <w:rFonts w:ascii="Arial" w:eastAsiaTheme="minorHAnsi" w:hAnsi="Arial" w:cs="Arial"/>
          <w:sz w:val="20"/>
          <w:szCs w:val="20"/>
          <w:lang w:eastAsia="en-US"/>
        </w:rPr>
        <w:t>;</w:t>
      </w:r>
    </w:p>
    <w:p w14:paraId="7DAB4136" w14:textId="77777777" w:rsidR="004C71D8" w:rsidRPr="00CE1CB4" w:rsidRDefault="004C71D8" w:rsidP="004C71D8">
      <w:pPr>
        <w:pStyle w:val="box456368"/>
        <w:numPr>
          <w:ilvl w:val="0"/>
          <w:numId w:val="9"/>
        </w:numPr>
        <w:spacing w:before="0" w:beforeAutospacing="0" w:after="0" w:afterAutospacing="0"/>
        <w:ind w:left="709" w:hanging="284"/>
        <w:jc w:val="both"/>
        <w:textAlignment w:val="baseline"/>
        <w:rPr>
          <w:rFonts w:ascii="Arial" w:eastAsiaTheme="minorHAnsi" w:hAnsi="Arial" w:cs="Arial"/>
          <w:sz w:val="20"/>
          <w:szCs w:val="20"/>
          <w:lang w:eastAsia="en-US"/>
        </w:rPr>
      </w:pPr>
      <w:r w:rsidRPr="00CE1CB4">
        <w:rPr>
          <w:rFonts w:ascii="Arial" w:eastAsiaTheme="minorHAnsi" w:hAnsi="Arial" w:cs="Arial"/>
          <w:sz w:val="20"/>
          <w:szCs w:val="20"/>
          <w:lang w:eastAsia="en-US"/>
        </w:rPr>
        <w:t>usklađivati djelovanje jedinica lokalne samouprave s područja Županije vezano uz regionalni razvoj</w:t>
      </w:r>
      <w:r>
        <w:rPr>
          <w:rFonts w:ascii="Arial" w:eastAsiaTheme="minorHAnsi" w:hAnsi="Arial" w:cs="Arial"/>
          <w:sz w:val="20"/>
          <w:szCs w:val="20"/>
          <w:lang w:eastAsia="en-US"/>
        </w:rPr>
        <w:t>;</w:t>
      </w:r>
    </w:p>
    <w:p w14:paraId="2DF1C06F" w14:textId="77777777" w:rsidR="004C71D8" w:rsidRPr="00CE1CB4" w:rsidRDefault="004C71D8" w:rsidP="004C71D8">
      <w:pPr>
        <w:pStyle w:val="box456368"/>
        <w:numPr>
          <w:ilvl w:val="0"/>
          <w:numId w:val="9"/>
        </w:numPr>
        <w:spacing w:before="0" w:beforeAutospacing="0" w:after="0" w:afterAutospacing="0"/>
        <w:ind w:left="709" w:hanging="284"/>
        <w:jc w:val="both"/>
        <w:textAlignment w:val="baseline"/>
        <w:rPr>
          <w:rFonts w:ascii="Arial" w:eastAsiaTheme="minorHAnsi" w:hAnsi="Arial" w:cs="Arial"/>
          <w:sz w:val="20"/>
          <w:szCs w:val="20"/>
          <w:lang w:eastAsia="en-US"/>
        </w:rPr>
      </w:pPr>
      <w:r w:rsidRPr="00CE1CB4">
        <w:rPr>
          <w:rFonts w:ascii="Arial" w:eastAsiaTheme="minorHAnsi" w:hAnsi="Arial" w:cs="Arial"/>
          <w:sz w:val="20"/>
          <w:szCs w:val="20"/>
          <w:lang w:eastAsia="en-US"/>
        </w:rPr>
        <w:t>obavljati administrativne i stručne poslove za potrebe županijskog partnerstva</w:t>
      </w:r>
      <w:r>
        <w:rPr>
          <w:rFonts w:ascii="Arial" w:eastAsiaTheme="minorHAnsi" w:hAnsi="Arial" w:cs="Arial"/>
          <w:sz w:val="20"/>
          <w:szCs w:val="20"/>
          <w:lang w:eastAsia="en-US"/>
        </w:rPr>
        <w:t>;</w:t>
      </w:r>
    </w:p>
    <w:p w14:paraId="2E703A11" w14:textId="77777777" w:rsidR="004C71D8" w:rsidRPr="00CE1CB4" w:rsidRDefault="004C71D8" w:rsidP="004C71D8">
      <w:pPr>
        <w:pStyle w:val="box456368"/>
        <w:numPr>
          <w:ilvl w:val="0"/>
          <w:numId w:val="9"/>
        </w:numPr>
        <w:spacing w:before="0" w:beforeAutospacing="0" w:after="0" w:afterAutospacing="0"/>
        <w:ind w:left="709" w:hanging="284"/>
        <w:jc w:val="both"/>
        <w:textAlignment w:val="baseline"/>
        <w:rPr>
          <w:rFonts w:ascii="Arial" w:eastAsiaTheme="minorHAnsi" w:hAnsi="Arial" w:cs="Arial"/>
          <w:sz w:val="20"/>
          <w:szCs w:val="20"/>
          <w:lang w:eastAsia="en-US"/>
        </w:rPr>
      </w:pPr>
      <w:r w:rsidRPr="00CE1CB4">
        <w:rPr>
          <w:rFonts w:ascii="Arial" w:eastAsiaTheme="minorHAnsi" w:hAnsi="Arial" w:cs="Arial"/>
          <w:sz w:val="20"/>
          <w:szCs w:val="20"/>
          <w:lang w:eastAsia="en-US"/>
        </w:rPr>
        <w:t>sudjelovati u radu partnerskih vijeća.</w:t>
      </w:r>
    </w:p>
    <w:p w14:paraId="22706C8E" w14:textId="77777777" w:rsidR="004C71D8" w:rsidRPr="00D0279F" w:rsidRDefault="004C71D8" w:rsidP="004C71D8">
      <w:pPr>
        <w:spacing w:after="0" w:line="240" w:lineRule="auto"/>
        <w:jc w:val="both"/>
        <w:rPr>
          <w:rFonts w:ascii="Arial" w:hAnsi="Arial" w:cs="Arial"/>
          <w:color w:val="000000"/>
          <w:sz w:val="20"/>
          <w:szCs w:val="20"/>
          <w:highlight w:val="yellow"/>
        </w:rPr>
      </w:pPr>
    </w:p>
    <w:p w14:paraId="4E0136E9" w14:textId="77777777" w:rsidR="004C71D8" w:rsidRPr="002E6E7A" w:rsidRDefault="004C71D8" w:rsidP="004C71D8">
      <w:pPr>
        <w:spacing w:after="0" w:line="240" w:lineRule="auto"/>
        <w:jc w:val="both"/>
        <w:rPr>
          <w:rFonts w:ascii="Arial" w:hAnsi="Arial" w:cs="Arial"/>
          <w:b/>
          <w:bCs/>
          <w:strike/>
          <w:sz w:val="20"/>
          <w:szCs w:val="20"/>
        </w:rPr>
      </w:pPr>
      <w:r w:rsidRPr="00CE1CB4">
        <w:rPr>
          <w:rFonts w:ascii="Arial" w:hAnsi="Arial" w:cs="Arial"/>
          <w:sz w:val="20"/>
          <w:szCs w:val="20"/>
        </w:rPr>
        <w:t xml:space="preserve">Pored navedenih djelatnosti, javna ustanova može obavljati i druge djelatnosti koje služe obavljanju upisanih djelatnosti, ako se one u manjem opsegu ili uobičajeno obavljaju uz upisanu djelatnost, </w:t>
      </w:r>
      <w:r w:rsidRPr="00CE1CB4">
        <w:rPr>
          <w:rFonts w:ascii="Arial" w:hAnsi="Arial" w:cs="Arial"/>
          <w:color w:val="000000"/>
          <w:sz w:val="20"/>
          <w:szCs w:val="20"/>
        </w:rPr>
        <w:t>a za koje nije potreb</w:t>
      </w:r>
      <w:r>
        <w:rPr>
          <w:rFonts w:ascii="Arial" w:hAnsi="Arial" w:cs="Arial"/>
          <w:color w:val="000000"/>
          <w:sz w:val="20"/>
          <w:szCs w:val="20"/>
        </w:rPr>
        <w:t>n</w:t>
      </w:r>
      <w:r w:rsidRPr="00CE1CB4">
        <w:rPr>
          <w:rFonts w:ascii="Arial" w:hAnsi="Arial" w:cs="Arial"/>
          <w:color w:val="000000"/>
          <w:sz w:val="20"/>
          <w:szCs w:val="20"/>
        </w:rPr>
        <w:t>a ocjena sukladnosti sa zakonom od strane nadležnog ministarstva.</w:t>
      </w:r>
      <w:r w:rsidRPr="00CE1CB4">
        <w:rPr>
          <w:rFonts w:ascii="Arial" w:hAnsi="Arial" w:cs="Arial"/>
          <w:b/>
          <w:bCs/>
          <w:sz w:val="20"/>
          <w:szCs w:val="20"/>
        </w:rPr>
        <w:t xml:space="preserve"> </w:t>
      </w:r>
    </w:p>
    <w:p w14:paraId="1FA472BF" w14:textId="77777777" w:rsidR="004C71D8" w:rsidRDefault="004C71D8" w:rsidP="004C71D8">
      <w:pPr>
        <w:spacing w:after="0" w:line="240" w:lineRule="auto"/>
        <w:jc w:val="both"/>
        <w:rPr>
          <w:rFonts w:ascii="Arial" w:hAnsi="Arial" w:cs="Arial"/>
          <w:sz w:val="20"/>
          <w:szCs w:val="20"/>
        </w:rPr>
      </w:pPr>
    </w:p>
    <w:p w14:paraId="02D2C4A9" w14:textId="77777777" w:rsidR="004C71D8" w:rsidRDefault="004C71D8" w:rsidP="004C71D8">
      <w:pPr>
        <w:spacing w:after="0" w:line="240" w:lineRule="auto"/>
        <w:rPr>
          <w:rFonts w:ascii="Arial" w:hAnsi="Arial" w:cs="Arial"/>
          <w:sz w:val="20"/>
          <w:szCs w:val="20"/>
        </w:rPr>
      </w:pPr>
    </w:p>
    <w:p w14:paraId="6ACF2E81" w14:textId="77777777" w:rsidR="004C71D8" w:rsidRDefault="004C71D8" w:rsidP="004C71D8">
      <w:pPr>
        <w:spacing w:after="0" w:line="240" w:lineRule="auto"/>
        <w:rPr>
          <w:rFonts w:ascii="Arial" w:hAnsi="Arial" w:cs="Arial"/>
          <w:b/>
          <w:sz w:val="20"/>
          <w:szCs w:val="20"/>
        </w:rPr>
      </w:pPr>
      <w:r>
        <w:rPr>
          <w:rFonts w:ascii="Arial" w:hAnsi="Arial" w:cs="Arial"/>
          <w:b/>
          <w:sz w:val="20"/>
          <w:szCs w:val="20"/>
        </w:rPr>
        <w:t>ORGANIZACIJSKA STRUKTURA:</w:t>
      </w:r>
    </w:p>
    <w:p w14:paraId="29380407" w14:textId="77777777" w:rsidR="004C71D8" w:rsidRPr="00790C51" w:rsidRDefault="004C71D8" w:rsidP="004C71D8">
      <w:pPr>
        <w:spacing w:after="0" w:line="240" w:lineRule="auto"/>
        <w:jc w:val="both"/>
        <w:rPr>
          <w:rFonts w:ascii="Arial" w:hAnsi="Arial" w:cs="Arial"/>
          <w:sz w:val="20"/>
          <w:szCs w:val="20"/>
        </w:rPr>
      </w:pPr>
      <w:r w:rsidRPr="00790C51">
        <w:rPr>
          <w:rFonts w:ascii="Arial" w:hAnsi="Arial" w:cs="Arial"/>
          <w:sz w:val="20"/>
          <w:szCs w:val="20"/>
        </w:rPr>
        <w:t>Unutarnje ustrojstvo Ustanove definirano je Pravilnikom o unutarnjem ustrojstvu i sistematizaciji radnih mjesta (KLASA: 023-01/18-01/1, URBROJ: 2170/1-52-02-01-19-127 od 07. svibnja 2019. godine; KLASA: 023-01/21-01/1, URBROJ: 2170/1-52-02-01-22-70 od 22. veljače 2022. godine; KLASA: 023-01/21-01/1, URBROJ: 2170/1-52-02-01-22-101 od 25. svibnja 2022. godine; KLASA: 023-01/21-01/1, URBROJ: 2170/1-52-02-01-</w:t>
      </w:r>
      <w:r w:rsidRPr="00790C51">
        <w:rPr>
          <w:rFonts w:ascii="Arial" w:hAnsi="Arial" w:cs="Arial"/>
          <w:sz w:val="20"/>
          <w:szCs w:val="20"/>
        </w:rPr>
        <w:lastRenderedPageBreak/>
        <w:t>22-142 od 15. rujna 2022. godine; KLASA: 023-01/21-01/1, URBROJ: 2170-73-01-24-449 od 4. travnja 2024. godine).</w:t>
      </w:r>
    </w:p>
    <w:p w14:paraId="64FF4001" w14:textId="77777777" w:rsidR="004C71D8" w:rsidRPr="00947EAF" w:rsidRDefault="004C71D8" w:rsidP="004C71D8">
      <w:pPr>
        <w:spacing w:after="0" w:line="240" w:lineRule="auto"/>
        <w:jc w:val="both"/>
        <w:rPr>
          <w:rFonts w:ascii="Arial" w:hAnsi="Arial" w:cs="Arial"/>
          <w:sz w:val="20"/>
          <w:szCs w:val="20"/>
        </w:rPr>
      </w:pPr>
      <w:r w:rsidRPr="00947EAF">
        <w:rPr>
          <w:rFonts w:ascii="Arial" w:hAnsi="Arial" w:cs="Arial"/>
          <w:sz w:val="20"/>
          <w:szCs w:val="20"/>
        </w:rPr>
        <w:t>Sukladno Pravilniku u Ustanovi su ustrojene dvije ustrojstvene jedinice i to:</w:t>
      </w:r>
    </w:p>
    <w:p w14:paraId="2F4760CC" w14:textId="77777777" w:rsidR="004C71D8" w:rsidRPr="00911F5D" w:rsidRDefault="004C71D8" w:rsidP="004C71D8">
      <w:pPr>
        <w:pStyle w:val="ListParagraph"/>
        <w:numPr>
          <w:ilvl w:val="0"/>
          <w:numId w:val="15"/>
        </w:numPr>
        <w:contextualSpacing w:val="0"/>
        <w:jc w:val="both"/>
        <w:rPr>
          <w:rFonts w:ascii="Arial" w:eastAsiaTheme="minorHAnsi" w:hAnsi="Arial" w:cs="Arial"/>
          <w:sz w:val="20"/>
          <w:szCs w:val="20"/>
        </w:rPr>
      </w:pPr>
      <w:r w:rsidRPr="00911F5D">
        <w:rPr>
          <w:rFonts w:ascii="Arial" w:eastAsiaTheme="minorHAnsi" w:hAnsi="Arial" w:cs="Arial"/>
          <w:sz w:val="20"/>
          <w:szCs w:val="20"/>
        </w:rPr>
        <w:t>Odsjek za pripremu i provedbu strateških i razvojnih dokumenata i programa</w:t>
      </w:r>
    </w:p>
    <w:p w14:paraId="6059444E" w14:textId="77777777" w:rsidR="004C71D8" w:rsidRPr="00911F5D" w:rsidRDefault="004C71D8" w:rsidP="004C71D8">
      <w:pPr>
        <w:pStyle w:val="ListParagraph"/>
        <w:numPr>
          <w:ilvl w:val="0"/>
          <w:numId w:val="15"/>
        </w:numPr>
        <w:contextualSpacing w:val="0"/>
        <w:jc w:val="both"/>
        <w:rPr>
          <w:rFonts w:ascii="Arial" w:eastAsiaTheme="minorHAnsi" w:hAnsi="Arial" w:cs="Arial"/>
          <w:sz w:val="20"/>
          <w:szCs w:val="20"/>
        </w:rPr>
      </w:pPr>
      <w:r w:rsidRPr="00911F5D">
        <w:rPr>
          <w:rFonts w:ascii="Arial" w:eastAsiaTheme="minorHAnsi" w:hAnsi="Arial" w:cs="Arial"/>
          <w:sz w:val="20"/>
          <w:szCs w:val="20"/>
        </w:rPr>
        <w:t>Odsjek za pripremu i provedbu EU projekata.</w:t>
      </w:r>
    </w:p>
    <w:p w14:paraId="5B9E4824" w14:textId="77777777" w:rsidR="004C71D8" w:rsidRPr="00947EAF" w:rsidRDefault="004C71D8" w:rsidP="004C71D8">
      <w:pPr>
        <w:spacing w:after="0" w:line="240" w:lineRule="auto"/>
        <w:jc w:val="both"/>
        <w:rPr>
          <w:rFonts w:ascii="Arial" w:hAnsi="Arial" w:cs="Arial"/>
          <w:sz w:val="20"/>
          <w:szCs w:val="20"/>
        </w:rPr>
      </w:pPr>
    </w:p>
    <w:p w14:paraId="624264D1" w14:textId="77777777" w:rsidR="004C71D8" w:rsidRPr="00114B26" w:rsidRDefault="004C71D8" w:rsidP="004C71D8">
      <w:pPr>
        <w:spacing w:after="0" w:line="240" w:lineRule="auto"/>
        <w:jc w:val="both"/>
        <w:rPr>
          <w:rFonts w:ascii="Arial" w:hAnsi="Arial" w:cs="Arial"/>
          <w:strike/>
          <w:sz w:val="20"/>
          <w:szCs w:val="20"/>
        </w:rPr>
      </w:pPr>
      <w:r w:rsidRPr="00114B26">
        <w:rPr>
          <w:rFonts w:ascii="Arial" w:hAnsi="Arial" w:cs="Arial"/>
          <w:sz w:val="20"/>
          <w:szCs w:val="20"/>
        </w:rPr>
        <w:t xml:space="preserve">Pravilnikom o unutarnjem ustrojstvu i sistematizaciji radnih mjesta predviđeno je 21 radno mjesto. </w:t>
      </w:r>
      <w:r w:rsidRPr="00114B26">
        <w:rPr>
          <w:rFonts w:ascii="Arial" w:hAnsi="Arial" w:cs="Arial"/>
          <w:bCs/>
          <w:sz w:val="20"/>
          <w:szCs w:val="20"/>
        </w:rPr>
        <w:t xml:space="preserve">Na dan      31. </w:t>
      </w:r>
      <w:r w:rsidRPr="00F42726">
        <w:rPr>
          <w:rFonts w:ascii="Arial" w:hAnsi="Arial" w:cs="Arial"/>
          <w:bCs/>
          <w:sz w:val="20"/>
          <w:szCs w:val="20"/>
        </w:rPr>
        <w:t>prosinca 2025. godine u Ustanovi je zaposleno 19 djelatnika, od čega je 8 djelatnika na neodređeno radno vrijeme i 11 djelatnika na određeno radno vrijeme.</w:t>
      </w:r>
    </w:p>
    <w:p w14:paraId="52944572" w14:textId="77777777" w:rsidR="004C71D8" w:rsidRDefault="004C71D8" w:rsidP="00AB2363">
      <w:pPr>
        <w:spacing w:after="0" w:line="240" w:lineRule="auto"/>
        <w:jc w:val="both"/>
        <w:rPr>
          <w:rFonts w:ascii="Arial" w:hAnsi="Arial" w:cs="Arial"/>
          <w:sz w:val="20"/>
          <w:szCs w:val="20"/>
        </w:rPr>
      </w:pPr>
    </w:p>
    <w:p w14:paraId="7E4DE670" w14:textId="77777777" w:rsidR="00A82500" w:rsidRDefault="00A82500" w:rsidP="00A82500">
      <w:pPr>
        <w:spacing w:after="0" w:line="240" w:lineRule="auto"/>
        <w:jc w:val="both"/>
        <w:rPr>
          <w:rFonts w:ascii="Arial" w:eastAsia="Calibri" w:hAnsi="Arial" w:cs="Arial"/>
          <w:color w:val="00B050"/>
          <w:sz w:val="20"/>
          <w:szCs w:val="20"/>
        </w:rPr>
      </w:pPr>
    </w:p>
    <w:p w14:paraId="30AF1477" w14:textId="1D391084" w:rsidR="000C7BF5" w:rsidRPr="00E41B81" w:rsidRDefault="000C7BF5" w:rsidP="009B0C35">
      <w:pPr>
        <w:spacing w:after="0" w:line="240" w:lineRule="auto"/>
        <w:jc w:val="both"/>
        <w:rPr>
          <w:rFonts w:ascii="Arial" w:eastAsia="Calibri" w:hAnsi="Arial" w:cs="Arial"/>
          <w:color w:val="00B050"/>
          <w:sz w:val="20"/>
          <w:szCs w:val="20"/>
        </w:rPr>
      </w:pPr>
    </w:p>
    <w:p w14:paraId="55E0D3CF" w14:textId="77777777" w:rsidR="00686CFD" w:rsidRDefault="00686CFD" w:rsidP="00686CFD">
      <w:pPr>
        <w:spacing w:after="0" w:line="240" w:lineRule="auto"/>
        <w:rPr>
          <w:rFonts w:ascii="Arial" w:hAnsi="Arial" w:cs="Arial"/>
          <w:b/>
          <w:sz w:val="20"/>
          <w:szCs w:val="20"/>
        </w:rPr>
      </w:pPr>
      <w:r>
        <w:rPr>
          <w:rFonts w:ascii="Arial" w:hAnsi="Arial" w:cs="Arial"/>
          <w:b/>
          <w:sz w:val="20"/>
          <w:szCs w:val="20"/>
        </w:rPr>
        <w:t>IZVRŠENJE FINANCIJSKOG PLANA</w:t>
      </w:r>
      <w:r w:rsidRPr="00B36200">
        <w:rPr>
          <w:rFonts w:ascii="Arial" w:hAnsi="Arial" w:cs="Arial"/>
          <w:b/>
          <w:sz w:val="20"/>
          <w:szCs w:val="20"/>
        </w:rPr>
        <w:t>:</w:t>
      </w:r>
    </w:p>
    <w:p w14:paraId="2D2A8909" w14:textId="77777777" w:rsidR="003D16CB" w:rsidRDefault="003D16CB" w:rsidP="003D16CB">
      <w:pPr>
        <w:spacing w:after="0" w:line="240" w:lineRule="auto"/>
        <w:rPr>
          <w:rFonts w:ascii="Arial" w:hAnsi="Arial" w:cs="Arial"/>
          <w:b/>
          <w:sz w:val="20"/>
          <w:szCs w:val="20"/>
        </w:rPr>
      </w:pPr>
    </w:p>
    <w:tbl>
      <w:tblPr>
        <w:tblStyle w:val="TableGrid"/>
        <w:tblW w:w="9855" w:type="dxa"/>
        <w:tblLayout w:type="fixed"/>
        <w:tblLook w:val="04A0" w:firstRow="1" w:lastRow="0" w:firstColumn="1" w:lastColumn="0" w:noHBand="0" w:noVBand="1"/>
      </w:tblPr>
      <w:tblGrid>
        <w:gridCol w:w="817"/>
        <w:gridCol w:w="4678"/>
        <w:gridCol w:w="1701"/>
        <w:gridCol w:w="1701"/>
        <w:gridCol w:w="958"/>
      </w:tblGrid>
      <w:tr w:rsidR="003D16CB" w:rsidRPr="00041292" w14:paraId="54DF68A0" w14:textId="77777777" w:rsidTr="000662F8">
        <w:tc>
          <w:tcPr>
            <w:tcW w:w="817" w:type="dxa"/>
          </w:tcPr>
          <w:p w14:paraId="53D7FA21" w14:textId="77777777" w:rsidR="003D16CB" w:rsidRPr="00041292" w:rsidRDefault="003D16CB" w:rsidP="00320073">
            <w:pPr>
              <w:jc w:val="center"/>
              <w:rPr>
                <w:rFonts w:ascii="Arial" w:hAnsi="Arial" w:cs="Arial"/>
                <w:b/>
                <w:sz w:val="18"/>
                <w:szCs w:val="18"/>
              </w:rPr>
            </w:pPr>
            <w:r>
              <w:rPr>
                <w:rFonts w:ascii="Arial" w:hAnsi="Arial" w:cs="Arial"/>
                <w:b/>
                <w:sz w:val="18"/>
                <w:szCs w:val="18"/>
              </w:rPr>
              <w:t>R.br.</w:t>
            </w:r>
          </w:p>
        </w:tc>
        <w:tc>
          <w:tcPr>
            <w:tcW w:w="4678" w:type="dxa"/>
          </w:tcPr>
          <w:p w14:paraId="1FA3B85B" w14:textId="77777777" w:rsidR="003D16CB" w:rsidRPr="00041292" w:rsidRDefault="003D16CB" w:rsidP="00320073">
            <w:pPr>
              <w:rPr>
                <w:rFonts w:ascii="Arial" w:hAnsi="Arial" w:cs="Arial"/>
                <w:b/>
                <w:sz w:val="18"/>
                <w:szCs w:val="18"/>
              </w:rPr>
            </w:pPr>
            <w:r>
              <w:rPr>
                <w:rFonts w:ascii="Arial" w:hAnsi="Arial" w:cs="Arial"/>
                <w:b/>
                <w:sz w:val="18"/>
                <w:szCs w:val="18"/>
              </w:rPr>
              <w:t>Naziv programa</w:t>
            </w:r>
          </w:p>
        </w:tc>
        <w:tc>
          <w:tcPr>
            <w:tcW w:w="1701" w:type="dxa"/>
          </w:tcPr>
          <w:p w14:paraId="66E431E7" w14:textId="77777777" w:rsidR="001179FD" w:rsidRDefault="001179FD" w:rsidP="001179FD">
            <w:pPr>
              <w:jc w:val="center"/>
              <w:rPr>
                <w:rFonts w:ascii="Arial" w:hAnsi="Arial" w:cs="Arial"/>
                <w:b/>
                <w:sz w:val="18"/>
                <w:szCs w:val="18"/>
              </w:rPr>
            </w:pPr>
            <w:r>
              <w:rPr>
                <w:rFonts w:ascii="Arial" w:hAnsi="Arial" w:cs="Arial"/>
                <w:b/>
                <w:sz w:val="18"/>
                <w:szCs w:val="18"/>
              </w:rPr>
              <w:t xml:space="preserve">Plan </w:t>
            </w:r>
          </w:p>
          <w:p w14:paraId="5B5B699F" w14:textId="14E2D845" w:rsidR="003D16CB" w:rsidRPr="00041292" w:rsidRDefault="001179FD" w:rsidP="00273D92">
            <w:pPr>
              <w:jc w:val="center"/>
              <w:rPr>
                <w:rFonts w:ascii="Arial" w:hAnsi="Arial" w:cs="Arial"/>
                <w:b/>
                <w:sz w:val="18"/>
                <w:szCs w:val="18"/>
              </w:rPr>
            </w:pPr>
            <w:r>
              <w:rPr>
                <w:rFonts w:ascii="Arial" w:hAnsi="Arial" w:cs="Arial"/>
                <w:b/>
                <w:sz w:val="18"/>
                <w:szCs w:val="18"/>
              </w:rPr>
              <w:t>20</w:t>
            </w:r>
            <w:r w:rsidR="003368C5">
              <w:rPr>
                <w:rFonts w:ascii="Arial" w:hAnsi="Arial" w:cs="Arial"/>
                <w:b/>
                <w:sz w:val="18"/>
                <w:szCs w:val="18"/>
              </w:rPr>
              <w:t>2</w:t>
            </w:r>
            <w:r w:rsidR="00273D92">
              <w:rPr>
                <w:rFonts w:ascii="Arial" w:hAnsi="Arial" w:cs="Arial"/>
                <w:b/>
                <w:sz w:val="18"/>
                <w:szCs w:val="18"/>
              </w:rPr>
              <w:t>5</w:t>
            </w:r>
            <w:r>
              <w:rPr>
                <w:rFonts w:ascii="Arial" w:hAnsi="Arial" w:cs="Arial"/>
                <w:b/>
                <w:sz w:val="18"/>
                <w:szCs w:val="18"/>
              </w:rPr>
              <w:t>.</w:t>
            </w:r>
          </w:p>
        </w:tc>
        <w:tc>
          <w:tcPr>
            <w:tcW w:w="1701" w:type="dxa"/>
          </w:tcPr>
          <w:p w14:paraId="5CEFD885" w14:textId="77777777" w:rsidR="003368C5" w:rsidRDefault="003368C5" w:rsidP="003368C5">
            <w:pPr>
              <w:jc w:val="center"/>
              <w:rPr>
                <w:rFonts w:ascii="Arial" w:hAnsi="Arial" w:cs="Arial"/>
                <w:b/>
                <w:sz w:val="18"/>
                <w:szCs w:val="18"/>
              </w:rPr>
            </w:pPr>
            <w:r>
              <w:rPr>
                <w:rFonts w:ascii="Arial" w:hAnsi="Arial" w:cs="Arial"/>
                <w:b/>
                <w:sz w:val="18"/>
                <w:szCs w:val="18"/>
              </w:rPr>
              <w:t>Izvršenje</w:t>
            </w:r>
          </w:p>
          <w:p w14:paraId="78524566" w14:textId="67B20798" w:rsidR="003D16CB" w:rsidRPr="00041292" w:rsidRDefault="000662F8" w:rsidP="00273D92">
            <w:pPr>
              <w:jc w:val="center"/>
              <w:rPr>
                <w:rFonts w:ascii="Arial" w:hAnsi="Arial" w:cs="Arial"/>
                <w:b/>
                <w:sz w:val="18"/>
                <w:szCs w:val="18"/>
              </w:rPr>
            </w:pPr>
            <w:r>
              <w:rPr>
                <w:rFonts w:ascii="Arial" w:hAnsi="Arial" w:cs="Arial"/>
                <w:b/>
                <w:sz w:val="18"/>
                <w:szCs w:val="18"/>
              </w:rPr>
              <w:t>202</w:t>
            </w:r>
            <w:r w:rsidR="00273D92">
              <w:rPr>
                <w:rFonts w:ascii="Arial" w:hAnsi="Arial" w:cs="Arial"/>
                <w:b/>
                <w:sz w:val="18"/>
                <w:szCs w:val="18"/>
              </w:rPr>
              <w:t>5</w:t>
            </w:r>
            <w:r>
              <w:rPr>
                <w:rFonts w:ascii="Arial" w:hAnsi="Arial" w:cs="Arial"/>
                <w:b/>
                <w:sz w:val="18"/>
                <w:szCs w:val="18"/>
              </w:rPr>
              <w:t>.</w:t>
            </w:r>
          </w:p>
        </w:tc>
        <w:tc>
          <w:tcPr>
            <w:tcW w:w="958" w:type="dxa"/>
          </w:tcPr>
          <w:p w14:paraId="073D4727" w14:textId="77777777" w:rsidR="003D16CB" w:rsidRPr="00041292" w:rsidRDefault="001179FD" w:rsidP="00320073">
            <w:pPr>
              <w:jc w:val="center"/>
              <w:rPr>
                <w:rFonts w:ascii="Arial" w:hAnsi="Arial" w:cs="Arial"/>
                <w:b/>
                <w:sz w:val="18"/>
                <w:szCs w:val="18"/>
              </w:rPr>
            </w:pPr>
            <w:r>
              <w:rPr>
                <w:rFonts w:ascii="Arial" w:hAnsi="Arial" w:cs="Arial"/>
                <w:b/>
                <w:sz w:val="18"/>
                <w:szCs w:val="18"/>
              </w:rPr>
              <w:t>Indeks</w:t>
            </w:r>
          </w:p>
        </w:tc>
      </w:tr>
      <w:tr w:rsidR="003D16CB" w:rsidRPr="00116DA8" w14:paraId="4F35B36E" w14:textId="77777777" w:rsidTr="000662F8">
        <w:tc>
          <w:tcPr>
            <w:tcW w:w="817" w:type="dxa"/>
          </w:tcPr>
          <w:p w14:paraId="19BDAA94" w14:textId="77777777" w:rsidR="003D16CB" w:rsidRPr="000C7146" w:rsidRDefault="003D16CB" w:rsidP="00320073">
            <w:pPr>
              <w:jc w:val="center"/>
              <w:rPr>
                <w:rFonts w:ascii="Arial" w:hAnsi="Arial" w:cs="Arial"/>
                <w:sz w:val="18"/>
                <w:szCs w:val="18"/>
              </w:rPr>
            </w:pPr>
            <w:r w:rsidRPr="000C7146">
              <w:rPr>
                <w:rFonts w:ascii="Arial" w:hAnsi="Arial" w:cs="Arial"/>
                <w:sz w:val="18"/>
                <w:szCs w:val="18"/>
              </w:rPr>
              <w:t>1.</w:t>
            </w:r>
          </w:p>
        </w:tc>
        <w:tc>
          <w:tcPr>
            <w:tcW w:w="4678" w:type="dxa"/>
          </w:tcPr>
          <w:p w14:paraId="1C45AB30" w14:textId="0C0CC5D9" w:rsidR="003D16CB" w:rsidRPr="0029364F" w:rsidRDefault="000662F8" w:rsidP="000662F8">
            <w:pPr>
              <w:ind w:left="34"/>
              <w:jc w:val="both"/>
              <w:rPr>
                <w:rFonts w:ascii="Arial" w:hAnsi="Arial" w:cs="Arial"/>
                <w:sz w:val="18"/>
                <w:szCs w:val="18"/>
              </w:rPr>
            </w:pPr>
            <w:r>
              <w:rPr>
                <w:rFonts w:ascii="Arial" w:hAnsi="Arial" w:cs="Arial"/>
                <w:sz w:val="18"/>
                <w:szCs w:val="18"/>
              </w:rPr>
              <w:t xml:space="preserve">Poticanje regionalne konkurentnosti </w:t>
            </w:r>
            <w:r w:rsidR="003D16CB">
              <w:rPr>
                <w:rFonts w:ascii="Arial" w:hAnsi="Arial" w:cs="Arial"/>
                <w:sz w:val="18"/>
                <w:szCs w:val="18"/>
              </w:rPr>
              <w:t xml:space="preserve"> </w:t>
            </w:r>
          </w:p>
        </w:tc>
        <w:tc>
          <w:tcPr>
            <w:tcW w:w="1701" w:type="dxa"/>
          </w:tcPr>
          <w:p w14:paraId="37C5057D" w14:textId="20758BEA" w:rsidR="003D16CB" w:rsidRPr="009F2EDF" w:rsidRDefault="00273D92" w:rsidP="00273D92">
            <w:pPr>
              <w:jc w:val="right"/>
              <w:rPr>
                <w:rFonts w:ascii="Arial" w:hAnsi="Arial" w:cs="Arial"/>
                <w:sz w:val="18"/>
                <w:szCs w:val="18"/>
              </w:rPr>
            </w:pPr>
            <w:r>
              <w:rPr>
                <w:rFonts w:ascii="Arial" w:hAnsi="Arial" w:cs="Arial"/>
                <w:sz w:val="18"/>
                <w:szCs w:val="18"/>
              </w:rPr>
              <w:t>1.1</w:t>
            </w:r>
            <w:r w:rsidR="00D97714">
              <w:rPr>
                <w:rFonts w:ascii="Arial" w:hAnsi="Arial" w:cs="Arial"/>
                <w:sz w:val="18"/>
                <w:szCs w:val="18"/>
              </w:rPr>
              <w:t>90</w:t>
            </w:r>
            <w:r w:rsidR="003D16CB">
              <w:rPr>
                <w:rFonts w:ascii="Arial" w:hAnsi="Arial" w:cs="Arial"/>
                <w:sz w:val="18"/>
                <w:szCs w:val="18"/>
              </w:rPr>
              <w:t>.</w:t>
            </w:r>
            <w:r w:rsidR="003956BF">
              <w:rPr>
                <w:rFonts w:ascii="Arial" w:hAnsi="Arial" w:cs="Arial"/>
                <w:sz w:val="18"/>
                <w:szCs w:val="18"/>
              </w:rPr>
              <w:t>000</w:t>
            </w:r>
            <w:r w:rsidR="003D16CB">
              <w:rPr>
                <w:rFonts w:ascii="Arial" w:hAnsi="Arial" w:cs="Arial"/>
                <w:sz w:val="18"/>
                <w:szCs w:val="18"/>
              </w:rPr>
              <w:t>,</w:t>
            </w:r>
            <w:r w:rsidR="00AF73DF">
              <w:rPr>
                <w:rFonts w:ascii="Arial" w:hAnsi="Arial" w:cs="Arial"/>
                <w:sz w:val="18"/>
                <w:szCs w:val="18"/>
              </w:rPr>
              <w:t>00</w:t>
            </w:r>
          </w:p>
        </w:tc>
        <w:tc>
          <w:tcPr>
            <w:tcW w:w="1701" w:type="dxa"/>
          </w:tcPr>
          <w:p w14:paraId="1C7056F7" w14:textId="72B22255" w:rsidR="003D16CB" w:rsidRPr="00FD2D45" w:rsidRDefault="00D40B41" w:rsidP="00D40B41">
            <w:pPr>
              <w:jc w:val="right"/>
              <w:rPr>
                <w:rFonts w:ascii="Arial" w:hAnsi="Arial" w:cs="Arial"/>
                <w:sz w:val="18"/>
                <w:szCs w:val="18"/>
              </w:rPr>
            </w:pPr>
            <w:r w:rsidRPr="00FD2D45">
              <w:rPr>
                <w:rFonts w:ascii="Arial" w:hAnsi="Arial" w:cs="Arial"/>
                <w:sz w:val="18"/>
                <w:szCs w:val="18"/>
              </w:rPr>
              <w:t>1.073</w:t>
            </w:r>
            <w:r w:rsidR="009C30C2" w:rsidRPr="00FD2D45">
              <w:rPr>
                <w:rFonts w:ascii="Arial" w:hAnsi="Arial" w:cs="Arial"/>
                <w:sz w:val="18"/>
                <w:szCs w:val="18"/>
              </w:rPr>
              <w:t>.</w:t>
            </w:r>
            <w:r w:rsidRPr="00FD2D45">
              <w:rPr>
                <w:rFonts w:ascii="Arial" w:hAnsi="Arial" w:cs="Arial"/>
                <w:sz w:val="18"/>
                <w:szCs w:val="18"/>
              </w:rPr>
              <w:t>536</w:t>
            </w:r>
            <w:r w:rsidR="00113B9C" w:rsidRPr="00FD2D45">
              <w:rPr>
                <w:rFonts w:ascii="Arial" w:hAnsi="Arial" w:cs="Arial"/>
                <w:sz w:val="18"/>
                <w:szCs w:val="18"/>
              </w:rPr>
              <w:t>,</w:t>
            </w:r>
            <w:r w:rsidRPr="00FD2D45">
              <w:rPr>
                <w:rFonts w:ascii="Arial" w:hAnsi="Arial" w:cs="Arial"/>
                <w:sz w:val="18"/>
                <w:szCs w:val="18"/>
              </w:rPr>
              <w:t>55</w:t>
            </w:r>
          </w:p>
        </w:tc>
        <w:tc>
          <w:tcPr>
            <w:tcW w:w="958" w:type="dxa"/>
          </w:tcPr>
          <w:p w14:paraId="1CC5114F" w14:textId="7105A7E5" w:rsidR="003D16CB" w:rsidRPr="00FD2D45" w:rsidRDefault="00D40B41" w:rsidP="00D40B41">
            <w:pPr>
              <w:jc w:val="right"/>
              <w:rPr>
                <w:rFonts w:ascii="Arial" w:hAnsi="Arial" w:cs="Arial"/>
                <w:sz w:val="18"/>
                <w:szCs w:val="18"/>
              </w:rPr>
            </w:pPr>
            <w:r w:rsidRPr="00FD2D45">
              <w:rPr>
                <w:rFonts w:ascii="Arial" w:hAnsi="Arial" w:cs="Arial"/>
                <w:sz w:val="18"/>
                <w:szCs w:val="18"/>
              </w:rPr>
              <w:t>90</w:t>
            </w:r>
            <w:r w:rsidR="00847B0D" w:rsidRPr="00FD2D45">
              <w:rPr>
                <w:rFonts w:ascii="Arial" w:hAnsi="Arial" w:cs="Arial"/>
                <w:sz w:val="18"/>
                <w:szCs w:val="18"/>
              </w:rPr>
              <w:t>,</w:t>
            </w:r>
            <w:r w:rsidRPr="00FD2D45">
              <w:rPr>
                <w:rFonts w:ascii="Arial" w:hAnsi="Arial" w:cs="Arial"/>
                <w:sz w:val="18"/>
                <w:szCs w:val="18"/>
              </w:rPr>
              <w:t>21</w:t>
            </w:r>
          </w:p>
        </w:tc>
      </w:tr>
      <w:tr w:rsidR="003D16CB" w:rsidRPr="00F25B04" w14:paraId="413C79BD" w14:textId="77777777" w:rsidTr="000662F8">
        <w:tc>
          <w:tcPr>
            <w:tcW w:w="817" w:type="dxa"/>
          </w:tcPr>
          <w:p w14:paraId="0F4F5105" w14:textId="77777777" w:rsidR="003D16CB" w:rsidRPr="00041292" w:rsidRDefault="003D16CB" w:rsidP="00320073">
            <w:pPr>
              <w:jc w:val="center"/>
              <w:rPr>
                <w:rFonts w:ascii="Arial" w:hAnsi="Arial" w:cs="Arial"/>
                <w:b/>
                <w:sz w:val="18"/>
                <w:szCs w:val="18"/>
              </w:rPr>
            </w:pPr>
          </w:p>
        </w:tc>
        <w:tc>
          <w:tcPr>
            <w:tcW w:w="4678" w:type="dxa"/>
          </w:tcPr>
          <w:p w14:paraId="70E3EDB4" w14:textId="586A72E5" w:rsidR="003D16CB" w:rsidRPr="00041292" w:rsidRDefault="001179FD" w:rsidP="001179FD">
            <w:pPr>
              <w:rPr>
                <w:rFonts w:ascii="Arial" w:hAnsi="Arial" w:cs="Arial"/>
                <w:b/>
                <w:sz w:val="18"/>
                <w:szCs w:val="18"/>
              </w:rPr>
            </w:pPr>
            <w:r w:rsidRPr="00D37321">
              <w:rPr>
                <w:rFonts w:ascii="Arial" w:hAnsi="Arial" w:cs="Arial"/>
                <w:b/>
                <w:sz w:val="18"/>
                <w:szCs w:val="18"/>
              </w:rPr>
              <w:t xml:space="preserve">Ukupno glava </w:t>
            </w:r>
            <w:r w:rsidR="00E3259D">
              <w:rPr>
                <w:rFonts w:ascii="Arial" w:hAnsi="Arial" w:cs="Arial"/>
                <w:b/>
                <w:sz w:val="18"/>
                <w:szCs w:val="18"/>
              </w:rPr>
              <w:t>0090</w:t>
            </w:r>
            <w:r>
              <w:rPr>
                <w:rFonts w:ascii="Arial" w:hAnsi="Arial" w:cs="Arial"/>
                <w:b/>
                <w:sz w:val="18"/>
                <w:szCs w:val="18"/>
              </w:rPr>
              <w:t>3</w:t>
            </w:r>
            <w:r w:rsidRPr="00D37321">
              <w:rPr>
                <w:rFonts w:ascii="Arial" w:hAnsi="Arial" w:cs="Arial"/>
                <w:b/>
                <w:sz w:val="18"/>
                <w:szCs w:val="18"/>
              </w:rPr>
              <w:t>.</w:t>
            </w:r>
          </w:p>
        </w:tc>
        <w:tc>
          <w:tcPr>
            <w:tcW w:w="1701" w:type="dxa"/>
          </w:tcPr>
          <w:p w14:paraId="7322F7C4" w14:textId="270E5CE0" w:rsidR="003D16CB" w:rsidRPr="00041292" w:rsidRDefault="00273D92" w:rsidP="00273D92">
            <w:pPr>
              <w:jc w:val="right"/>
              <w:rPr>
                <w:rFonts w:ascii="Arial" w:hAnsi="Arial" w:cs="Arial"/>
                <w:b/>
                <w:sz w:val="18"/>
                <w:szCs w:val="18"/>
              </w:rPr>
            </w:pPr>
            <w:r>
              <w:rPr>
                <w:rFonts w:ascii="Arial" w:hAnsi="Arial" w:cs="Arial"/>
                <w:b/>
                <w:sz w:val="18"/>
                <w:szCs w:val="18"/>
              </w:rPr>
              <w:t>1.1</w:t>
            </w:r>
            <w:r w:rsidR="00D97714">
              <w:rPr>
                <w:rFonts w:ascii="Arial" w:hAnsi="Arial" w:cs="Arial"/>
                <w:b/>
                <w:sz w:val="18"/>
                <w:szCs w:val="18"/>
              </w:rPr>
              <w:t>90</w:t>
            </w:r>
            <w:r w:rsidR="003D16CB">
              <w:rPr>
                <w:rFonts w:ascii="Arial" w:hAnsi="Arial" w:cs="Arial"/>
                <w:b/>
                <w:sz w:val="18"/>
                <w:szCs w:val="18"/>
              </w:rPr>
              <w:t>.000,00</w:t>
            </w:r>
          </w:p>
        </w:tc>
        <w:tc>
          <w:tcPr>
            <w:tcW w:w="1701" w:type="dxa"/>
          </w:tcPr>
          <w:p w14:paraId="1F881144" w14:textId="51C4BA18" w:rsidR="003D16CB" w:rsidRPr="00FD2D45" w:rsidRDefault="00D40B41" w:rsidP="00D40B41">
            <w:pPr>
              <w:jc w:val="right"/>
              <w:rPr>
                <w:rFonts w:ascii="Arial" w:hAnsi="Arial" w:cs="Arial"/>
                <w:b/>
                <w:sz w:val="18"/>
                <w:szCs w:val="18"/>
              </w:rPr>
            </w:pPr>
            <w:r w:rsidRPr="00FD2D45">
              <w:rPr>
                <w:rFonts w:ascii="Arial" w:hAnsi="Arial" w:cs="Arial"/>
                <w:b/>
                <w:sz w:val="18"/>
                <w:szCs w:val="18"/>
              </w:rPr>
              <w:t>1.073</w:t>
            </w:r>
            <w:r w:rsidR="00113B9C" w:rsidRPr="00FD2D45">
              <w:rPr>
                <w:rFonts w:ascii="Arial" w:hAnsi="Arial" w:cs="Arial"/>
                <w:b/>
                <w:sz w:val="18"/>
                <w:szCs w:val="18"/>
              </w:rPr>
              <w:t>.</w:t>
            </w:r>
            <w:r w:rsidRPr="00FD2D45">
              <w:rPr>
                <w:rFonts w:ascii="Arial" w:hAnsi="Arial" w:cs="Arial"/>
                <w:b/>
                <w:sz w:val="18"/>
                <w:szCs w:val="18"/>
              </w:rPr>
              <w:t>536</w:t>
            </w:r>
            <w:r w:rsidR="00113B9C" w:rsidRPr="00FD2D45">
              <w:rPr>
                <w:rFonts w:ascii="Arial" w:hAnsi="Arial" w:cs="Arial"/>
                <w:b/>
                <w:sz w:val="18"/>
                <w:szCs w:val="18"/>
              </w:rPr>
              <w:t>,</w:t>
            </w:r>
            <w:r w:rsidRPr="00FD2D45">
              <w:rPr>
                <w:rFonts w:ascii="Arial" w:hAnsi="Arial" w:cs="Arial"/>
                <w:b/>
                <w:sz w:val="18"/>
                <w:szCs w:val="18"/>
              </w:rPr>
              <w:t>55</w:t>
            </w:r>
          </w:p>
        </w:tc>
        <w:tc>
          <w:tcPr>
            <w:tcW w:w="958" w:type="dxa"/>
          </w:tcPr>
          <w:p w14:paraId="420B294E" w14:textId="585B301B" w:rsidR="003D16CB" w:rsidRPr="00FD2D45" w:rsidRDefault="00D40B41" w:rsidP="00D40B41">
            <w:pPr>
              <w:jc w:val="right"/>
              <w:rPr>
                <w:rFonts w:ascii="Arial" w:hAnsi="Arial" w:cs="Arial"/>
                <w:b/>
                <w:sz w:val="18"/>
                <w:szCs w:val="18"/>
              </w:rPr>
            </w:pPr>
            <w:r w:rsidRPr="00FD2D45">
              <w:rPr>
                <w:rFonts w:ascii="Arial" w:hAnsi="Arial" w:cs="Arial"/>
                <w:b/>
                <w:sz w:val="18"/>
                <w:szCs w:val="18"/>
              </w:rPr>
              <w:t>90</w:t>
            </w:r>
            <w:r w:rsidR="00116DA8" w:rsidRPr="00FD2D45">
              <w:rPr>
                <w:rFonts w:ascii="Arial" w:hAnsi="Arial" w:cs="Arial"/>
                <w:b/>
                <w:sz w:val="18"/>
                <w:szCs w:val="18"/>
              </w:rPr>
              <w:t>,</w:t>
            </w:r>
            <w:r w:rsidRPr="00FD2D45">
              <w:rPr>
                <w:rFonts w:ascii="Arial" w:hAnsi="Arial" w:cs="Arial"/>
                <w:b/>
                <w:sz w:val="18"/>
                <w:szCs w:val="18"/>
              </w:rPr>
              <w:t>21</w:t>
            </w:r>
          </w:p>
        </w:tc>
      </w:tr>
    </w:tbl>
    <w:p w14:paraId="481730C9" w14:textId="77777777" w:rsidR="003D16CB" w:rsidRDefault="003D16CB" w:rsidP="003D16CB">
      <w:pPr>
        <w:spacing w:after="0" w:line="240" w:lineRule="auto"/>
        <w:rPr>
          <w:rFonts w:ascii="Arial" w:hAnsi="Arial" w:cs="Arial"/>
          <w:b/>
          <w:sz w:val="20"/>
          <w:szCs w:val="20"/>
        </w:rPr>
      </w:pPr>
    </w:p>
    <w:p w14:paraId="3CB762CA" w14:textId="77777777" w:rsidR="003D16CB" w:rsidRDefault="003D16CB" w:rsidP="003D16CB">
      <w:pPr>
        <w:spacing w:line="240" w:lineRule="auto"/>
        <w:rPr>
          <w:rFonts w:ascii="Arial" w:hAnsi="Arial" w:cs="Arial"/>
          <w:b/>
          <w:sz w:val="20"/>
          <w:szCs w:val="20"/>
        </w:rPr>
      </w:pPr>
    </w:p>
    <w:p w14:paraId="6255BC11" w14:textId="06C693AF" w:rsidR="00D148F0" w:rsidRDefault="00D148F0" w:rsidP="003D16CB">
      <w:pPr>
        <w:spacing w:line="240" w:lineRule="auto"/>
        <w:rPr>
          <w:rFonts w:ascii="Arial" w:hAnsi="Arial" w:cs="Arial"/>
          <w:b/>
          <w:sz w:val="20"/>
          <w:szCs w:val="20"/>
        </w:rPr>
      </w:pPr>
    </w:p>
    <w:p w14:paraId="0B1C67E9" w14:textId="5BCB061F" w:rsidR="00E3259D" w:rsidRDefault="00E3259D" w:rsidP="003D16CB">
      <w:pPr>
        <w:spacing w:line="240" w:lineRule="auto"/>
        <w:rPr>
          <w:rFonts w:ascii="Arial" w:hAnsi="Arial" w:cs="Arial"/>
          <w:b/>
          <w:sz w:val="20"/>
          <w:szCs w:val="20"/>
        </w:rPr>
      </w:pPr>
    </w:p>
    <w:p w14:paraId="16B6C11C" w14:textId="7C1B0D95" w:rsidR="00E3259D" w:rsidRDefault="00E3259D" w:rsidP="003D16CB">
      <w:pPr>
        <w:spacing w:line="240" w:lineRule="auto"/>
        <w:rPr>
          <w:rFonts w:ascii="Arial" w:hAnsi="Arial" w:cs="Arial"/>
          <w:b/>
          <w:sz w:val="20"/>
          <w:szCs w:val="20"/>
        </w:rPr>
      </w:pPr>
    </w:p>
    <w:p w14:paraId="34E51919" w14:textId="5400933F" w:rsidR="00E3259D" w:rsidRDefault="00E3259D" w:rsidP="003D16CB">
      <w:pPr>
        <w:spacing w:line="240" w:lineRule="auto"/>
        <w:rPr>
          <w:rFonts w:ascii="Arial" w:hAnsi="Arial" w:cs="Arial"/>
          <w:b/>
          <w:sz w:val="20"/>
          <w:szCs w:val="20"/>
        </w:rPr>
      </w:pPr>
    </w:p>
    <w:p w14:paraId="351DB672" w14:textId="4FED1618" w:rsidR="00E3259D" w:rsidRDefault="00E3259D" w:rsidP="003D16CB">
      <w:pPr>
        <w:spacing w:line="240" w:lineRule="auto"/>
        <w:rPr>
          <w:rFonts w:ascii="Arial" w:hAnsi="Arial" w:cs="Arial"/>
          <w:b/>
          <w:sz w:val="20"/>
          <w:szCs w:val="20"/>
        </w:rPr>
      </w:pPr>
    </w:p>
    <w:p w14:paraId="55757906" w14:textId="16B0C103" w:rsidR="00E3259D" w:rsidRDefault="00E3259D" w:rsidP="003D16CB">
      <w:pPr>
        <w:spacing w:line="240" w:lineRule="auto"/>
        <w:rPr>
          <w:rFonts w:ascii="Arial" w:hAnsi="Arial" w:cs="Arial"/>
          <w:b/>
          <w:sz w:val="20"/>
          <w:szCs w:val="20"/>
        </w:rPr>
      </w:pPr>
    </w:p>
    <w:p w14:paraId="15E93DCD" w14:textId="2FF48D4F" w:rsidR="00E3259D" w:rsidRDefault="00E3259D" w:rsidP="003D16CB">
      <w:pPr>
        <w:spacing w:line="240" w:lineRule="auto"/>
        <w:rPr>
          <w:rFonts w:ascii="Arial" w:hAnsi="Arial" w:cs="Arial"/>
          <w:b/>
          <w:sz w:val="20"/>
          <w:szCs w:val="20"/>
        </w:rPr>
      </w:pPr>
    </w:p>
    <w:p w14:paraId="53DDCD24" w14:textId="7F13B5D1" w:rsidR="00E3259D" w:rsidRDefault="00E3259D" w:rsidP="003D16CB">
      <w:pPr>
        <w:spacing w:line="240" w:lineRule="auto"/>
        <w:rPr>
          <w:rFonts w:ascii="Arial" w:hAnsi="Arial" w:cs="Arial"/>
          <w:b/>
          <w:sz w:val="20"/>
          <w:szCs w:val="20"/>
        </w:rPr>
      </w:pPr>
    </w:p>
    <w:p w14:paraId="323307AA" w14:textId="6AB9DE98" w:rsidR="00E3259D" w:rsidRDefault="00E3259D" w:rsidP="003D16CB">
      <w:pPr>
        <w:spacing w:line="240" w:lineRule="auto"/>
        <w:rPr>
          <w:rFonts w:ascii="Arial" w:hAnsi="Arial" w:cs="Arial"/>
          <w:b/>
          <w:sz w:val="20"/>
          <w:szCs w:val="20"/>
        </w:rPr>
      </w:pPr>
    </w:p>
    <w:p w14:paraId="779D6540" w14:textId="6C424800" w:rsidR="00E3259D" w:rsidRDefault="00E3259D" w:rsidP="003D16CB">
      <w:pPr>
        <w:spacing w:line="240" w:lineRule="auto"/>
        <w:rPr>
          <w:rFonts w:ascii="Arial" w:hAnsi="Arial" w:cs="Arial"/>
          <w:b/>
          <w:sz w:val="20"/>
          <w:szCs w:val="20"/>
        </w:rPr>
      </w:pPr>
    </w:p>
    <w:p w14:paraId="45D11CAA" w14:textId="0245788F" w:rsidR="00E3259D" w:rsidRDefault="00E3259D" w:rsidP="003D16CB">
      <w:pPr>
        <w:spacing w:line="240" w:lineRule="auto"/>
        <w:rPr>
          <w:rFonts w:ascii="Arial" w:hAnsi="Arial" w:cs="Arial"/>
          <w:b/>
          <w:sz w:val="20"/>
          <w:szCs w:val="20"/>
        </w:rPr>
      </w:pPr>
    </w:p>
    <w:p w14:paraId="3E2EAE69" w14:textId="1FE5CF49" w:rsidR="00E3259D" w:rsidRDefault="00E3259D" w:rsidP="003D16CB">
      <w:pPr>
        <w:spacing w:line="240" w:lineRule="auto"/>
        <w:rPr>
          <w:rFonts w:ascii="Arial" w:hAnsi="Arial" w:cs="Arial"/>
          <w:b/>
          <w:sz w:val="20"/>
          <w:szCs w:val="20"/>
        </w:rPr>
      </w:pPr>
    </w:p>
    <w:p w14:paraId="4E4DE588" w14:textId="1D6B6D39" w:rsidR="00E3259D" w:rsidRDefault="00E3259D" w:rsidP="003D16CB">
      <w:pPr>
        <w:spacing w:line="240" w:lineRule="auto"/>
        <w:rPr>
          <w:rFonts w:ascii="Arial" w:hAnsi="Arial" w:cs="Arial"/>
          <w:b/>
          <w:sz w:val="20"/>
          <w:szCs w:val="20"/>
        </w:rPr>
      </w:pPr>
    </w:p>
    <w:p w14:paraId="3D49DCE1" w14:textId="55AB6DEB" w:rsidR="00E3259D" w:rsidRDefault="00E3259D" w:rsidP="003D16CB">
      <w:pPr>
        <w:spacing w:line="240" w:lineRule="auto"/>
        <w:rPr>
          <w:rFonts w:ascii="Arial" w:hAnsi="Arial" w:cs="Arial"/>
          <w:b/>
          <w:sz w:val="20"/>
          <w:szCs w:val="20"/>
        </w:rPr>
      </w:pPr>
    </w:p>
    <w:p w14:paraId="2CA4A378" w14:textId="431FF6EE" w:rsidR="00E3259D" w:rsidRDefault="00E3259D" w:rsidP="003D16CB">
      <w:pPr>
        <w:spacing w:line="240" w:lineRule="auto"/>
        <w:rPr>
          <w:rFonts w:ascii="Arial" w:hAnsi="Arial" w:cs="Arial"/>
          <w:b/>
          <w:sz w:val="20"/>
          <w:szCs w:val="20"/>
        </w:rPr>
      </w:pPr>
    </w:p>
    <w:p w14:paraId="3C50D51D" w14:textId="040C8C69" w:rsidR="00E3259D" w:rsidRDefault="00E3259D" w:rsidP="003D16CB">
      <w:pPr>
        <w:spacing w:line="240" w:lineRule="auto"/>
        <w:rPr>
          <w:rFonts w:ascii="Arial" w:hAnsi="Arial" w:cs="Arial"/>
          <w:b/>
          <w:sz w:val="20"/>
          <w:szCs w:val="20"/>
        </w:rPr>
      </w:pPr>
    </w:p>
    <w:p w14:paraId="70734792" w14:textId="118DAB6C" w:rsidR="00E3259D" w:rsidRDefault="00E3259D" w:rsidP="003D16CB">
      <w:pPr>
        <w:spacing w:line="240" w:lineRule="auto"/>
        <w:rPr>
          <w:rFonts w:ascii="Arial" w:hAnsi="Arial" w:cs="Arial"/>
          <w:b/>
          <w:sz w:val="20"/>
          <w:szCs w:val="20"/>
        </w:rPr>
      </w:pPr>
    </w:p>
    <w:p w14:paraId="02F5F99F" w14:textId="317602C2" w:rsidR="00E3259D" w:rsidRDefault="00E3259D" w:rsidP="003D16CB">
      <w:pPr>
        <w:spacing w:line="240" w:lineRule="auto"/>
        <w:rPr>
          <w:rFonts w:ascii="Arial" w:hAnsi="Arial" w:cs="Arial"/>
          <w:b/>
          <w:sz w:val="20"/>
          <w:szCs w:val="20"/>
        </w:rPr>
      </w:pPr>
    </w:p>
    <w:p w14:paraId="17549696" w14:textId="2321B543" w:rsidR="00E3259D" w:rsidRDefault="00E3259D" w:rsidP="003D16CB">
      <w:pPr>
        <w:spacing w:line="240" w:lineRule="auto"/>
        <w:rPr>
          <w:rFonts w:ascii="Arial" w:hAnsi="Arial" w:cs="Arial"/>
          <w:b/>
          <w:sz w:val="20"/>
          <w:szCs w:val="20"/>
        </w:rPr>
      </w:pPr>
    </w:p>
    <w:p w14:paraId="5F338ABA" w14:textId="575DF509" w:rsidR="00E3259D" w:rsidRDefault="00E3259D" w:rsidP="003D16CB">
      <w:pPr>
        <w:spacing w:line="240" w:lineRule="auto"/>
        <w:rPr>
          <w:rFonts w:ascii="Arial" w:hAnsi="Arial" w:cs="Arial"/>
          <w:b/>
          <w:sz w:val="20"/>
          <w:szCs w:val="20"/>
        </w:rPr>
      </w:pPr>
    </w:p>
    <w:p w14:paraId="4A8E3096" w14:textId="77777777" w:rsidR="00E3259D" w:rsidRDefault="00E3259D" w:rsidP="003D16CB">
      <w:pPr>
        <w:spacing w:line="240" w:lineRule="auto"/>
        <w:rPr>
          <w:rFonts w:ascii="Arial" w:hAnsi="Arial" w:cs="Arial"/>
          <w:b/>
          <w:sz w:val="20"/>
          <w:szCs w:val="20"/>
        </w:rPr>
      </w:pPr>
    </w:p>
    <w:p w14:paraId="0E1CCC78" w14:textId="2D5475E9" w:rsidR="003D16CB" w:rsidRPr="00125605" w:rsidRDefault="003D16CB" w:rsidP="003D16CB">
      <w:pPr>
        <w:pBdr>
          <w:bottom w:val="single" w:sz="4" w:space="1" w:color="auto"/>
        </w:pBdr>
        <w:spacing w:after="0" w:line="240" w:lineRule="auto"/>
        <w:rPr>
          <w:rFonts w:ascii="Arial" w:hAnsi="Arial" w:cs="Arial"/>
          <w:b/>
        </w:rPr>
      </w:pPr>
      <w:r w:rsidRPr="00FD7999">
        <w:rPr>
          <w:rFonts w:ascii="Arial" w:hAnsi="Arial" w:cs="Arial"/>
          <w:b/>
        </w:rPr>
        <w:lastRenderedPageBreak/>
        <w:t>NAZIV PROGRAMA:</w:t>
      </w:r>
      <w:r w:rsidRPr="00FD7999">
        <w:rPr>
          <w:rFonts w:ascii="Arial" w:hAnsi="Arial" w:cs="Arial"/>
          <w:b/>
        </w:rPr>
        <w:tab/>
      </w:r>
      <w:r>
        <w:rPr>
          <w:rFonts w:ascii="Arial" w:hAnsi="Arial" w:cs="Arial"/>
          <w:b/>
        </w:rPr>
        <w:t xml:space="preserve">9301 </w:t>
      </w:r>
      <w:r w:rsidR="00370643">
        <w:rPr>
          <w:rFonts w:ascii="Arial" w:hAnsi="Arial" w:cs="Arial"/>
          <w:b/>
        </w:rPr>
        <w:t>POTICANJE REGIONALNE KONKURENTNOSTI</w:t>
      </w:r>
    </w:p>
    <w:p w14:paraId="0DDD496C" w14:textId="549CDFDC" w:rsidR="003D16CB" w:rsidRDefault="003D16CB" w:rsidP="003D16CB">
      <w:pPr>
        <w:spacing w:after="0" w:line="240" w:lineRule="auto"/>
        <w:rPr>
          <w:rFonts w:ascii="Arial" w:hAnsi="Arial" w:cs="Arial"/>
          <w:b/>
          <w:sz w:val="20"/>
          <w:szCs w:val="20"/>
        </w:rPr>
      </w:pPr>
    </w:p>
    <w:p w14:paraId="62A89C52" w14:textId="77777777" w:rsidR="004C71D8" w:rsidRPr="00442959" w:rsidRDefault="004C71D8" w:rsidP="004C71D8">
      <w:pPr>
        <w:spacing w:after="0" w:line="240" w:lineRule="auto"/>
        <w:jc w:val="both"/>
        <w:rPr>
          <w:rFonts w:ascii="Arial" w:hAnsi="Arial" w:cs="Arial"/>
          <w:sz w:val="20"/>
          <w:szCs w:val="20"/>
        </w:rPr>
      </w:pPr>
      <w:r w:rsidRPr="00442959">
        <w:rPr>
          <w:rFonts w:ascii="Arial" w:hAnsi="Arial" w:cs="Arial"/>
          <w:sz w:val="20"/>
          <w:szCs w:val="20"/>
        </w:rPr>
        <w:t xml:space="preserve">Ustanova je osnovana sa ciljem poticanja regionalnog razvoja, strateškog planiranja te unapređenja regionalne konkurentnosti Primorsko-goranske županije. </w:t>
      </w:r>
    </w:p>
    <w:p w14:paraId="7981DFBC" w14:textId="77777777" w:rsidR="004C71D8" w:rsidRDefault="004C71D8" w:rsidP="004C71D8">
      <w:pPr>
        <w:spacing w:after="0" w:line="240" w:lineRule="auto"/>
        <w:jc w:val="both"/>
        <w:rPr>
          <w:rFonts w:ascii="Arial" w:hAnsi="Arial" w:cs="Arial"/>
          <w:sz w:val="20"/>
          <w:szCs w:val="20"/>
        </w:rPr>
      </w:pPr>
      <w:r w:rsidRPr="00442959">
        <w:rPr>
          <w:rFonts w:ascii="Arial" w:hAnsi="Arial" w:cs="Arial"/>
          <w:sz w:val="20"/>
          <w:szCs w:val="20"/>
        </w:rPr>
        <w:t>Svrha programa je pružanje stručne i administrativne podrške u pripremi i provedbi projekata, programa, strateških i razvojnih dokumenata javnopravnih tijela sa ciljem podizanja kvalitete i standarda života stanovnika, stvaranja povoljnog poslovnog okruženja sa ciljem otvaranja novih radnih mjesta i podizanja konkurentnosti gospodarstva na području Županije. Programom se potiče provedba projekata zelene i digitalne transformacije s posebnim naglaskom na transformaciji Županije u pametnu regiju sukladno konceptu pametnih gradova, sela i otoka. Prikupljaju se, predstavljaju i povezuju investicijski potencijali na području Županije s potencijalnim investitorima te se doprinosi razvoju poduzetničkih i inovacijskih ekosustava s relevantnim dionicima na području Županije u kontekstu prepoznatih prioritetnih sektora Industrijske tranzicije Jadranske Hrvatske (plava ekonomija, zeleni rast, pametna industrija, usluge više dodane vrijednosti, zdravlje).</w:t>
      </w:r>
    </w:p>
    <w:p w14:paraId="0671295C" w14:textId="77777777" w:rsidR="004C71D8" w:rsidRDefault="004C71D8" w:rsidP="004C71D8">
      <w:pPr>
        <w:spacing w:after="0" w:line="240" w:lineRule="auto"/>
        <w:jc w:val="both"/>
        <w:rPr>
          <w:rFonts w:ascii="Arial" w:hAnsi="Arial" w:cs="Arial"/>
          <w:sz w:val="20"/>
          <w:szCs w:val="20"/>
        </w:rPr>
      </w:pPr>
    </w:p>
    <w:p w14:paraId="3E4C5DDA" w14:textId="77777777" w:rsidR="004C71D8" w:rsidRDefault="004C71D8" w:rsidP="004C71D8">
      <w:pPr>
        <w:spacing w:after="0" w:line="240" w:lineRule="auto"/>
        <w:rPr>
          <w:rFonts w:ascii="Arial" w:hAnsi="Arial" w:cs="Arial"/>
          <w:bCs/>
          <w:i/>
          <w:iCs/>
          <w:sz w:val="20"/>
          <w:szCs w:val="20"/>
        </w:rPr>
      </w:pPr>
      <w:r w:rsidRPr="00847ABC">
        <w:rPr>
          <w:rFonts w:ascii="Arial" w:hAnsi="Arial" w:cs="Arial"/>
          <w:b/>
          <w:sz w:val="20"/>
          <w:szCs w:val="20"/>
        </w:rPr>
        <w:t xml:space="preserve">POVEZANOST PROGRAMA SA STRATEŠKIM DOKUMENTIMA: </w:t>
      </w:r>
    </w:p>
    <w:p w14:paraId="12B94D37" w14:textId="77777777" w:rsidR="004C71D8" w:rsidRDefault="004C71D8" w:rsidP="004C71D8">
      <w:pPr>
        <w:spacing w:after="0" w:line="240" w:lineRule="auto"/>
        <w:jc w:val="both"/>
        <w:rPr>
          <w:rFonts w:ascii="Arial" w:hAnsi="Arial" w:cs="Arial"/>
          <w:sz w:val="20"/>
          <w:szCs w:val="20"/>
        </w:rPr>
      </w:pPr>
      <w:r w:rsidRPr="00442959">
        <w:rPr>
          <w:rFonts w:ascii="Arial" w:hAnsi="Arial" w:cs="Arial"/>
          <w:sz w:val="20"/>
          <w:szCs w:val="20"/>
        </w:rPr>
        <w:t>Program se temelji na posebnom cilju 1.1. Konkurentno gospodarstvo temeljeno na znanju i inovacijama, mjeri 1.1.4. Podrška razvoju pametne i održive mobilnosti; posebnom cilju 1.3. Atraktivno poslovno okruženje za zapošljavanje, rast i ulaganja, mjeri 1.3.3. Gospodarska promocija te privlačenje direktnih stranih investicija i međunarodnih tvrtki i mjeri 1.3.4. Osposobljavanje javne uprave i regionalne i lokalne samouprave za upravljanje regionalnim i lokalnim razvojem; posebnom cilju 4.1. Razvoj modernog obrazovnog sustava prilagođenog društvenim izazovima, mjeri 4.1.4. Podizanje razine osnovnih i strukovnih znanja, kompetencija i vještina; posebnom cilju 5.5. Razvoj mikroregija aktiviranjem razvojnih potencijala, mjeri 5.5.1. Kvaliteta i dostupnost javnih i društvenih usluga i sadržaja i mjeri 5.5.4. Razvoj pametnih i održivih gradova, sela i otoka Plana razvoja Primorsko-goranske županije 2022.-2027.</w:t>
      </w:r>
    </w:p>
    <w:p w14:paraId="69D3E25D" w14:textId="77777777" w:rsidR="004C71D8" w:rsidRPr="00947EAF" w:rsidRDefault="004C71D8" w:rsidP="004C71D8">
      <w:pPr>
        <w:spacing w:after="0" w:line="240" w:lineRule="auto"/>
        <w:ind w:firstLine="708"/>
        <w:rPr>
          <w:rFonts w:ascii="Arial" w:hAnsi="Arial" w:cs="Arial"/>
          <w:b/>
          <w:sz w:val="20"/>
          <w:szCs w:val="20"/>
        </w:rPr>
      </w:pPr>
    </w:p>
    <w:p w14:paraId="009FEA26" w14:textId="77777777" w:rsidR="004C71D8" w:rsidRPr="00947EAF" w:rsidRDefault="004C71D8" w:rsidP="004C71D8">
      <w:pPr>
        <w:spacing w:after="0" w:line="240" w:lineRule="auto"/>
        <w:ind w:firstLine="708"/>
        <w:rPr>
          <w:rFonts w:ascii="Arial" w:hAnsi="Arial" w:cs="Arial"/>
          <w:b/>
          <w:sz w:val="20"/>
          <w:szCs w:val="20"/>
        </w:rPr>
      </w:pPr>
      <w:r w:rsidRPr="00947EAF">
        <w:rPr>
          <w:rFonts w:ascii="Arial" w:hAnsi="Arial" w:cs="Arial"/>
          <w:b/>
          <w:sz w:val="20"/>
          <w:szCs w:val="20"/>
        </w:rPr>
        <w:t>POSEB</w:t>
      </w:r>
      <w:r>
        <w:rPr>
          <w:rFonts w:ascii="Arial" w:hAnsi="Arial" w:cs="Arial"/>
          <w:b/>
          <w:sz w:val="20"/>
          <w:szCs w:val="20"/>
        </w:rPr>
        <w:t>AN</w:t>
      </w:r>
      <w:r w:rsidRPr="00947EAF">
        <w:rPr>
          <w:rFonts w:ascii="Arial" w:hAnsi="Arial" w:cs="Arial"/>
          <w:b/>
          <w:sz w:val="20"/>
          <w:szCs w:val="20"/>
        </w:rPr>
        <w:t xml:space="preserve"> CILJ: </w:t>
      </w:r>
    </w:p>
    <w:p w14:paraId="11E6578C" w14:textId="77777777" w:rsidR="004C71D8" w:rsidRPr="00947EAF" w:rsidRDefault="004C71D8" w:rsidP="004C71D8">
      <w:pPr>
        <w:numPr>
          <w:ilvl w:val="1"/>
          <w:numId w:val="10"/>
        </w:numPr>
        <w:spacing w:after="0" w:line="240" w:lineRule="auto"/>
        <w:contextualSpacing/>
        <w:rPr>
          <w:rFonts w:ascii="Arial" w:eastAsia="Times New Roman" w:hAnsi="Arial" w:cs="Arial"/>
          <w:sz w:val="20"/>
          <w:szCs w:val="20"/>
          <w:lang w:eastAsia="hr-HR"/>
        </w:rPr>
      </w:pPr>
      <w:r w:rsidRPr="00947EAF">
        <w:rPr>
          <w:rFonts w:ascii="Arial" w:eastAsia="Times New Roman" w:hAnsi="Arial" w:cs="Arial"/>
          <w:sz w:val="20"/>
          <w:szCs w:val="20"/>
          <w:lang w:eastAsia="hr-HR"/>
        </w:rPr>
        <w:t xml:space="preserve">Konkurentno gospodarstvo temeljeno na znanju i inovacijama </w:t>
      </w:r>
    </w:p>
    <w:p w14:paraId="4CB961FD" w14:textId="77777777" w:rsidR="004C71D8" w:rsidRPr="00947EAF" w:rsidRDefault="004C71D8" w:rsidP="004C71D8">
      <w:pPr>
        <w:numPr>
          <w:ilvl w:val="1"/>
          <w:numId w:val="11"/>
        </w:numPr>
        <w:spacing w:after="0" w:line="240" w:lineRule="auto"/>
        <w:contextualSpacing/>
        <w:rPr>
          <w:rFonts w:ascii="Arial" w:eastAsia="Times New Roman" w:hAnsi="Arial" w:cs="Arial"/>
          <w:sz w:val="20"/>
          <w:szCs w:val="20"/>
          <w:lang w:eastAsia="hr-HR"/>
        </w:rPr>
      </w:pPr>
      <w:r w:rsidRPr="00947EAF">
        <w:rPr>
          <w:rFonts w:ascii="Arial" w:eastAsia="Times New Roman" w:hAnsi="Arial" w:cs="Arial"/>
          <w:sz w:val="20"/>
          <w:szCs w:val="20"/>
          <w:lang w:eastAsia="hr-HR"/>
        </w:rPr>
        <w:t>Atraktivno poslovno okruženje za zapošljavanje, rast i ulaganja</w:t>
      </w:r>
    </w:p>
    <w:p w14:paraId="7EF0FADD" w14:textId="77777777" w:rsidR="004C71D8" w:rsidRPr="00947EAF" w:rsidRDefault="004C71D8" w:rsidP="004C71D8">
      <w:pPr>
        <w:spacing w:after="0" w:line="240" w:lineRule="auto"/>
        <w:ind w:left="708"/>
        <w:rPr>
          <w:rFonts w:ascii="Arial" w:hAnsi="Arial" w:cs="Arial"/>
          <w:sz w:val="20"/>
          <w:szCs w:val="20"/>
        </w:rPr>
      </w:pPr>
      <w:r w:rsidRPr="00947EAF">
        <w:rPr>
          <w:rFonts w:ascii="Arial" w:hAnsi="Arial" w:cs="Arial"/>
          <w:sz w:val="20"/>
          <w:szCs w:val="20"/>
        </w:rPr>
        <w:t>4.1. Razvoj modernog obrazovnog sustava prilagođenog društvenim izazovima</w:t>
      </w:r>
    </w:p>
    <w:p w14:paraId="7DD4F19C" w14:textId="77777777" w:rsidR="004C71D8" w:rsidRPr="00947EAF" w:rsidRDefault="004C71D8" w:rsidP="004C71D8">
      <w:pPr>
        <w:spacing w:after="0" w:line="240" w:lineRule="auto"/>
        <w:ind w:left="708"/>
        <w:rPr>
          <w:rFonts w:ascii="Arial" w:hAnsi="Arial" w:cs="Arial"/>
          <w:sz w:val="20"/>
          <w:szCs w:val="20"/>
        </w:rPr>
      </w:pPr>
      <w:r w:rsidRPr="00947EAF">
        <w:rPr>
          <w:rFonts w:ascii="Arial" w:hAnsi="Arial" w:cs="Arial"/>
          <w:sz w:val="20"/>
          <w:szCs w:val="20"/>
        </w:rPr>
        <w:t>5.5. Razvoj mikroregija aktiviranjem razvojnih potencijala</w:t>
      </w:r>
    </w:p>
    <w:p w14:paraId="6D45DB4A" w14:textId="77777777" w:rsidR="004C71D8" w:rsidRPr="00947EAF" w:rsidRDefault="004C71D8" w:rsidP="004C71D8">
      <w:pPr>
        <w:spacing w:after="0" w:line="240" w:lineRule="auto"/>
        <w:rPr>
          <w:rFonts w:ascii="Arial" w:hAnsi="Arial" w:cs="Arial"/>
          <w:b/>
          <w:sz w:val="20"/>
          <w:szCs w:val="20"/>
          <w:highlight w:val="yellow"/>
        </w:rPr>
      </w:pPr>
    </w:p>
    <w:p w14:paraId="2BFA9C32" w14:textId="77777777" w:rsidR="004C71D8" w:rsidRPr="00947EAF" w:rsidRDefault="004C71D8" w:rsidP="004C71D8">
      <w:pPr>
        <w:spacing w:after="0" w:line="240" w:lineRule="auto"/>
        <w:ind w:left="708"/>
        <w:jc w:val="both"/>
        <w:rPr>
          <w:rFonts w:ascii="Arial" w:hAnsi="Arial" w:cs="Arial"/>
          <w:b/>
          <w:sz w:val="20"/>
          <w:szCs w:val="20"/>
        </w:rPr>
      </w:pPr>
      <w:r w:rsidRPr="00947EAF">
        <w:rPr>
          <w:rFonts w:ascii="Arial" w:hAnsi="Arial" w:cs="Arial"/>
          <w:b/>
          <w:sz w:val="20"/>
          <w:szCs w:val="20"/>
        </w:rPr>
        <w:t>MJERA:</w:t>
      </w:r>
    </w:p>
    <w:p w14:paraId="4846FCCF" w14:textId="77777777" w:rsidR="004C71D8" w:rsidRPr="00947EAF" w:rsidRDefault="004C71D8" w:rsidP="004C71D8">
      <w:pPr>
        <w:spacing w:after="0" w:line="240" w:lineRule="auto"/>
        <w:ind w:left="708"/>
        <w:jc w:val="both"/>
        <w:rPr>
          <w:rFonts w:ascii="Arial" w:hAnsi="Arial" w:cs="Arial"/>
          <w:sz w:val="20"/>
          <w:szCs w:val="20"/>
        </w:rPr>
      </w:pPr>
      <w:r w:rsidRPr="00947EAF">
        <w:rPr>
          <w:rFonts w:ascii="Arial" w:hAnsi="Arial" w:cs="Arial"/>
          <w:sz w:val="20"/>
          <w:szCs w:val="20"/>
        </w:rPr>
        <w:t>1.1.4. Podrška razvoju pametne i održive mobilnosti</w:t>
      </w:r>
    </w:p>
    <w:p w14:paraId="665D7873" w14:textId="77777777" w:rsidR="004C71D8" w:rsidRPr="00947EAF" w:rsidRDefault="004C71D8" w:rsidP="004C71D8">
      <w:pPr>
        <w:spacing w:after="0" w:line="240" w:lineRule="auto"/>
        <w:ind w:left="708"/>
        <w:jc w:val="both"/>
        <w:rPr>
          <w:rFonts w:ascii="Arial" w:hAnsi="Arial" w:cs="Arial"/>
          <w:sz w:val="20"/>
          <w:szCs w:val="20"/>
        </w:rPr>
      </w:pPr>
      <w:r w:rsidRPr="00947EAF">
        <w:rPr>
          <w:rFonts w:ascii="Arial" w:hAnsi="Arial" w:cs="Arial"/>
          <w:sz w:val="20"/>
          <w:szCs w:val="20"/>
        </w:rPr>
        <w:t xml:space="preserve">1.3.3. Gospodarska promocija te privlačenje direktnih stranih investicija i međunarodnih tvrtki </w:t>
      </w:r>
    </w:p>
    <w:p w14:paraId="2AE2B928" w14:textId="77777777" w:rsidR="004C71D8" w:rsidRPr="00947EAF" w:rsidRDefault="004C71D8" w:rsidP="004C71D8">
      <w:pPr>
        <w:spacing w:after="0" w:line="240" w:lineRule="auto"/>
        <w:ind w:left="708"/>
        <w:jc w:val="both"/>
        <w:rPr>
          <w:rFonts w:ascii="Arial" w:hAnsi="Arial" w:cs="Arial"/>
          <w:sz w:val="20"/>
          <w:szCs w:val="20"/>
        </w:rPr>
      </w:pPr>
      <w:r w:rsidRPr="00947EAF">
        <w:rPr>
          <w:rFonts w:ascii="Arial" w:hAnsi="Arial" w:cs="Arial"/>
          <w:sz w:val="20"/>
          <w:szCs w:val="20"/>
        </w:rPr>
        <w:t>1.3.4. Osposobljavanje javne uprave i regionalne i lokalne samouprave za upravljanje regionalnim i lokalnim razvojem</w:t>
      </w:r>
    </w:p>
    <w:p w14:paraId="56E60427" w14:textId="77777777" w:rsidR="004C71D8" w:rsidRPr="00947EAF" w:rsidRDefault="004C71D8" w:rsidP="004C71D8">
      <w:pPr>
        <w:spacing w:after="0" w:line="240" w:lineRule="auto"/>
        <w:ind w:left="708"/>
        <w:jc w:val="both"/>
        <w:rPr>
          <w:rFonts w:ascii="Arial" w:hAnsi="Arial" w:cs="Arial"/>
          <w:sz w:val="20"/>
          <w:szCs w:val="20"/>
        </w:rPr>
      </w:pPr>
      <w:r w:rsidRPr="00947EAF">
        <w:rPr>
          <w:rFonts w:ascii="Arial" w:hAnsi="Arial" w:cs="Arial"/>
          <w:sz w:val="20"/>
          <w:szCs w:val="20"/>
        </w:rPr>
        <w:t xml:space="preserve">4.1.4. Podizanje razine osnovnih i strukovnih </w:t>
      </w:r>
      <w:r>
        <w:rPr>
          <w:rFonts w:ascii="Arial" w:hAnsi="Arial" w:cs="Arial"/>
          <w:sz w:val="20"/>
          <w:szCs w:val="20"/>
        </w:rPr>
        <w:t>znanja, kompetencija i vještina</w:t>
      </w:r>
    </w:p>
    <w:p w14:paraId="513A3717" w14:textId="77777777" w:rsidR="004C71D8" w:rsidRPr="00947EAF" w:rsidRDefault="004C71D8" w:rsidP="004C71D8">
      <w:pPr>
        <w:spacing w:after="0" w:line="240" w:lineRule="auto"/>
        <w:ind w:left="708"/>
        <w:jc w:val="both"/>
        <w:rPr>
          <w:rFonts w:ascii="Arial" w:hAnsi="Arial" w:cs="Arial"/>
          <w:sz w:val="20"/>
          <w:szCs w:val="20"/>
        </w:rPr>
      </w:pPr>
      <w:r w:rsidRPr="00947EAF">
        <w:rPr>
          <w:rFonts w:ascii="Arial" w:hAnsi="Arial" w:cs="Arial"/>
          <w:sz w:val="20"/>
          <w:szCs w:val="20"/>
        </w:rPr>
        <w:t xml:space="preserve">5.5.1. Kvaliteta i dostupnost javnih i društvenih usluga i sadržaja </w:t>
      </w:r>
    </w:p>
    <w:p w14:paraId="41604EEA" w14:textId="77777777" w:rsidR="004C71D8" w:rsidRPr="00947EAF" w:rsidRDefault="004C71D8" w:rsidP="004C71D8">
      <w:pPr>
        <w:spacing w:after="0" w:line="240" w:lineRule="auto"/>
        <w:ind w:left="708"/>
        <w:jc w:val="both"/>
        <w:rPr>
          <w:rFonts w:ascii="Arial" w:hAnsi="Arial" w:cs="Arial"/>
          <w:sz w:val="20"/>
          <w:szCs w:val="20"/>
        </w:rPr>
      </w:pPr>
      <w:r w:rsidRPr="00947EAF">
        <w:rPr>
          <w:rFonts w:ascii="Arial" w:hAnsi="Arial" w:cs="Arial"/>
          <w:sz w:val="20"/>
          <w:szCs w:val="20"/>
        </w:rPr>
        <w:t>5.5.4. Razvoj pametnih i održivih gradova, sela i otoka</w:t>
      </w:r>
    </w:p>
    <w:p w14:paraId="26C02D84" w14:textId="77777777" w:rsidR="004C71D8" w:rsidRPr="00947EAF" w:rsidRDefault="004C71D8" w:rsidP="004C71D8">
      <w:pPr>
        <w:spacing w:after="0" w:line="240" w:lineRule="auto"/>
        <w:ind w:left="708"/>
        <w:rPr>
          <w:rFonts w:ascii="Arial" w:hAnsi="Arial" w:cs="Arial"/>
          <w:b/>
          <w:sz w:val="20"/>
          <w:szCs w:val="20"/>
          <w:highlight w:val="yellow"/>
        </w:rPr>
      </w:pPr>
    </w:p>
    <w:p w14:paraId="359EF7DF" w14:textId="77777777" w:rsidR="004C71D8" w:rsidRPr="00947EAF" w:rsidRDefault="004C71D8" w:rsidP="004C71D8">
      <w:pPr>
        <w:spacing w:after="0" w:line="240" w:lineRule="auto"/>
        <w:jc w:val="both"/>
        <w:rPr>
          <w:rFonts w:ascii="Arial" w:hAnsi="Arial" w:cs="Arial"/>
          <w:sz w:val="20"/>
          <w:szCs w:val="20"/>
        </w:rPr>
      </w:pPr>
      <w:r w:rsidRPr="00947EAF">
        <w:rPr>
          <w:rFonts w:ascii="Arial" w:hAnsi="Arial" w:cs="Arial"/>
          <w:sz w:val="20"/>
          <w:szCs w:val="20"/>
        </w:rPr>
        <w:t>Aktivnosti JU Regionalne razvojne agencije Primorsko-goranske županije usmjerene su na aktivnosti iz područja regionalnog razvoja sukladno zakonskoj regulativi i podzakonskim propisima regionalnog razvoja. Glavne aktivnosti usmjerene su na strateško planiranje te pripremu i provedbu razvojnih projekata.</w:t>
      </w:r>
    </w:p>
    <w:p w14:paraId="168A3387" w14:textId="77777777" w:rsidR="004C71D8" w:rsidRDefault="004C71D8" w:rsidP="00544B09">
      <w:pPr>
        <w:spacing w:after="0" w:line="240" w:lineRule="auto"/>
        <w:jc w:val="both"/>
        <w:rPr>
          <w:rFonts w:ascii="Arial" w:hAnsi="Arial" w:cs="Arial"/>
          <w:sz w:val="20"/>
          <w:szCs w:val="20"/>
        </w:rPr>
      </w:pPr>
    </w:p>
    <w:p w14:paraId="34535699" w14:textId="5A401A30" w:rsidR="005536BC" w:rsidRDefault="005536BC" w:rsidP="002A7B33">
      <w:pPr>
        <w:spacing w:after="0" w:line="240" w:lineRule="auto"/>
        <w:jc w:val="both"/>
        <w:rPr>
          <w:rFonts w:ascii="Arial" w:hAnsi="Arial" w:cs="Arial"/>
          <w:sz w:val="20"/>
          <w:szCs w:val="20"/>
        </w:rPr>
      </w:pPr>
    </w:p>
    <w:p w14:paraId="77BBF59B" w14:textId="0A428896" w:rsidR="00F71DF6" w:rsidRDefault="00F71DF6" w:rsidP="00D0279F">
      <w:pPr>
        <w:spacing w:after="0" w:line="240" w:lineRule="auto"/>
        <w:rPr>
          <w:rFonts w:ascii="Arial" w:hAnsi="Arial" w:cs="Arial"/>
          <w:sz w:val="20"/>
          <w:szCs w:val="20"/>
        </w:rPr>
      </w:pPr>
    </w:p>
    <w:p w14:paraId="78E0F33A" w14:textId="77777777" w:rsidR="00050AE7" w:rsidRPr="00D86989" w:rsidRDefault="00050AE7" w:rsidP="00050AE7">
      <w:pPr>
        <w:spacing w:after="0" w:line="240" w:lineRule="auto"/>
        <w:jc w:val="both"/>
        <w:rPr>
          <w:rFonts w:ascii="Arial" w:hAnsi="Arial" w:cs="Arial"/>
          <w:b/>
          <w:sz w:val="20"/>
          <w:szCs w:val="20"/>
        </w:rPr>
      </w:pPr>
      <w:r>
        <w:rPr>
          <w:rFonts w:ascii="Arial" w:hAnsi="Arial" w:cs="Arial"/>
          <w:b/>
          <w:sz w:val="20"/>
          <w:szCs w:val="20"/>
        </w:rPr>
        <w:t xml:space="preserve">OBRAZLOŽENJE IZVRŠENJA </w:t>
      </w:r>
      <w:r w:rsidRPr="00D86989">
        <w:rPr>
          <w:rFonts w:ascii="Arial" w:hAnsi="Arial" w:cs="Arial"/>
          <w:b/>
          <w:sz w:val="20"/>
          <w:szCs w:val="20"/>
        </w:rPr>
        <w:t>PROGRAMA</w:t>
      </w:r>
      <w:r>
        <w:rPr>
          <w:rFonts w:ascii="Arial" w:hAnsi="Arial" w:cs="Arial"/>
          <w:b/>
          <w:sz w:val="20"/>
          <w:szCs w:val="20"/>
        </w:rPr>
        <w:t xml:space="preserve"> KROZ OBRAZLOŽENJE IZVRŠENJA AKTIVNOSTI I PROJEKATA S </w:t>
      </w:r>
      <w:r w:rsidRPr="00D86989">
        <w:rPr>
          <w:rFonts w:ascii="Arial" w:hAnsi="Arial" w:cs="Arial"/>
          <w:b/>
          <w:sz w:val="20"/>
          <w:szCs w:val="20"/>
        </w:rPr>
        <w:t xml:space="preserve">OSVRTOM NA CILJEVE KOJI SU OSTVARENI </w:t>
      </w:r>
      <w:r>
        <w:rPr>
          <w:rFonts w:ascii="Arial" w:hAnsi="Arial" w:cs="Arial"/>
          <w:b/>
          <w:sz w:val="20"/>
          <w:szCs w:val="20"/>
        </w:rPr>
        <w:t>PROVEDBOM PROGRAMA I POKAZATELJE USPJEŠNOSTI REALIZACIJE TIH CILJEVA:</w:t>
      </w:r>
    </w:p>
    <w:p w14:paraId="264EB9C8" w14:textId="77777777" w:rsidR="003D16CB" w:rsidRDefault="003D16CB" w:rsidP="003D16CB">
      <w:pPr>
        <w:spacing w:after="0" w:line="240" w:lineRule="auto"/>
        <w:rPr>
          <w:rFonts w:ascii="Arial" w:hAnsi="Arial" w:cs="Arial"/>
          <w:b/>
          <w:sz w:val="20"/>
          <w:szCs w:val="20"/>
        </w:rPr>
      </w:pPr>
    </w:p>
    <w:p w14:paraId="353A0267" w14:textId="175F2DA2" w:rsidR="003D16CB" w:rsidRDefault="003D16CB" w:rsidP="003D16CB">
      <w:pPr>
        <w:spacing w:after="0" w:line="240" w:lineRule="auto"/>
        <w:jc w:val="both"/>
        <w:rPr>
          <w:rFonts w:ascii="Arial" w:hAnsi="Arial" w:cs="Arial"/>
          <w:b/>
          <w:sz w:val="20"/>
          <w:szCs w:val="20"/>
        </w:rPr>
      </w:pPr>
      <w:r>
        <w:rPr>
          <w:rFonts w:ascii="Arial" w:hAnsi="Arial" w:cs="Arial"/>
          <w:b/>
          <w:sz w:val="20"/>
          <w:szCs w:val="20"/>
        </w:rPr>
        <w:t xml:space="preserve">1.1. </w:t>
      </w:r>
      <w:r w:rsidR="00D01C0D">
        <w:rPr>
          <w:rFonts w:ascii="Arial" w:hAnsi="Arial" w:cs="Arial"/>
          <w:b/>
          <w:sz w:val="20"/>
          <w:szCs w:val="20"/>
        </w:rPr>
        <w:t xml:space="preserve">Administracija i upravljanje </w:t>
      </w:r>
    </w:p>
    <w:p w14:paraId="217813A3" w14:textId="77777777" w:rsidR="004C71D8" w:rsidRPr="00F42726" w:rsidRDefault="004C71D8" w:rsidP="004C71D8">
      <w:pPr>
        <w:spacing w:after="0" w:line="240" w:lineRule="auto"/>
        <w:jc w:val="both"/>
        <w:rPr>
          <w:rFonts w:ascii="Arial" w:hAnsi="Arial" w:cs="Arial"/>
          <w:sz w:val="20"/>
          <w:szCs w:val="20"/>
        </w:rPr>
      </w:pPr>
      <w:bookmarkStart w:id="2" w:name="_Hlk76045482"/>
      <w:r w:rsidRPr="00442959">
        <w:rPr>
          <w:rFonts w:ascii="Arial" w:hAnsi="Arial" w:cs="Arial"/>
          <w:sz w:val="20"/>
          <w:szCs w:val="20"/>
        </w:rPr>
        <w:t xml:space="preserve">Unutar ove aktivnosti financiraju se plaće i doprinosi na plaće te ostali rashodi za zaposlene. U periodu od </w:t>
      </w:r>
      <w:r>
        <w:rPr>
          <w:rFonts w:ascii="Arial" w:hAnsi="Arial" w:cs="Arial"/>
          <w:sz w:val="20"/>
          <w:szCs w:val="20"/>
        </w:rPr>
        <w:t xml:space="preserve">     </w:t>
      </w:r>
      <w:r w:rsidRPr="00442959">
        <w:rPr>
          <w:rFonts w:ascii="Arial" w:hAnsi="Arial" w:cs="Arial"/>
          <w:sz w:val="20"/>
          <w:szCs w:val="20"/>
        </w:rPr>
        <w:t xml:space="preserve">1. siječnja do 31. </w:t>
      </w:r>
      <w:r w:rsidRPr="00F42726">
        <w:rPr>
          <w:rFonts w:ascii="Arial" w:hAnsi="Arial" w:cs="Arial"/>
          <w:sz w:val="20"/>
          <w:szCs w:val="20"/>
        </w:rPr>
        <w:t xml:space="preserve">prosinca 2025. godine utrošena su sredstva za plaće i doprinose na plaće te na ostale rashode za zaposlene, a koji nisu sufinancirani iz ostalih projekata. </w:t>
      </w:r>
    </w:p>
    <w:p w14:paraId="16961063" w14:textId="77777777" w:rsidR="004C71D8" w:rsidRPr="00084424" w:rsidRDefault="004C71D8" w:rsidP="004C71D8">
      <w:pPr>
        <w:spacing w:after="0" w:line="240" w:lineRule="auto"/>
        <w:jc w:val="both"/>
        <w:rPr>
          <w:rFonts w:ascii="Arial" w:hAnsi="Arial" w:cs="Arial"/>
          <w:sz w:val="20"/>
          <w:szCs w:val="20"/>
        </w:rPr>
      </w:pPr>
      <w:r w:rsidRPr="00F42726">
        <w:rPr>
          <w:rFonts w:ascii="Arial" w:hAnsi="Arial" w:cs="Arial"/>
          <w:sz w:val="20"/>
          <w:szCs w:val="20"/>
        </w:rPr>
        <w:t xml:space="preserve">Materijalni rashodi neophodni za provođenje aktivnosti, projekata i programa Ustanove u periodu od 1. siječnja do 31. prosinca 2025. godine odnose se na: naknade troškova zaposlenima (troškovi službenih putovanja, troškovi naknada za prijevoz zaposlenika, stručno usavršavanje zaposlenika), rashode za materijal i energiju (troškovi uredskog materijala, troškovi energije), sitnog inventara, troškove materijala i dijelova za tekuće i investicijsko održavanje, rashode za usluge (troškovi telefona i pošte, usluge tekućeg i investicijskog </w:t>
      </w:r>
      <w:r w:rsidRPr="00F42726">
        <w:rPr>
          <w:rFonts w:ascii="Arial" w:hAnsi="Arial" w:cs="Arial"/>
          <w:sz w:val="20"/>
          <w:szCs w:val="20"/>
        </w:rPr>
        <w:lastRenderedPageBreak/>
        <w:t>održavanja, usluge promidžbe i informiranja, komunalne usluge, zakupnine i najamnine, zdravstvene usluge, intelektualne i osobne usluge, računalne usluge), ostale nespomenute rashode poslovanja (troškovi naknade za rad predstavničkih i izvršnih tijela, povjerenstava i slično, premije osiguranja, reprezentacije, članarine i norme, pristojbe i naknade), bankarske naknade, zatezne kamate te nabave uredske opreme i namještaja (uredske stolice) te računalne opreme (prijenosno računalo i pisač).</w:t>
      </w:r>
    </w:p>
    <w:p w14:paraId="15FF53F9" w14:textId="77777777" w:rsidR="004C71D8" w:rsidRDefault="004C71D8" w:rsidP="004C71D8">
      <w:pPr>
        <w:spacing w:after="0" w:line="240" w:lineRule="auto"/>
        <w:jc w:val="both"/>
        <w:rPr>
          <w:rFonts w:ascii="Arial" w:hAnsi="Arial" w:cs="Arial"/>
          <w:sz w:val="20"/>
          <w:szCs w:val="20"/>
        </w:rPr>
      </w:pPr>
    </w:p>
    <w:p w14:paraId="7F453F29" w14:textId="77777777" w:rsidR="004C71D8" w:rsidRPr="00A637F4" w:rsidRDefault="004C71D8" w:rsidP="004C71D8">
      <w:pPr>
        <w:spacing w:after="0" w:line="240" w:lineRule="auto"/>
        <w:jc w:val="both"/>
        <w:rPr>
          <w:rFonts w:ascii="Arial" w:hAnsi="Arial" w:cs="Arial"/>
          <w:sz w:val="20"/>
          <w:szCs w:val="20"/>
        </w:rPr>
      </w:pPr>
      <w:r w:rsidRPr="00A637F4">
        <w:rPr>
          <w:rFonts w:ascii="Arial" w:hAnsi="Arial" w:cs="Arial"/>
          <w:sz w:val="20"/>
          <w:szCs w:val="20"/>
        </w:rPr>
        <w:t>U okviru redovne djelatnosti Ustanova je provela sljedeće aktivnosti:</w:t>
      </w:r>
    </w:p>
    <w:p w14:paraId="1E950195" w14:textId="77777777" w:rsidR="004C71D8" w:rsidRPr="00F42726" w:rsidRDefault="004C71D8" w:rsidP="004C71D8">
      <w:pPr>
        <w:numPr>
          <w:ilvl w:val="0"/>
          <w:numId w:val="21"/>
        </w:numPr>
        <w:spacing w:after="0" w:line="240" w:lineRule="auto"/>
        <w:jc w:val="both"/>
        <w:rPr>
          <w:rFonts w:ascii="Arial" w:hAnsi="Arial" w:cs="Arial"/>
          <w:sz w:val="20"/>
          <w:szCs w:val="20"/>
        </w:rPr>
      </w:pPr>
      <w:r w:rsidRPr="00F42726">
        <w:rPr>
          <w:rFonts w:ascii="Arial" w:hAnsi="Arial" w:cs="Arial"/>
          <w:sz w:val="20"/>
          <w:szCs w:val="20"/>
        </w:rPr>
        <w:t>ažurirani su postojeći i kreirani novi sadržaji internetske stranice www.prigoda.hr i Interaktivne karte Primorsko-goranske županije na hrvatskom i engleskom jeziku;</w:t>
      </w:r>
    </w:p>
    <w:p w14:paraId="556A6401" w14:textId="77777777" w:rsidR="004C71D8" w:rsidRPr="00F42726" w:rsidRDefault="004C71D8" w:rsidP="004C71D8">
      <w:pPr>
        <w:numPr>
          <w:ilvl w:val="0"/>
          <w:numId w:val="21"/>
        </w:numPr>
        <w:spacing w:after="0" w:line="240" w:lineRule="auto"/>
        <w:jc w:val="both"/>
        <w:rPr>
          <w:rFonts w:ascii="Arial" w:hAnsi="Arial" w:cs="Arial"/>
          <w:sz w:val="20"/>
          <w:szCs w:val="20"/>
        </w:rPr>
      </w:pPr>
      <w:r w:rsidRPr="00F42726">
        <w:rPr>
          <w:rFonts w:ascii="Arial" w:hAnsi="Arial" w:cs="Arial"/>
          <w:sz w:val="20"/>
          <w:szCs w:val="20"/>
        </w:rPr>
        <w:t>redovito su ažurirane postojeće stranice na društvenim mrežama Facebook i X;</w:t>
      </w:r>
    </w:p>
    <w:p w14:paraId="6D8B6103" w14:textId="77777777" w:rsidR="004C71D8" w:rsidRPr="009D77E1" w:rsidRDefault="004C71D8" w:rsidP="004C71D8">
      <w:pPr>
        <w:numPr>
          <w:ilvl w:val="0"/>
          <w:numId w:val="21"/>
        </w:numPr>
        <w:spacing w:after="0" w:line="240" w:lineRule="auto"/>
        <w:jc w:val="both"/>
        <w:rPr>
          <w:rFonts w:ascii="Arial" w:hAnsi="Arial" w:cs="Arial"/>
          <w:sz w:val="20"/>
          <w:szCs w:val="20"/>
        </w:rPr>
      </w:pPr>
      <w:r w:rsidRPr="00F42726">
        <w:rPr>
          <w:rFonts w:ascii="Arial" w:hAnsi="Arial" w:cs="Arial"/>
          <w:sz w:val="20"/>
          <w:szCs w:val="20"/>
        </w:rPr>
        <w:t xml:space="preserve">informirana su javnopravna tijela o županijskim, nacionalnim i međunarodnim natječajima u najavi te otvorenim natječajima, kao i ostalim relevantnim informacijama vezanim za navedene natječaje, ESI </w:t>
      </w:r>
      <w:r w:rsidRPr="009D77E1">
        <w:rPr>
          <w:rFonts w:ascii="Arial" w:hAnsi="Arial" w:cs="Arial"/>
          <w:sz w:val="20"/>
          <w:szCs w:val="20"/>
        </w:rPr>
        <w:t>fondove te ostale EU programe;</w:t>
      </w:r>
    </w:p>
    <w:p w14:paraId="1715AA73" w14:textId="77777777" w:rsidR="004C71D8" w:rsidRPr="009D77E1" w:rsidRDefault="004C71D8" w:rsidP="004C71D8">
      <w:pPr>
        <w:numPr>
          <w:ilvl w:val="0"/>
          <w:numId w:val="21"/>
        </w:numPr>
        <w:spacing w:after="0" w:line="240" w:lineRule="auto"/>
        <w:jc w:val="both"/>
        <w:rPr>
          <w:rFonts w:ascii="Arial" w:hAnsi="Arial" w:cs="Arial"/>
          <w:sz w:val="20"/>
          <w:szCs w:val="20"/>
        </w:rPr>
      </w:pPr>
      <w:r>
        <w:rPr>
          <w:rFonts w:ascii="Arial" w:hAnsi="Arial" w:cs="Arial"/>
          <w:sz w:val="20"/>
          <w:szCs w:val="20"/>
        </w:rPr>
        <w:t>s</w:t>
      </w:r>
      <w:r w:rsidRPr="00D442C3">
        <w:rPr>
          <w:rFonts w:ascii="Arial" w:hAnsi="Arial" w:cs="Arial"/>
          <w:sz w:val="20"/>
          <w:szCs w:val="20"/>
        </w:rPr>
        <w:t>udjelovala je u istraživanju provedbe aktivnosti regionalnih koordinatora koje je provelo MRRFEU</w:t>
      </w:r>
      <w:r w:rsidRPr="009D77E1">
        <w:rPr>
          <w:rFonts w:ascii="Arial" w:hAnsi="Arial" w:cs="Arial"/>
          <w:sz w:val="20"/>
          <w:szCs w:val="20"/>
        </w:rPr>
        <w:t xml:space="preserve">; </w:t>
      </w:r>
    </w:p>
    <w:p w14:paraId="3538C915" w14:textId="77777777" w:rsidR="004C71D8" w:rsidRPr="00F42726" w:rsidRDefault="004C71D8" w:rsidP="004C71D8">
      <w:pPr>
        <w:numPr>
          <w:ilvl w:val="0"/>
          <w:numId w:val="21"/>
        </w:numPr>
        <w:spacing w:after="0" w:line="240" w:lineRule="auto"/>
        <w:jc w:val="both"/>
        <w:rPr>
          <w:rFonts w:ascii="Arial" w:hAnsi="Arial" w:cs="Arial"/>
          <w:sz w:val="20"/>
          <w:szCs w:val="20"/>
        </w:rPr>
      </w:pPr>
      <w:r w:rsidRPr="002624EF">
        <w:rPr>
          <w:rFonts w:ascii="Arial" w:hAnsi="Arial" w:cs="Arial"/>
          <w:sz w:val="20"/>
          <w:szCs w:val="20"/>
        </w:rPr>
        <w:t>Ustanova je komentirala Nacrt prijedloga zakona o izmjenama i dopunama Zakona o regionalnom razvoju Republike</w:t>
      </w:r>
      <w:r w:rsidRPr="00F42726">
        <w:rPr>
          <w:rFonts w:ascii="Arial" w:hAnsi="Arial" w:cs="Arial"/>
          <w:sz w:val="20"/>
          <w:szCs w:val="20"/>
        </w:rPr>
        <w:t xml:space="preserve"> Hrvatske </w:t>
      </w:r>
      <w:r>
        <w:rPr>
          <w:rFonts w:ascii="Arial" w:hAnsi="Arial" w:cs="Arial"/>
          <w:sz w:val="20"/>
          <w:szCs w:val="20"/>
        </w:rPr>
        <w:t xml:space="preserve">putem portala </w:t>
      </w:r>
      <w:r w:rsidRPr="00F42726">
        <w:rPr>
          <w:rFonts w:ascii="Arial" w:hAnsi="Arial" w:cs="Arial"/>
          <w:sz w:val="20"/>
          <w:szCs w:val="20"/>
        </w:rPr>
        <w:t>e-Savjetovanj</w:t>
      </w:r>
      <w:r>
        <w:rPr>
          <w:rFonts w:ascii="Arial" w:hAnsi="Arial" w:cs="Arial"/>
          <w:sz w:val="20"/>
          <w:szCs w:val="20"/>
        </w:rPr>
        <w:t>e</w:t>
      </w:r>
      <w:r w:rsidRPr="00F42726">
        <w:rPr>
          <w:rFonts w:ascii="Arial" w:hAnsi="Arial" w:cs="Arial"/>
          <w:sz w:val="20"/>
          <w:szCs w:val="20"/>
        </w:rPr>
        <w:t>;</w:t>
      </w:r>
    </w:p>
    <w:bookmarkEnd w:id="2"/>
    <w:p w14:paraId="16251DEC" w14:textId="68221A59" w:rsidR="008A68CB" w:rsidRPr="00E01B28" w:rsidRDefault="008A68CB" w:rsidP="003D16CB">
      <w:pPr>
        <w:pStyle w:val="000031"/>
        <w:rPr>
          <w:rFonts w:ascii="Arial" w:hAnsi="Arial" w:cs="Arial"/>
          <w:sz w:val="20"/>
          <w:szCs w:val="20"/>
        </w:rPr>
      </w:pPr>
    </w:p>
    <w:p w14:paraId="1793A419" w14:textId="23CE5C9E" w:rsidR="003D16CB" w:rsidRPr="0024751D" w:rsidRDefault="00D01C0D" w:rsidP="003D16CB">
      <w:pPr>
        <w:spacing w:after="0" w:line="240" w:lineRule="auto"/>
        <w:jc w:val="both"/>
        <w:rPr>
          <w:rFonts w:ascii="Arial" w:hAnsi="Arial" w:cs="Arial"/>
          <w:color w:val="000000"/>
          <w:sz w:val="20"/>
          <w:szCs w:val="20"/>
        </w:rPr>
      </w:pPr>
      <w:r>
        <w:rPr>
          <w:rFonts w:ascii="Arial" w:hAnsi="Arial" w:cs="Arial"/>
          <w:b/>
          <w:color w:val="000000"/>
          <w:sz w:val="20"/>
          <w:szCs w:val="20"/>
        </w:rPr>
        <w:t>1</w:t>
      </w:r>
      <w:r w:rsidR="003D16CB" w:rsidRPr="0024751D">
        <w:rPr>
          <w:rFonts w:ascii="Arial" w:hAnsi="Arial" w:cs="Arial"/>
          <w:b/>
          <w:color w:val="000000"/>
          <w:sz w:val="20"/>
          <w:szCs w:val="20"/>
        </w:rPr>
        <w:t>.</w:t>
      </w:r>
      <w:r>
        <w:rPr>
          <w:rFonts w:ascii="Arial" w:hAnsi="Arial" w:cs="Arial"/>
          <w:b/>
          <w:color w:val="000000"/>
          <w:sz w:val="20"/>
          <w:szCs w:val="20"/>
        </w:rPr>
        <w:t>2</w:t>
      </w:r>
      <w:r w:rsidR="003D16CB" w:rsidRPr="0024751D">
        <w:rPr>
          <w:rFonts w:ascii="Arial" w:hAnsi="Arial" w:cs="Arial"/>
          <w:b/>
          <w:color w:val="000000"/>
          <w:sz w:val="20"/>
          <w:szCs w:val="20"/>
        </w:rPr>
        <w:t xml:space="preserve">. Priprema i provedba projekata </w:t>
      </w:r>
    </w:p>
    <w:p w14:paraId="6F77958E" w14:textId="77777777" w:rsidR="004C71D8" w:rsidRPr="00442959" w:rsidRDefault="004C71D8" w:rsidP="004C71D8">
      <w:pPr>
        <w:spacing w:after="0" w:line="240" w:lineRule="auto"/>
        <w:jc w:val="both"/>
        <w:rPr>
          <w:rFonts w:ascii="Arial" w:hAnsi="Arial" w:cs="Arial"/>
          <w:sz w:val="20"/>
          <w:szCs w:val="20"/>
        </w:rPr>
      </w:pPr>
      <w:r w:rsidRPr="00442959">
        <w:rPr>
          <w:rFonts w:ascii="Arial" w:hAnsi="Arial" w:cs="Arial"/>
          <w:sz w:val="20"/>
          <w:szCs w:val="20"/>
        </w:rPr>
        <w:t>U okviru navedene aktivnosti Ustanova obavlja slijedeće poslove:</w:t>
      </w:r>
    </w:p>
    <w:p w14:paraId="59B168C9" w14:textId="77777777" w:rsidR="004C71D8" w:rsidRPr="00364CD9" w:rsidRDefault="004C71D8" w:rsidP="004C71D8">
      <w:pPr>
        <w:spacing w:after="0" w:line="240" w:lineRule="auto"/>
        <w:jc w:val="both"/>
        <w:rPr>
          <w:rFonts w:ascii="Arial" w:hAnsi="Arial" w:cs="Arial"/>
          <w:sz w:val="20"/>
          <w:szCs w:val="20"/>
        </w:rPr>
      </w:pPr>
      <w:r w:rsidRPr="00364CD9">
        <w:rPr>
          <w:rFonts w:ascii="Arial" w:hAnsi="Arial" w:cs="Arial"/>
          <w:sz w:val="20"/>
          <w:szCs w:val="20"/>
        </w:rPr>
        <w:t xml:space="preserve">Pružanje stručne pomoći u pripremi i provedbi projekata </w:t>
      </w:r>
    </w:p>
    <w:p w14:paraId="060DDF22" w14:textId="77777777" w:rsidR="004C71D8" w:rsidRPr="00364CD9" w:rsidRDefault="004C71D8" w:rsidP="004C71D8">
      <w:pPr>
        <w:numPr>
          <w:ilvl w:val="0"/>
          <w:numId w:val="33"/>
        </w:numPr>
        <w:spacing w:after="0" w:line="240" w:lineRule="auto"/>
        <w:jc w:val="both"/>
        <w:rPr>
          <w:rFonts w:ascii="Arial" w:hAnsi="Arial" w:cs="Arial"/>
          <w:sz w:val="20"/>
          <w:szCs w:val="20"/>
        </w:rPr>
      </w:pPr>
      <w:r w:rsidRPr="00364CD9">
        <w:rPr>
          <w:rFonts w:ascii="Arial" w:hAnsi="Arial" w:cs="Arial"/>
          <w:sz w:val="20"/>
          <w:szCs w:val="20"/>
        </w:rPr>
        <w:t>provedba aktivnosti usmjerenih na pokretanje inovacijskih hubova/klastera sa ciljem adekvatnog razvoja inovacijskog eko-sustava, uključujući održavanje sastanaka i prezentacija te informiranje regionalnih poduzeća o mogućnostima sudjelovanja u pripremi i provedbi razvojnih projekata financiranih kroz Plan industrijske tranzicije Jadranske Hrvatske;</w:t>
      </w:r>
    </w:p>
    <w:p w14:paraId="5D35D558" w14:textId="77777777" w:rsidR="004C71D8" w:rsidRPr="00442959" w:rsidRDefault="004C71D8" w:rsidP="004C71D8">
      <w:pPr>
        <w:numPr>
          <w:ilvl w:val="0"/>
          <w:numId w:val="33"/>
        </w:numPr>
        <w:spacing w:after="0" w:line="240" w:lineRule="auto"/>
        <w:jc w:val="both"/>
        <w:rPr>
          <w:rFonts w:ascii="Arial" w:hAnsi="Arial" w:cs="Arial"/>
          <w:sz w:val="20"/>
          <w:szCs w:val="20"/>
        </w:rPr>
      </w:pPr>
      <w:r w:rsidRPr="00442959">
        <w:rPr>
          <w:rFonts w:ascii="Arial" w:hAnsi="Arial" w:cs="Arial"/>
          <w:sz w:val="20"/>
          <w:szCs w:val="20"/>
        </w:rPr>
        <w:t>priprema projekata za kandidaturu na natječaje iz EU programa, bilateralnih i nacionalnih izvora</w:t>
      </w:r>
    </w:p>
    <w:p w14:paraId="7546816F" w14:textId="77777777" w:rsidR="004C71D8" w:rsidRPr="00442959" w:rsidRDefault="004C71D8" w:rsidP="004C71D8">
      <w:pPr>
        <w:numPr>
          <w:ilvl w:val="1"/>
          <w:numId w:val="32"/>
        </w:numPr>
        <w:spacing w:after="0" w:line="240" w:lineRule="auto"/>
        <w:jc w:val="both"/>
        <w:rPr>
          <w:rFonts w:ascii="Arial" w:hAnsi="Arial" w:cs="Arial"/>
          <w:sz w:val="20"/>
          <w:szCs w:val="20"/>
        </w:rPr>
      </w:pPr>
      <w:r w:rsidRPr="00442959">
        <w:rPr>
          <w:rFonts w:ascii="Arial" w:hAnsi="Arial" w:cs="Arial"/>
          <w:sz w:val="20"/>
          <w:szCs w:val="20"/>
        </w:rPr>
        <w:t>praćenje i analiza dostupnih programa, natječaja i javnih poziva za javnopravna tijela i javne ustanove na području Primorsko-goranske županije,</w:t>
      </w:r>
    </w:p>
    <w:p w14:paraId="2CE071D1" w14:textId="77777777" w:rsidR="004C71D8" w:rsidRPr="00442959" w:rsidRDefault="004C71D8" w:rsidP="004C71D8">
      <w:pPr>
        <w:numPr>
          <w:ilvl w:val="1"/>
          <w:numId w:val="32"/>
        </w:numPr>
        <w:spacing w:after="0" w:line="240" w:lineRule="auto"/>
        <w:jc w:val="both"/>
        <w:rPr>
          <w:rFonts w:ascii="Arial" w:hAnsi="Arial" w:cs="Arial"/>
          <w:sz w:val="20"/>
          <w:szCs w:val="20"/>
        </w:rPr>
      </w:pPr>
      <w:r w:rsidRPr="00442959">
        <w:rPr>
          <w:rFonts w:ascii="Arial" w:hAnsi="Arial" w:cs="Arial"/>
          <w:sz w:val="20"/>
          <w:szCs w:val="20"/>
        </w:rPr>
        <w:t>priprema dokumentacije u svrhu kandidiranja projekata na natječaje za sufinanciranje za projekte od interesa za Županiju, kao i zajedničkih razvojnih projekata od interesa za razvoj više županija (ispunjavanje obrazaca prema natječajnoj dokumentaciji, unos podataka o projektu u odgovarajuće informatičke sustave, prikupljanje potrebne dokumentacije itd.);</w:t>
      </w:r>
    </w:p>
    <w:p w14:paraId="397B2762" w14:textId="77777777" w:rsidR="004C71D8" w:rsidRPr="00442959" w:rsidRDefault="004C71D8" w:rsidP="004C71D8">
      <w:pPr>
        <w:numPr>
          <w:ilvl w:val="0"/>
          <w:numId w:val="33"/>
        </w:numPr>
        <w:spacing w:after="0" w:line="240" w:lineRule="auto"/>
        <w:jc w:val="both"/>
        <w:rPr>
          <w:rFonts w:ascii="Arial" w:hAnsi="Arial" w:cs="Arial"/>
          <w:sz w:val="20"/>
          <w:szCs w:val="20"/>
        </w:rPr>
      </w:pPr>
      <w:r w:rsidRPr="00442959">
        <w:rPr>
          <w:rFonts w:ascii="Arial" w:hAnsi="Arial" w:cs="Arial"/>
          <w:sz w:val="20"/>
          <w:szCs w:val="20"/>
        </w:rPr>
        <w:t>provedba projekata sufinanciranih iz nacionalnih i međunarodnih izvora</w:t>
      </w:r>
    </w:p>
    <w:p w14:paraId="44A2A6E1" w14:textId="77777777" w:rsidR="004C71D8" w:rsidRPr="00442959" w:rsidRDefault="004C71D8" w:rsidP="004C71D8">
      <w:pPr>
        <w:numPr>
          <w:ilvl w:val="1"/>
          <w:numId w:val="32"/>
        </w:numPr>
        <w:spacing w:after="0" w:line="240" w:lineRule="auto"/>
        <w:jc w:val="both"/>
        <w:rPr>
          <w:rFonts w:ascii="Arial" w:hAnsi="Arial" w:cs="Arial"/>
          <w:sz w:val="20"/>
          <w:szCs w:val="20"/>
        </w:rPr>
      </w:pPr>
      <w:r w:rsidRPr="00442959">
        <w:rPr>
          <w:rFonts w:ascii="Arial" w:hAnsi="Arial" w:cs="Arial"/>
          <w:sz w:val="20"/>
          <w:szCs w:val="20"/>
        </w:rPr>
        <w:t>obavljanje poslova administrativne, tehničke i savjetodavne podrške vezane uz provedbu projekata od interesa za Županiju (korespondencija s partnerima te upravljačkim i posredničkim tijelima, financijsko praćenje izvršenja aktivnosti, praćenje realizacije pokazatelja, priprema opisnih i financijskih izvještaja i zahtjeva za nadoknadu sredstava, priprema zahtjeva za izmjene u projektu, pomoć u pripremi projektnih zadataka za provedbu postupaka jednostavne i javne nabave, sudjelovanje na sastancima projektnih partnera i dr.),</w:t>
      </w:r>
    </w:p>
    <w:p w14:paraId="2EE8DC22" w14:textId="77777777" w:rsidR="004C71D8" w:rsidRPr="00442959" w:rsidRDefault="004C71D8" w:rsidP="004C71D8">
      <w:pPr>
        <w:numPr>
          <w:ilvl w:val="1"/>
          <w:numId w:val="32"/>
        </w:numPr>
        <w:spacing w:after="0" w:line="240" w:lineRule="auto"/>
        <w:jc w:val="both"/>
        <w:rPr>
          <w:rFonts w:ascii="Arial" w:hAnsi="Arial" w:cs="Arial"/>
          <w:sz w:val="20"/>
          <w:szCs w:val="20"/>
        </w:rPr>
      </w:pPr>
      <w:r w:rsidRPr="00442959">
        <w:rPr>
          <w:rFonts w:ascii="Arial" w:hAnsi="Arial" w:cs="Arial"/>
          <w:sz w:val="20"/>
          <w:szCs w:val="20"/>
        </w:rPr>
        <w:t>obavljanje poslova administrativne, tehničke i savjetodavne podrške vezane uz provedbu projekata javnopravnih tijela na području Županije;</w:t>
      </w:r>
    </w:p>
    <w:p w14:paraId="3651C863" w14:textId="77777777" w:rsidR="004C71D8" w:rsidRPr="00442959" w:rsidRDefault="004C71D8" w:rsidP="004C71D8">
      <w:pPr>
        <w:numPr>
          <w:ilvl w:val="0"/>
          <w:numId w:val="33"/>
        </w:numPr>
        <w:spacing w:after="0" w:line="240" w:lineRule="auto"/>
        <w:jc w:val="both"/>
        <w:rPr>
          <w:rFonts w:ascii="Arial" w:hAnsi="Arial" w:cs="Arial"/>
          <w:sz w:val="20"/>
          <w:szCs w:val="20"/>
        </w:rPr>
      </w:pPr>
      <w:r w:rsidRPr="00442959">
        <w:rPr>
          <w:rFonts w:ascii="Arial" w:hAnsi="Arial" w:cs="Arial"/>
          <w:sz w:val="20"/>
          <w:szCs w:val="20"/>
        </w:rPr>
        <w:t>edukativne aktivnosti</w:t>
      </w:r>
    </w:p>
    <w:p w14:paraId="7A81551A" w14:textId="77777777" w:rsidR="004C71D8" w:rsidRPr="00442959" w:rsidRDefault="004C71D8" w:rsidP="004C71D8">
      <w:pPr>
        <w:numPr>
          <w:ilvl w:val="1"/>
          <w:numId w:val="32"/>
        </w:numPr>
        <w:spacing w:after="0" w:line="240" w:lineRule="auto"/>
        <w:jc w:val="both"/>
        <w:rPr>
          <w:rFonts w:ascii="Arial" w:hAnsi="Arial" w:cs="Arial"/>
          <w:sz w:val="20"/>
          <w:szCs w:val="20"/>
        </w:rPr>
      </w:pPr>
      <w:r w:rsidRPr="00442959">
        <w:rPr>
          <w:rFonts w:ascii="Arial" w:hAnsi="Arial" w:cs="Arial"/>
          <w:sz w:val="20"/>
          <w:szCs w:val="20"/>
        </w:rPr>
        <w:t>organiziranje tečajeva i seminara u svrhu pripreme i provedbe projekata,</w:t>
      </w:r>
    </w:p>
    <w:p w14:paraId="4EAAD02A" w14:textId="77777777" w:rsidR="004C71D8" w:rsidRPr="00442959" w:rsidRDefault="004C71D8" w:rsidP="004C71D8">
      <w:pPr>
        <w:numPr>
          <w:ilvl w:val="1"/>
          <w:numId w:val="32"/>
        </w:numPr>
        <w:spacing w:after="0" w:line="240" w:lineRule="auto"/>
        <w:jc w:val="both"/>
        <w:rPr>
          <w:rFonts w:ascii="Arial" w:hAnsi="Arial" w:cs="Arial"/>
          <w:sz w:val="20"/>
          <w:szCs w:val="20"/>
        </w:rPr>
      </w:pPr>
      <w:r w:rsidRPr="00442959">
        <w:rPr>
          <w:rFonts w:ascii="Arial" w:hAnsi="Arial" w:cs="Arial"/>
          <w:sz w:val="20"/>
          <w:szCs w:val="20"/>
        </w:rPr>
        <w:t>informativno - edukativne aktivnosti (radionice, seminari, okrugli stolovi, info dani i sl.).</w:t>
      </w:r>
    </w:p>
    <w:p w14:paraId="0A00AFB5" w14:textId="77777777" w:rsidR="004C71D8" w:rsidRPr="002165CA" w:rsidRDefault="004C71D8" w:rsidP="004C71D8">
      <w:pPr>
        <w:pStyle w:val="ListParagraph"/>
        <w:ind w:left="1440"/>
        <w:contextualSpacing w:val="0"/>
        <w:jc w:val="both"/>
        <w:rPr>
          <w:rFonts w:ascii="Arial" w:hAnsi="Arial" w:cs="Arial"/>
          <w:sz w:val="20"/>
          <w:szCs w:val="20"/>
        </w:rPr>
      </w:pPr>
    </w:p>
    <w:p w14:paraId="57615B10" w14:textId="77777777" w:rsidR="004C71D8" w:rsidRPr="00F42726" w:rsidRDefault="004C71D8" w:rsidP="004C71D8">
      <w:pPr>
        <w:spacing w:after="0" w:line="240" w:lineRule="auto"/>
        <w:jc w:val="both"/>
        <w:rPr>
          <w:rFonts w:ascii="Arial" w:hAnsi="Arial" w:cs="Arial"/>
          <w:sz w:val="20"/>
          <w:szCs w:val="20"/>
        </w:rPr>
      </w:pPr>
      <w:r w:rsidRPr="00F42726">
        <w:rPr>
          <w:rFonts w:ascii="Arial" w:hAnsi="Arial" w:cs="Arial"/>
          <w:sz w:val="20"/>
          <w:szCs w:val="20"/>
        </w:rPr>
        <w:t>U razdoblju od siječnja do prosinca 2025. godine. Ustanova je provela sljedeće aktivnosti:</w:t>
      </w:r>
    </w:p>
    <w:p w14:paraId="4CEF6A60" w14:textId="3CA11C08" w:rsidR="004C71D8" w:rsidRPr="00F42726" w:rsidRDefault="00E52DF1" w:rsidP="004C71D8">
      <w:pPr>
        <w:numPr>
          <w:ilvl w:val="0"/>
          <w:numId w:val="33"/>
        </w:numPr>
        <w:spacing w:after="0" w:line="240" w:lineRule="auto"/>
        <w:jc w:val="both"/>
        <w:rPr>
          <w:rFonts w:ascii="Arial" w:hAnsi="Arial" w:cs="Arial"/>
          <w:sz w:val="20"/>
          <w:szCs w:val="20"/>
        </w:rPr>
      </w:pPr>
      <w:r>
        <w:rPr>
          <w:rFonts w:ascii="Arial" w:hAnsi="Arial" w:cs="Arial"/>
          <w:sz w:val="20"/>
          <w:szCs w:val="20"/>
        </w:rPr>
        <w:t>u</w:t>
      </w:r>
      <w:r w:rsidR="004C71D8" w:rsidRPr="00F42726">
        <w:rPr>
          <w:rFonts w:ascii="Arial" w:hAnsi="Arial" w:cs="Arial"/>
          <w:sz w:val="20"/>
          <w:szCs w:val="20"/>
        </w:rPr>
        <w:t xml:space="preserve"> okviru Programa Interreg Slovenija – Hrvatska 2021.-2027., u svojstvu pridruženog projektnog partnera sudjelovala je u pripremi i prijavi projekata „KuLLab“.</w:t>
      </w:r>
    </w:p>
    <w:p w14:paraId="17D0BE7E" w14:textId="730C0204" w:rsidR="004C71D8" w:rsidRPr="00F42726" w:rsidRDefault="00E52DF1" w:rsidP="004C71D8">
      <w:pPr>
        <w:numPr>
          <w:ilvl w:val="0"/>
          <w:numId w:val="33"/>
        </w:numPr>
        <w:spacing w:after="0" w:line="240" w:lineRule="auto"/>
        <w:jc w:val="both"/>
        <w:rPr>
          <w:rFonts w:ascii="Arial" w:hAnsi="Arial" w:cs="Arial"/>
          <w:sz w:val="20"/>
          <w:szCs w:val="20"/>
        </w:rPr>
      </w:pPr>
      <w:r>
        <w:rPr>
          <w:rFonts w:ascii="Arial" w:hAnsi="Arial" w:cs="Arial"/>
          <w:sz w:val="20"/>
          <w:szCs w:val="20"/>
        </w:rPr>
        <w:t>u</w:t>
      </w:r>
      <w:r w:rsidR="004C71D8" w:rsidRPr="00F42726">
        <w:rPr>
          <w:rFonts w:ascii="Arial" w:hAnsi="Arial" w:cs="Arial"/>
          <w:sz w:val="20"/>
          <w:szCs w:val="20"/>
        </w:rPr>
        <w:t xml:space="preserve"> okviru Programa Interreg Italija-Hrvatska 2021.-2027., u svojstvu pridruženog projektnog partnera podržala je pripremu i prijavu sljedećih projekata: „ECCENTRIC - Enhancing Circularity in the Adriatic Area Supporting Innovation and Growth of the Blue-Economy Emerging Sectors“ (Unaprjeđenje kružnosti u jadranskom području uz potporu inovacijama i rastu novih rastućih  sektora plavoga gospodarstva); „MuTICT – Museum Technological Innovation for Cultural Tourism“ (Tehnološke inovacije u muzejima za kulturni turizam); „BLUESYN - Blue Economy Synergies: Joint Research and Youth Integration for New Business Opportunities“ (Sinergije plavoga gospodarstva: zajednička istraživanja i uključivanje mladih u stvaranje novih poslovnih prilika); „EcoGAST – Community-based Gastronomic Routes for Ecosystem Awareness and Climate Adaptation“ (Gastronomske rute utemeljene na zajednici za podizanje svijesti o ekosustavima i prilagodbi klimatskim promjenama) te „ASEMESH - Cross-border management and protection of the Adriatic Sea marine environment via </w:t>
      </w:r>
      <w:r w:rsidR="004C71D8" w:rsidRPr="00F42726">
        <w:rPr>
          <w:rFonts w:ascii="Arial" w:hAnsi="Arial" w:cs="Arial"/>
          <w:sz w:val="20"/>
          <w:szCs w:val="20"/>
        </w:rPr>
        <w:lastRenderedPageBreak/>
        <w:t xml:space="preserve">energy harvesting – based autonomous sensor networks“ (Prekogranično upravljanje i zaštita morskog okoliša Jadranskoga mora putem autonomnih senzorskih mreža temeljenih na prikupljanju energije); </w:t>
      </w:r>
    </w:p>
    <w:p w14:paraId="3E28A48A" w14:textId="22191833" w:rsidR="004C71D8" w:rsidRPr="00F42726" w:rsidRDefault="00E52DF1" w:rsidP="004C71D8">
      <w:pPr>
        <w:numPr>
          <w:ilvl w:val="0"/>
          <w:numId w:val="33"/>
        </w:numPr>
        <w:spacing w:after="0" w:line="240" w:lineRule="auto"/>
        <w:jc w:val="both"/>
        <w:rPr>
          <w:rFonts w:ascii="Arial" w:hAnsi="Arial" w:cs="Arial"/>
          <w:sz w:val="20"/>
          <w:szCs w:val="20"/>
        </w:rPr>
      </w:pPr>
      <w:r>
        <w:rPr>
          <w:rFonts w:ascii="Arial" w:hAnsi="Arial" w:cs="Arial"/>
          <w:sz w:val="20"/>
          <w:szCs w:val="20"/>
        </w:rPr>
        <w:t>u</w:t>
      </w:r>
      <w:r w:rsidR="004C71D8" w:rsidRPr="00F42726">
        <w:rPr>
          <w:rFonts w:ascii="Arial" w:hAnsi="Arial" w:cs="Arial"/>
          <w:sz w:val="20"/>
          <w:szCs w:val="20"/>
        </w:rPr>
        <w:t xml:space="preserve"> okviru Programa Unije 2021.-2027. Obzor Europa – Okvirni program za istraživanje i inovacije (Horizon Europe Programme), u svojstvu projektnog partnera sudjelovala je u pripremi i prijavi projekta „CONNECTing European living labs for digital health technologies in primary and community CARE (CONNECTCARE)“ (Povezivanje europskih živih laboratorija  za primarnu i zajedničku zdravstvenu skrb);</w:t>
      </w:r>
    </w:p>
    <w:p w14:paraId="383D27E3" w14:textId="2CEF50E3" w:rsidR="004C71D8" w:rsidRPr="00F42726" w:rsidRDefault="00E52DF1" w:rsidP="004C71D8">
      <w:pPr>
        <w:numPr>
          <w:ilvl w:val="0"/>
          <w:numId w:val="33"/>
        </w:numPr>
        <w:spacing w:after="0" w:line="240" w:lineRule="auto"/>
        <w:jc w:val="both"/>
        <w:rPr>
          <w:rFonts w:ascii="Arial" w:hAnsi="Arial" w:cs="Arial"/>
          <w:sz w:val="20"/>
          <w:szCs w:val="20"/>
        </w:rPr>
      </w:pPr>
      <w:r>
        <w:rPr>
          <w:rFonts w:ascii="Arial" w:hAnsi="Arial" w:cs="Arial"/>
          <w:sz w:val="20"/>
          <w:szCs w:val="20"/>
        </w:rPr>
        <w:t>u</w:t>
      </w:r>
      <w:r w:rsidR="004C71D8" w:rsidRPr="00F42726">
        <w:rPr>
          <w:rFonts w:ascii="Arial" w:hAnsi="Arial" w:cs="Arial"/>
          <w:sz w:val="20"/>
          <w:szCs w:val="20"/>
        </w:rPr>
        <w:t xml:space="preserve"> okviru Programa Europske komisije za odabir partnera koji će provoditi aktivnosti u svojstvu centara EUROPE DIRECT 2026.-2030., izrađena je i podnijeta projektna prijava na predmetni </w:t>
      </w:r>
      <w:r w:rsidR="004C71D8">
        <w:rPr>
          <w:rFonts w:ascii="Arial" w:hAnsi="Arial" w:cs="Arial"/>
          <w:sz w:val="20"/>
          <w:szCs w:val="20"/>
        </w:rPr>
        <w:t xml:space="preserve">Poziv za podnošenje prijedloga: </w:t>
      </w:r>
      <w:r w:rsidR="004C71D8" w:rsidRPr="00F42726">
        <w:rPr>
          <w:rFonts w:ascii="Arial" w:hAnsi="Arial" w:cs="Arial"/>
          <w:sz w:val="20"/>
          <w:szCs w:val="20"/>
        </w:rPr>
        <w:t xml:space="preserve">„Europe Direct Primorsko-goranske županije“. Projekt je odabran za financiranje; </w:t>
      </w:r>
    </w:p>
    <w:p w14:paraId="1D2FFC92" w14:textId="14A767EB" w:rsidR="004C71D8" w:rsidRPr="00F42726" w:rsidRDefault="00E52DF1" w:rsidP="004C71D8">
      <w:pPr>
        <w:numPr>
          <w:ilvl w:val="0"/>
          <w:numId w:val="33"/>
        </w:numPr>
        <w:spacing w:after="0" w:line="240" w:lineRule="auto"/>
        <w:jc w:val="both"/>
        <w:rPr>
          <w:rFonts w:ascii="Arial" w:hAnsi="Arial" w:cs="Arial"/>
          <w:sz w:val="20"/>
          <w:szCs w:val="20"/>
        </w:rPr>
      </w:pPr>
      <w:r>
        <w:rPr>
          <w:rFonts w:ascii="Arial" w:hAnsi="Arial" w:cs="Arial"/>
          <w:sz w:val="20"/>
          <w:szCs w:val="20"/>
        </w:rPr>
        <w:t>u</w:t>
      </w:r>
      <w:r w:rsidR="004C71D8" w:rsidRPr="00F42726">
        <w:rPr>
          <w:rFonts w:ascii="Arial" w:hAnsi="Arial" w:cs="Arial"/>
          <w:sz w:val="20"/>
          <w:szCs w:val="20"/>
        </w:rPr>
        <w:t xml:space="preserve"> svojstvu projektnog partnera, sudjelovala je u pripremi i prijavi projektnog prijedloga za prijavu na ESF+ program Učinkoviti ljudski potencijali 2021. – 2027. “Knjiga u krugu“ - program razvoja čitalačke pismenosti u Primorsko-goranskoj županiji bibliobusom, kvartovskim ograncima i riječkim art-kvartom“;</w:t>
      </w:r>
    </w:p>
    <w:p w14:paraId="54F91CFE" w14:textId="77777777" w:rsidR="004C71D8" w:rsidRPr="00E52DF1" w:rsidRDefault="004C71D8" w:rsidP="004C71D8">
      <w:pPr>
        <w:numPr>
          <w:ilvl w:val="0"/>
          <w:numId w:val="33"/>
        </w:numPr>
        <w:spacing w:after="0" w:line="240" w:lineRule="auto"/>
        <w:jc w:val="both"/>
        <w:rPr>
          <w:rFonts w:ascii="Arial" w:hAnsi="Arial" w:cs="Arial"/>
          <w:sz w:val="20"/>
          <w:szCs w:val="20"/>
        </w:rPr>
      </w:pPr>
      <w:r w:rsidRPr="00E52DF1">
        <w:rPr>
          <w:rFonts w:ascii="Arial" w:hAnsi="Arial" w:cs="Arial"/>
          <w:sz w:val="20"/>
          <w:szCs w:val="20"/>
        </w:rPr>
        <w:t>izradila je prijavu te podnijela iskaz interesa za sudjelovanje u pripremnoj aktivnosti: „Innovation for place-based transformation” Zajedničkog istraživačkog centra Europske komisije (JRC);</w:t>
      </w:r>
    </w:p>
    <w:p w14:paraId="73DA1FB3" w14:textId="77777777" w:rsidR="004C71D8" w:rsidRPr="00E52DF1" w:rsidRDefault="004C71D8" w:rsidP="004C71D8">
      <w:pPr>
        <w:numPr>
          <w:ilvl w:val="0"/>
          <w:numId w:val="33"/>
        </w:numPr>
        <w:spacing w:after="0" w:line="240" w:lineRule="auto"/>
        <w:jc w:val="both"/>
        <w:rPr>
          <w:rFonts w:ascii="Arial" w:hAnsi="Arial" w:cs="Arial"/>
          <w:sz w:val="20"/>
          <w:szCs w:val="20"/>
        </w:rPr>
      </w:pPr>
      <w:r w:rsidRPr="00E52DF1">
        <w:rPr>
          <w:rFonts w:ascii="Arial" w:hAnsi="Arial" w:cs="Arial"/>
          <w:sz w:val="20"/>
          <w:szCs w:val="20"/>
        </w:rPr>
        <w:t>pripremala je i koordinirala realizaciju projekta „Rural Business Centar“ u Delnicama, kao multifunkcionalnog društveno-poslovnog centra usmjerenog na razvoj poduzetništva, novih tehnologija i vještina potrebnih za poslove budućnosti;</w:t>
      </w:r>
    </w:p>
    <w:p w14:paraId="11FF17A8" w14:textId="77777777" w:rsidR="004C71D8" w:rsidRPr="00CF77C1" w:rsidRDefault="004C71D8" w:rsidP="004C71D8">
      <w:pPr>
        <w:numPr>
          <w:ilvl w:val="0"/>
          <w:numId w:val="33"/>
        </w:numPr>
        <w:spacing w:after="0" w:line="240" w:lineRule="auto"/>
        <w:jc w:val="both"/>
        <w:rPr>
          <w:rFonts w:ascii="Arial" w:hAnsi="Arial" w:cs="Arial"/>
          <w:i/>
          <w:iCs/>
          <w:sz w:val="20"/>
          <w:szCs w:val="20"/>
        </w:rPr>
      </w:pPr>
      <w:r w:rsidRPr="00E52DF1">
        <w:rPr>
          <w:rFonts w:ascii="Arial" w:hAnsi="Arial" w:cs="Arial"/>
          <w:sz w:val="20"/>
          <w:szCs w:val="20"/>
        </w:rPr>
        <w:t>sudjelovala</w:t>
      </w:r>
      <w:r w:rsidRPr="00F42726">
        <w:rPr>
          <w:rFonts w:ascii="Arial" w:hAnsi="Arial" w:cs="Arial"/>
          <w:sz w:val="20"/>
          <w:szCs w:val="20"/>
        </w:rPr>
        <w:t xml:space="preserve"> je u izradi analiza drvoprerađivačkog sektora, poljoprivrede i akvakulture Gorskog kotara te prijedlogu mjera za privlačenje stanovništva, u svrhu poticanja razvoja Gorskog kotara</w:t>
      </w:r>
      <w:r>
        <w:rPr>
          <w:rFonts w:ascii="Arial" w:hAnsi="Arial" w:cs="Arial"/>
          <w:sz w:val="20"/>
          <w:szCs w:val="20"/>
        </w:rPr>
        <w:t>.</w:t>
      </w:r>
    </w:p>
    <w:p w14:paraId="023B44CD" w14:textId="77777777" w:rsidR="004C71D8" w:rsidRDefault="004C71D8" w:rsidP="004C71D8">
      <w:pPr>
        <w:spacing w:after="0" w:line="240" w:lineRule="auto"/>
        <w:jc w:val="both"/>
        <w:rPr>
          <w:rFonts w:ascii="Arial" w:hAnsi="Arial" w:cs="Arial"/>
          <w:sz w:val="20"/>
          <w:szCs w:val="20"/>
          <w:highlight w:val="yellow"/>
        </w:rPr>
      </w:pPr>
    </w:p>
    <w:p w14:paraId="36CB2BDD" w14:textId="77777777" w:rsidR="004C71D8" w:rsidRDefault="004C71D8" w:rsidP="004C71D8">
      <w:pPr>
        <w:spacing w:after="0" w:line="240" w:lineRule="auto"/>
        <w:jc w:val="both"/>
        <w:rPr>
          <w:rFonts w:ascii="Arial" w:hAnsi="Arial" w:cs="Arial"/>
          <w:sz w:val="20"/>
          <w:szCs w:val="20"/>
        </w:rPr>
      </w:pPr>
      <w:r w:rsidRPr="00F176A7">
        <w:rPr>
          <w:rFonts w:ascii="Arial" w:hAnsi="Arial" w:cs="Arial"/>
          <w:sz w:val="20"/>
          <w:szCs w:val="20"/>
        </w:rPr>
        <w:t>Ustanova je sudjelovala u pripremi projektnih prijedloga na pozive u okviru Sporazuma o provedbi teritorijalne strategije za područje otoka Primorsko-goranske županije za sljedeće projektne prijedloge:</w:t>
      </w:r>
    </w:p>
    <w:p w14:paraId="2B5E8A64" w14:textId="77777777" w:rsidR="004C71D8" w:rsidRPr="0025036E" w:rsidRDefault="004C71D8" w:rsidP="004C71D8">
      <w:pPr>
        <w:numPr>
          <w:ilvl w:val="0"/>
          <w:numId w:val="36"/>
        </w:numPr>
        <w:spacing w:after="0" w:line="240" w:lineRule="auto"/>
        <w:jc w:val="both"/>
        <w:rPr>
          <w:rFonts w:ascii="Arial" w:hAnsi="Arial" w:cs="Arial"/>
          <w:sz w:val="20"/>
          <w:szCs w:val="20"/>
        </w:rPr>
      </w:pPr>
      <w:r w:rsidRPr="0025036E">
        <w:rPr>
          <w:rFonts w:ascii="Arial" w:hAnsi="Arial" w:cs="Arial"/>
          <w:sz w:val="20"/>
          <w:szCs w:val="20"/>
        </w:rPr>
        <w:t>Uređenje interpretacijskog centra lošinjskih prirodnih ljekovitih činitelja - "Otok koji liječi" - Lječilište Veli Lošinj;</w:t>
      </w:r>
    </w:p>
    <w:p w14:paraId="64EFE549" w14:textId="77777777" w:rsidR="004C71D8" w:rsidRPr="00026E2E" w:rsidRDefault="004C71D8" w:rsidP="004C71D8">
      <w:pPr>
        <w:numPr>
          <w:ilvl w:val="0"/>
          <w:numId w:val="36"/>
        </w:numPr>
        <w:spacing w:after="0" w:line="240" w:lineRule="auto"/>
        <w:jc w:val="both"/>
        <w:rPr>
          <w:rFonts w:ascii="Arial" w:hAnsi="Arial" w:cs="Arial"/>
          <w:sz w:val="20"/>
          <w:szCs w:val="20"/>
        </w:rPr>
      </w:pPr>
      <w:r w:rsidRPr="00026E2E">
        <w:rPr>
          <w:rFonts w:ascii="Arial" w:hAnsi="Arial" w:cs="Arial"/>
          <w:sz w:val="20"/>
          <w:szCs w:val="20"/>
        </w:rPr>
        <w:t>Poslovno društveni centar Lopar - Lopar Vrutak d.o.o.;</w:t>
      </w:r>
    </w:p>
    <w:p w14:paraId="623BFBE2" w14:textId="77777777" w:rsidR="004C71D8" w:rsidRPr="00026E2E" w:rsidRDefault="004C71D8" w:rsidP="004C71D8">
      <w:pPr>
        <w:numPr>
          <w:ilvl w:val="0"/>
          <w:numId w:val="36"/>
        </w:numPr>
        <w:spacing w:after="0" w:line="240" w:lineRule="auto"/>
        <w:jc w:val="both"/>
        <w:rPr>
          <w:rFonts w:ascii="Arial" w:hAnsi="Arial" w:cs="Arial"/>
          <w:sz w:val="20"/>
          <w:szCs w:val="20"/>
        </w:rPr>
      </w:pPr>
      <w:r w:rsidRPr="00026E2E">
        <w:rPr>
          <w:rFonts w:ascii="Arial" w:hAnsi="Arial" w:cs="Arial"/>
          <w:sz w:val="20"/>
          <w:szCs w:val="20"/>
        </w:rPr>
        <w:t>Multimedijalni kulturni centar Krk - Grad Krk;</w:t>
      </w:r>
    </w:p>
    <w:p w14:paraId="323AE931" w14:textId="77777777" w:rsidR="004C71D8" w:rsidRPr="00026E2E" w:rsidRDefault="004C71D8" w:rsidP="004C71D8">
      <w:pPr>
        <w:numPr>
          <w:ilvl w:val="0"/>
          <w:numId w:val="36"/>
        </w:numPr>
        <w:spacing w:after="0" w:line="240" w:lineRule="auto"/>
        <w:jc w:val="both"/>
        <w:rPr>
          <w:rFonts w:ascii="Arial" w:hAnsi="Arial" w:cs="Arial"/>
          <w:sz w:val="20"/>
          <w:szCs w:val="20"/>
        </w:rPr>
      </w:pPr>
      <w:r w:rsidRPr="00026E2E">
        <w:rPr>
          <w:rFonts w:ascii="Arial" w:hAnsi="Arial" w:cs="Arial"/>
          <w:sz w:val="20"/>
          <w:szCs w:val="20"/>
        </w:rPr>
        <w:t>Uređenje centra za poboljšanje kvalitete života na otocima - Dom zdravlja Primorsko-goranske županije, ispostava Krk;</w:t>
      </w:r>
    </w:p>
    <w:p w14:paraId="1910B958" w14:textId="77777777" w:rsidR="004C71D8" w:rsidRPr="00026E2E" w:rsidRDefault="004C71D8" w:rsidP="004C71D8">
      <w:pPr>
        <w:numPr>
          <w:ilvl w:val="0"/>
          <w:numId w:val="36"/>
        </w:numPr>
        <w:spacing w:after="0" w:line="240" w:lineRule="auto"/>
        <w:jc w:val="both"/>
        <w:rPr>
          <w:rFonts w:ascii="Arial" w:hAnsi="Arial" w:cs="Arial"/>
          <w:sz w:val="20"/>
          <w:szCs w:val="20"/>
        </w:rPr>
      </w:pPr>
      <w:r w:rsidRPr="00026E2E">
        <w:rPr>
          <w:rFonts w:ascii="Arial" w:hAnsi="Arial" w:cs="Arial"/>
          <w:sz w:val="20"/>
          <w:szCs w:val="20"/>
        </w:rPr>
        <w:t>Uređenje multifunkcionalne dvorane Društvenog doma u Dobrinju - Općina Dobrinj;</w:t>
      </w:r>
    </w:p>
    <w:p w14:paraId="31A335D1" w14:textId="77777777" w:rsidR="004C71D8" w:rsidRPr="00026E2E" w:rsidRDefault="004C71D8" w:rsidP="004C71D8">
      <w:pPr>
        <w:numPr>
          <w:ilvl w:val="0"/>
          <w:numId w:val="36"/>
        </w:numPr>
        <w:spacing w:after="0" w:line="240" w:lineRule="auto"/>
        <w:jc w:val="both"/>
        <w:rPr>
          <w:rFonts w:ascii="Arial" w:hAnsi="Arial" w:cs="Arial"/>
          <w:sz w:val="20"/>
          <w:szCs w:val="20"/>
        </w:rPr>
      </w:pPr>
      <w:r w:rsidRPr="00026E2E">
        <w:rPr>
          <w:rFonts w:ascii="Arial" w:hAnsi="Arial" w:cs="Arial"/>
          <w:sz w:val="20"/>
          <w:szCs w:val="20"/>
        </w:rPr>
        <w:t>Uređenje parkova u Šilu - Općina Dobrinj;</w:t>
      </w:r>
    </w:p>
    <w:p w14:paraId="5D546C64" w14:textId="77777777" w:rsidR="004C71D8" w:rsidRPr="00026E2E" w:rsidRDefault="004C71D8" w:rsidP="004C71D8">
      <w:pPr>
        <w:numPr>
          <w:ilvl w:val="0"/>
          <w:numId w:val="36"/>
        </w:numPr>
        <w:spacing w:after="0" w:line="240" w:lineRule="auto"/>
        <w:jc w:val="both"/>
        <w:rPr>
          <w:rFonts w:ascii="Arial" w:hAnsi="Arial" w:cs="Arial"/>
          <w:sz w:val="20"/>
          <w:szCs w:val="20"/>
        </w:rPr>
      </w:pPr>
      <w:r w:rsidRPr="00026E2E">
        <w:rPr>
          <w:rFonts w:ascii="Arial" w:hAnsi="Arial" w:cs="Arial"/>
          <w:sz w:val="20"/>
          <w:szCs w:val="20"/>
        </w:rPr>
        <w:t>Eko-Inovacijski Centar Jadran - Ponikve eko otok Krk d.o.o.;</w:t>
      </w:r>
    </w:p>
    <w:p w14:paraId="0ACF0D86" w14:textId="77777777" w:rsidR="004C71D8" w:rsidRPr="00026E2E" w:rsidRDefault="004C71D8" w:rsidP="004C71D8">
      <w:pPr>
        <w:numPr>
          <w:ilvl w:val="0"/>
          <w:numId w:val="36"/>
        </w:numPr>
        <w:spacing w:after="0" w:line="240" w:lineRule="auto"/>
        <w:jc w:val="both"/>
        <w:rPr>
          <w:rFonts w:ascii="Arial" w:hAnsi="Arial" w:cs="Arial"/>
          <w:sz w:val="20"/>
          <w:szCs w:val="20"/>
        </w:rPr>
      </w:pPr>
      <w:r w:rsidRPr="00026E2E">
        <w:rPr>
          <w:rFonts w:ascii="Arial" w:hAnsi="Arial" w:cs="Arial"/>
          <w:sz w:val="20"/>
          <w:szCs w:val="20"/>
        </w:rPr>
        <w:t>Interpretacijski kulturni centar - Grad Rab;</w:t>
      </w:r>
    </w:p>
    <w:p w14:paraId="44469550" w14:textId="77777777" w:rsidR="004C71D8" w:rsidRPr="00026E2E" w:rsidRDefault="004C71D8" w:rsidP="004C71D8">
      <w:pPr>
        <w:numPr>
          <w:ilvl w:val="0"/>
          <w:numId w:val="36"/>
        </w:numPr>
        <w:spacing w:after="0" w:line="240" w:lineRule="auto"/>
        <w:jc w:val="both"/>
        <w:rPr>
          <w:rFonts w:ascii="Arial" w:hAnsi="Arial" w:cs="Arial"/>
          <w:sz w:val="20"/>
          <w:szCs w:val="20"/>
        </w:rPr>
      </w:pPr>
      <w:r w:rsidRPr="00026E2E">
        <w:rPr>
          <w:rFonts w:ascii="Arial" w:hAnsi="Arial" w:cs="Arial"/>
          <w:sz w:val="20"/>
          <w:szCs w:val="20"/>
        </w:rPr>
        <w:t>Narodni dom Punat - Općina Punat;</w:t>
      </w:r>
    </w:p>
    <w:p w14:paraId="62DAEA6A" w14:textId="77777777" w:rsidR="004C71D8" w:rsidRPr="00026E2E" w:rsidRDefault="004C71D8" w:rsidP="004C71D8">
      <w:pPr>
        <w:numPr>
          <w:ilvl w:val="0"/>
          <w:numId w:val="36"/>
        </w:numPr>
        <w:spacing w:after="0" w:line="240" w:lineRule="auto"/>
        <w:jc w:val="both"/>
        <w:rPr>
          <w:rFonts w:ascii="Arial" w:hAnsi="Arial" w:cs="Arial"/>
          <w:sz w:val="20"/>
          <w:szCs w:val="20"/>
        </w:rPr>
      </w:pPr>
      <w:r w:rsidRPr="00026E2E">
        <w:rPr>
          <w:rFonts w:ascii="Arial" w:hAnsi="Arial" w:cs="Arial"/>
          <w:sz w:val="20"/>
          <w:szCs w:val="20"/>
        </w:rPr>
        <w:t>Obnova park šume Komrčar - Grad Rab;</w:t>
      </w:r>
    </w:p>
    <w:p w14:paraId="035FC1DF" w14:textId="77777777" w:rsidR="004C71D8" w:rsidRPr="00026E2E" w:rsidRDefault="004C71D8" w:rsidP="004C71D8">
      <w:pPr>
        <w:numPr>
          <w:ilvl w:val="0"/>
          <w:numId w:val="36"/>
        </w:numPr>
        <w:spacing w:after="0" w:line="240" w:lineRule="auto"/>
        <w:jc w:val="both"/>
        <w:rPr>
          <w:rFonts w:ascii="Arial" w:hAnsi="Arial" w:cs="Arial"/>
          <w:sz w:val="20"/>
          <w:szCs w:val="20"/>
        </w:rPr>
      </w:pPr>
      <w:r w:rsidRPr="00026E2E">
        <w:rPr>
          <w:rFonts w:ascii="Arial" w:hAnsi="Arial" w:cs="Arial"/>
          <w:sz w:val="20"/>
          <w:szCs w:val="20"/>
        </w:rPr>
        <w:t>Dvorana za borilačke sportove - Grad Krk;</w:t>
      </w:r>
    </w:p>
    <w:p w14:paraId="0B9D47EE" w14:textId="77777777" w:rsidR="004C71D8" w:rsidRPr="00026E2E" w:rsidRDefault="004C71D8" w:rsidP="004C71D8">
      <w:pPr>
        <w:numPr>
          <w:ilvl w:val="0"/>
          <w:numId w:val="36"/>
        </w:numPr>
        <w:spacing w:after="0" w:line="240" w:lineRule="auto"/>
        <w:jc w:val="both"/>
        <w:rPr>
          <w:rFonts w:ascii="Arial" w:hAnsi="Arial" w:cs="Arial"/>
          <w:sz w:val="20"/>
          <w:szCs w:val="20"/>
        </w:rPr>
      </w:pPr>
      <w:r w:rsidRPr="00026E2E">
        <w:rPr>
          <w:rFonts w:ascii="Arial" w:hAnsi="Arial" w:cs="Arial"/>
          <w:sz w:val="20"/>
          <w:szCs w:val="20"/>
        </w:rPr>
        <w:t>Restauracija i muzealizacija kuće Landauf - Općina Omišalj;</w:t>
      </w:r>
    </w:p>
    <w:p w14:paraId="2BDD269E" w14:textId="77777777" w:rsidR="004C71D8" w:rsidRDefault="004C71D8" w:rsidP="004C71D8">
      <w:pPr>
        <w:numPr>
          <w:ilvl w:val="0"/>
          <w:numId w:val="36"/>
        </w:numPr>
        <w:spacing w:after="0" w:line="240" w:lineRule="auto"/>
        <w:jc w:val="both"/>
        <w:rPr>
          <w:rFonts w:ascii="Arial" w:hAnsi="Arial" w:cs="Arial"/>
          <w:sz w:val="20"/>
          <w:szCs w:val="20"/>
        </w:rPr>
      </w:pPr>
      <w:r w:rsidRPr="00026E2E">
        <w:rPr>
          <w:rFonts w:ascii="Arial" w:hAnsi="Arial" w:cs="Arial"/>
          <w:sz w:val="20"/>
          <w:szCs w:val="20"/>
        </w:rPr>
        <w:t>Rekonstrukcija djela šetnice i parka - Ribarska obala Njivice - Općina Omišalj.</w:t>
      </w:r>
    </w:p>
    <w:p w14:paraId="775BDD08" w14:textId="071CF8AF" w:rsidR="00BE24A2" w:rsidRPr="00BE24A2" w:rsidRDefault="00BE24A2" w:rsidP="00BE24A2">
      <w:pPr>
        <w:spacing w:after="0" w:line="240" w:lineRule="auto"/>
        <w:jc w:val="both"/>
        <w:rPr>
          <w:rFonts w:ascii="Arial" w:hAnsi="Arial" w:cs="Arial"/>
          <w:color w:val="FF0000"/>
          <w:sz w:val="20"/>
          <w:szCs w:val="20"/>
        </w:rPr>
      </w:pPr>
    </w:p>
    <w:p w14:paraId="5C37AB49" w14:textId="03383AB5" w:rsidR="003D16CB" w:rsidRDefault="001845BA" w:rsidP="003D16CB">
      <w:pPr>
        <w:spacing w:after="0" w:line="240" w:lineRule="auto"/>
        <w:jc w:val="both"/>
        <w:rPr>
          <w:rFonts w:ascii="Arial" w:hAnsi="Arial" w:cs="Arial"/>
          <w:b/>
          <w:color w:val="000000"/>
          <w:sz w:val="20"/>
          <w:szCs w:val="20"/>
        </w:rPr>
      </w:pPr>
      <w:r>
        <w:rPr>
          <w:rFonts w:ascii="Arial" w:hAnsi="Arial" w:cs="Arial"/>
          <w:b/>
          <w:color w:val="000000"/>
          <w:sz w:val="20"/>
          <w:szCs w:val="20"/>
        </w:rPr>
        <w:t>1.3</w:t>
      </w:r>
      <w:r w:rsidR="003D16CB">
        <w:rPr>
          <w:rFonts w:ascii="Arial" w:hAnsi="Arial" w:cs="Arial"/>
          <w:b/>
          <w:color w:val="000000"/>
          <w:sz w:val="20"/>
          <w:szCs w:val="20"/>
        </w:rPr>
        <w:t xml:space="preserve">. </w:t>
      </w:r>
      <w:r w:rsidR="003D16CB" w:rsidRPr="0024751D">
        <w:rPr>
          <w:rFonts w:ascii="Arial" w:hAnsi="Arial" w:cs="Arial"/>
          <w:b/>
          <w:color w:val="000000"/>
          <w:sz w:val="20"/>
          <w:szCs w:val="20"/>
        </w:rPr>
        <w:t>Privlačenje potencijalnih ulagača</w:t>
      </w:r>
    </w:p>
    <w:p w14:paraId="4A100F93" w14:textId="77777777" w:rsidR="00911107" w:rsidRPr="00FD1EC7" w:rsidRDefault="00911107" w:rsidP="00911107">
      <w:pPr>
        <w:spacing w:after="0" w:line="240" w:lineRule="auto"/>
        <w:jc w:val="both"/>
        <w:rPr>
          <w:rFonts w:ascii="Arial" w:hAnsi="Arial" w:cs="Arial"/>
          <w:b/>
          <w:sz w:val="20"/>
          <w:szCs w:val="20"/>
        </w:rPr>
      </w:pPr>
      <w:r w:rsidRPr="00FD1EC7">
        <w:rPr>
          <w:rFonts w:ascii="Arial" w:hAnsi="Arial" w:cs="Arial"/>
          <w:sz w:val="20"/>
          <w:szCs w:val="20"/>
        </w:rPr>
        <w:t>U okviru navedene aktivnosti Ustanova obavlja slijedeće poslove:</w:t>
      </w:r>
    </w:p>
    <w:p w14:paraId="65324448" w14:textId="77777777" w:rsidR="00911107" w:rsidRPr="00FD1EC7" w:rsidRDefault="00911107" w:rsidP="00911107">
      <w:pPr>
        <w:numPr>
          <w:ilvl w:val="0"/>
          <w:numId w:val="33"/>
        </w:numPr>
        <w:spacing w:after="0" w:line="240" w:lineRule="auto"/>
        <w:jc w:val="both"/>
        <w:rPr>
          <w:rFonts w:ascii="Arial" w:hAnsi="Arial" w:cs="Arial"/>
          <w:sz w:val="20"/>
          <w:szCs w:val="20"/>
        </w:rPr>
      </w:pPr>
      <w:r w:rsidRPr="00FD1EC7">
        <w:rPr>
          <w:rFonts w:ascii="Arial" w:hAnsi="Arial" w:cs="Arial"/>
          <w:sz w:val="20"/>
          <w:szCs w:val="20"/>
        </w:rPr>
        <w:t>komunikacija s lokalnim, regionalnim i nacionalnim partnerima koji sudjeluju u bilo kojem procesu privlačenja ulagača;</w:t>
      </w:r>
    </w:p>
    <w:p w14:paraId="54725BBE" w14:textId="77777777" w:rsidR="00911107" w:rsidRPr="00FD1EC7" w:rsidRDefault="00911107" w:rsidP="00911107">
      <w:pPr>
        <w:numPr>
          <w:ilvl w:val="0"/>
          <w:numId w:val="33"/>
        </w:numPr>
        <w:spacing w:after="0" w:line="240" w:lineRule="auto"/>
        <w:jc w:val="both"/>
        <w:rPr>
          <w:rFonts w:ascii="Arial" w:hAnsi="Arial" w:cs="Arial"/>
          <w:sz w:val="20"/>
          <w:szCs w:val="20"/>
        </w:rPr>
      </w:pPr>
      <w:r w:rsidRPr="00FD1EC7">
        <w:rPr>
          <w:rFonts w:ascii="Arial" w:hAnsi="Arial" w:cs="Arial"/>
          <w:sz w:val="20"/>
          <w:szCs w:val="20"/>
        </w:rPr>
        <w:t xml:space="preserve">istraživanje i obrada raznih statističkih podataka potrebnih za predstavljanje investicijskih potencijala regije; </w:t>
      </w:r>
    </w:p>
    <w:p w14:paraId="42365CD8" w14:textId="77777777" w:rsidR="00911107" w:rsidRPr="00FD1EC7" w:rsidRDefault="00911107" w:rsidP="00911107">
      <w:pPr>
        <w:numPr>
          <w:ilvl w:val="0"/>
          <w:numId w:val="33"/>
        </w:numPr>
        <w:spacing w:after="0" w:line="240" w:lineRule="auto"/>
        <w:jc w:val="both"/>
        <w:rPr>
          <w:rFonts w:ascii="Arial" w:hAnsi="Arial" w:cs="Arial"/>
          <w:sz w:val="20"/>
          <w:szCs w:val="20"/>
        </w:rPr>
      </w:pPr>
      <w:r w:rsidRPr="00FD1EC7">
        <w:rPr>
          <w:rFonts w:ascii="Arial" w:hAnsi="Arial" w:cs="Arial"/>
          <w:sz w:val="20"/>
          <w:szCs w:val="20"/>
        </w:rPr>
        <w:t>priprema i izrada promidžbenog materijala te priprema podataka prema ulagačima;</w:t>
      </w:r>
    </w:p>
    <w:p w14:paraId="3A94959F" w14:textId="77777777" w:rsidR="00911107" w:rsidRPr="00FD1EC7" w:rsidRDefault="00911107" w:rsidP="00911107">
      <w:pPr>
        <w:numPr>
          <w:ilvl w:val="0"/>
          <w:numId w:val="33"/>
        </w:numPr>
        <w:spacing w:after="0" w:line="240" w:lineRule="auto"/>
        <w:jc w:val="both"/>
        <w:rPr>
          <w:rFonts w:ascii="Arial" w:hAnsi="Arial" w:cs="Arial"/>
          <w:sz w:val="20"/>
          <w:szCs w:val="20"/>
        </w:rPr>
      </w:pPr>
      <w:r w:rsidRPr="00FD1EC7">
        <w:rPr>
          <w:rFonts w:ascii="Arial" w:hAnsi="Arial" w:cs="Arial"/>
          <w:sz w:val="20"/>
          <w:szCs w:val="20"/>
        </w:rPr>
        <w:t>promocija putem elektroničkih medija;</w:t>
      </w:r>
    </w:p>
    <w:p w14:paraId="713CD5B7" w14:textId="77777777" w:rsidR="00911107" w:rsidRPr="00FD1EC7" w:rsidRDefault="00911107" w:rsidP="00911107">
      <w:pPr>
        <w:numPr>
          <w:ilvl w:val="0"/>
          <w:numId w:val="33"/>
        </w:numPr>
        <w:spacing w:after="0" w:line="240" w:lineRule="auto"/>
        <w:jc w:val="both"/>
        <w:rPr>
          <w:rFonts w:ascii="Arial" w:hAnsi="Arial" w:cs="Arial"/>
          <w:sz w:val="20"/>
          <w:szCs w:val="20"/>
        </w:rPr>
      </w:pPr>
      <w:r w:rsidRPr="00FD1EC7">
        <w:rPr>
          <w:rFonts w:ascii="Arial" w:hAnsi="Arial" w:cs="Arial"/>
          <w:sz w:val="20"/>
          <w:szCs w:val="20"/>
        </w:rPr>
        <w:t>obilazak lokacija s ulagačima;</w:t>
      </w:r>
    </w:p>
    <w:p w14:paraId="45DFCF55" w14:textId="77777777" w:rsidR="00911107" w:rsidRPr="00FD1EC7" w:rsidRDefault="00911107" w:rsidP="00911107">
      <w:pPr>
        <w:numPr>
          <w:ilvl w:val="0"/>
          <w:numId w:val="33"/>
        </w:numPr>
        <w:spacing w:after="0" w:line="240" w:lineRule="auto"/>
        <w:jc w:val="both"/>
        <w:rPr>
          <w:rFonts w:ascii="Arial" w:hAnsi="Arial" w:cs="Arial"/>
          <w:sz w:val="20"/>
          <w:szCs w:val="20"/>
        </w:rPr>
      </w:pPr>
      <w:r w:rsidRPr="00FD1EC7">
        <w:rPr>
          <w:rFonts w:ascii="Arial" w:hAnsi="Arial" w:cs="Arial"/>
          <w:sz w:val="20"/>
          <w:szCs w:val="20"/>
        </w:rPr>
        <w:t>organiziranje sastanaka raznih dionika i ulagača;</w:t>
      </w:r>
    </w:p>
    <w:p w14:paraId="3621C17A" w14:textId="77777777" w:rsidR="00911107" w:rsidRPr="00FD1EC7" w:rsidRDefault="00911107" w:rsidP="00911107">
      <w:pPr>
        <w:numPr>
          <w:ilvl w:val="0"/>
          <w:numId w:val="33"/>
        </w:numPr>
        <w:spacing w:after="0" w:line="240" w:lineRule="auto"/>
        <w:jc w:val="both"/>
        <w:rPr>
          <w:rFonts w:ascii="Arial" w:hAnsi="Arial" w:cs="Arial"/>
          <w:sz w:val="20"/>
          <w:szCs w:val="20"/>
        </w:rPr>
      </w:pPr>
      <w:r w:rsidRPr="00FD1EC7">
        <w:rPr>
          <w:rFonts w:ascii="Arial" w:hAnsi="Arial" w:cs="Arial"/>
          <w:sz w:val="20"/>
          <w:szCs w:val="20"/>
        </w:rPr>
        <w:t>priprema i održavanje prezentacija o potencijalima Županije i područja regije;</w:t>
      </w:r>
    </w:p>
    <w:p w14:paraId="480837BE" w14:textId="77777777" w:rsidR="00911107" w:rsidRPr="00FD1EC7" w:rsidRDefault="00911107" w:rsidP="00911107">
      <w:pPr>
        <w:numPr>
          <w:ilvl w:val="0"/>
          <w:numId w:val="33"/>
        </w:numPr>
        <w:spacing w:after="0" w:line="240" w:lineRule="auto"/>
        <w:jc w:val="both"/>
        <w:rPr>
          <w:rFonts w:ascii="Arial" w:hAnsi="Arial" w:cs="Arial"/>
          <w:sz w:val="20"/>
          <w:szCs w:val="20"/>
        </w:rPr>
      </w:pPr>
      <w:r w:rsidRPr="00FD1EC7">
        <w:rPr>
          <w:rFonts w:ascii="Arial" w:hAnsi="Arial" w:cs="Arial"/>
          <w:sz w:val="20"/>
          <w:szCs w:val="20"/>
        </w:rPr>
        <w:t>poticanje međuregionalne i međunarodne suradnje kroz suradnju s drugim razvojnim agencijama i ostalim relevantnim subjektima;</w:t>
      </w:r>
    </w:p>
    <w:p w14:paraId="7E4F465E" w14:textId="77777777" w:rsidR="00911107" w:rsidRPr="00FD1EC7" w:rsidRDefault="00911107" w:rsidP="00911107">
      <w:pPr>
        <w:numPr>
          <w:ilvl w:val="0"/>
          <w:numId w:val="33"/>
        </w:numPr>
        <w:spacing w:after="0" w:line="240" w:lineRule="auto"/>
        <w:jc w:val="both"/>
        <w:rPr>
          <w:rFonts w:ascii="Arial" w:hAnsi="Arial" w:cs="Arial"/>
          <w:sz w:val="20"/>
          <w:szCs w:val="20"/>
        </w:rPr>
      </w:pPr>
      <w:r w:rsidRPr="00FD1EC7">
        <w:rPr>
          <w:rFonts w:ascii="Arial" w:hAnsi="Arial" w:cs="Arial"/>
          <w:sz w:val="20"/>
          <w:szCs w:val="20"/>
        </w:rPr>
        <w:t xml:space="preserve">priprema i održavanje prezentacija u svrhu promocije Županije i njenih strateških i razvojnih projekata; </w:t>
      </w:r>
    </w:p>
    <w:p w14:paraId="424B75E4" w14:textId="77777777" w:rsidR="00911107" w:rsidRPr="00FD1EC7" w:rsidRDefault="00911107" w:rsidP="00911107">
      <w:pPr>
        <w:numPr>
          <w:ilvl w:val="0"/>
          <w:numId w:val="33"/>
        </w:numPr>
        <w:spacing w:after="0" w:line="240" w:lineRule="auto"/>
        <w:jc w:val="both"/>
        <w:rPr>
          <w:rFonts w:ascii="Arial" w:hAnsi="Arial" w:cs="Arial"/>
          <w:sz w:val="20"/>
          <w:szCs w:val="20"/>
        </w:rPr>
      </w:pPr>
      <w:r w:rsidRPr="00FD1EC7">
        <w:rPr>
          <w:rFonts w:ascii="Arial" w:hAnsi="Arial" w:cs="Arial"/>
          <w:sz w:val="20"/>
          <w:szCs w:val="20"/>
        </w:rPr>
        <w:t>sudjelovanje u organizaciji sajmova, organiziranje i sudjelovanje u organizaciji stručnih skupova i konferencija;</w:t>
      </w:r>
    </w:p>
    <w:p w14:paraId="63F67B7A" w14:textId="77777777" w:rsidR="00911107" w:rsidRPr="00FD1EC7" w:rsidRDefault="00911107" w:rsidP="00911107">
      <w:pPr>
        <w:numPr>
          <w:ilvl w:val="0"/>
          <w:numId w:val="33"/>
        </w:numPr>
        <w:spacing w:after="0" w:line="240" w:lineRule="auto"/>
        <w:jc w:val="both"/>
        <w:rPr>
          <w:rFonts w:ascii="Arial" w:hAnsi="Arial" w:cs="Arial"/>
          <w:sz w:val="20"/>
          <w:szCs w:val="20"/>
        </w:rPr>
      </w:pPr>
      <w:r w:rsidRPr="00FD1EC7">
        <w:rPr>
          <w:rFonts w:ascii="Arial" w:hAnsi="Arial" w:cs="Arial"/>
          <w:sz w:val="20"/>
          <w:szCs w:val="20"/>
        </w:rPr>
        <w:t xml:space="preserve">ažuriranje i održavanje web stranice </w:t>
      </w:r>
      <w:hyperlink r:id="rId8" w:history="1">
        <w:r w:rsidRPr="00FD1EC7">
          <w:rPr>
            <w:rStyle w:val="Hyperlink"/>
            <w:rFonts w:ascii="Arial" w:hAnsi="Arial" w:cs="Arial"/>
            <w:sz w:val="20"/>
            <w:szCs w:val="20"/>
          </w:rPr>
          <w:t>www.investpgz.hr</w:t>
        </w:r>
      </w:hyperlink>
      <w:r w:rsidRPr="00FD1EC7">
        <w:rPr>
          <w:rFonts w:ascii="Arial" w:hAnsi="Arial" w:cs="Arial"/>
          <w:sz w:val="20"/>
          <w:szCs w:val="20"/>
        </w:rPr>
        <w:t>.</w:t>
      </w:r>
    </w:p>
    <w:p w14:paraId="01EBD463" w14:textId="77777777" w:rsidR="00911107" w:rsidRDefault="00911107" w:rsidP="00911107">
      <w:pPr>
        <w:spacing w:after="0" w:line="240" w:lineRule="auto"/>
        <w:jc w:val="both"/>
        <w:rPr>
          <w:rFonts w:ascii="Arial" w:hAnsi="Arial" w:cs="Arial"/>
          <w:sz w:val="20"/>
          <w:szCs w:val="20"/>
        </w:rPr>
      </w:pPr>
    </w:p>
    <w:p w14:paraId="4F3F7E01" w14:textId="77777777" w:rsidR="00911107" w:rsidRPr="00F42726" w:rsidRDefault="00911107" w:rsidP="00911107">
      <w:pPr>
        <w:spacing w:after="0" w:line="240" w:lineRule="auto"/>
        <w:jc w:val="both"/>
        <w:rPr>
          <w:rFonts w:ascii="Arial" w:hAnsi="Arial" w:cs="Arial"/>
          <w:sz w:val="20"/>
          <w:szCs w:val="20"/>
        </w:rPr>
      </w:pPr>
      <w:r w:rsidRPr="00F42726">
        <w:rPr>
          <w:rFonts w:ascii="Arial" w:hAnsi="Arial" w:cs="Arial"/>
          <w:sz w:val="20"/>
          <w:szCs w:val="20"/>
        </w:rPr>
        <w:t>Tijekom 2025. godine, Ustanova je provela slijedeće aktivnosti:</w:t>
      </w:r>
    </w:p>
    <w:p w14:paraId="51D1D45E" w14:textId="77777777" w:rsidR="00911107" w:rsidRPr="00F42726" w:rsidRDefault="00911107" w:rsidP="00911107">
      <w:pPr>
        <w:pStyle w:val="ListParagraph"/>
        <w:numPr>
          <w:ilvl w:val="0"/>
          <w:numId w:val="27"/>
        </w:numPr>
        <w:jc w:val="both"/>
        <w:rPr>
          <w:rFonts w:ascii="Arial" w:hAnsi="Arial" w:cs="Arial"/>
          <w:sz w:val="20"/>
          <w:szCs w:val="20"/>
        </w:rPr>
      </w:pPr>
      <w:r w:rsidRPr="00F42726">
        <w:rPr>
          <w:rFonts w:ascii="Arial" w:hAnsi="Arial" w:cs="Arial"/>
          <w:sz w:val="20"/>
          <w:szCs w:val="20"/>
        </w:rPr>
        <w:t>predstavila je gospodarske i investicijske potencijale Primorsko-goranske županije tijekom službenog posjeta veleposlanika Kraljevine Belgije u Republici Hrvatskoj</w:t>
      </w:r>
      <w:r>
        <w:rPr>
          <w:rFonts w:ascii="Arial" w:hAnsi="Arial" w:cs="Arial"/>
          <w:sz w:val="20"/>
          <w:szCs w:val="20"/>
        </w:rPr>
        <w:t xml:space="preserve">, </w:t>
      </w:r>
      <w:r w:rsidRPr="00F42726">
        <w:rPr>
          <w:rFonts w:ascii="Arial" w:hAnsi="Arial" w:cs="Arial"/>
          <w:sz w:val="20"/>
          <w:szCs w:val="20"/>
        </w:rPr>
        <w:t>Primorsko-goranskoj županiji i Gradu Rijeci, uz naglasak na energetiku, maritimnu industriju, napredne tehnologije (umjetna inteligencija), farmaceutsku industriju te potencijale razvoja Zračne luke Rijeka;</w:t>
      </w:r>
    </w:p>
    <w:p w14:paraId="79CCE91F" w14:textId="77777777" w:rsidR="00911107" w:rsidRPr="00F42726" w:rsidRDefault="00911107" w:rsidP="00911107">
      <w:pPr>
        <w:pStyle w:val="ListParagraph"/>
        <w:numPr>
          <w:ilvl w:val="0"/>
          <w:numId w:val="27"/>
        </w:numPr>
        <w:jc w:val="both"/>
        <w:rPr>
          <w:rFonts w:ascii="Arial" w:hAnsi="Arial" w:cs="Arial"/>
          <w:sz w:val="20"/>
          <w:szCs w:val="20"/>
        </w:rPr>
      </w:pPr>
      <w:r w:rsidRPr="00F42726">
        <w:rPr>
          <w:rFonts w:ascii="Arial" w:hAnsi="Arial" w:cs="Arial"/>
          <w:sz w:val="20"/>
          <w:szCs w:val="20"/>
        </w:rPr>
        <w:t>sudjelovala je u izradi digitalne platforme „Invest in Croatia“ Ministarstva gospodarstva, IT sustava za upravljanje investicijskom podrškom i promocijom, namijenjenog jačanju koordinacije između tijela državne uprave, regionalne i lokalne razine te poslovnih udruženja uključenih u promociju ulaganja;</w:t>
      </w:r>
    </w:p>
    <w:p w14:paraId="45183556" w14:textId="77777777" w:rsidR="00911107" w:rsidRPr="00F42726" w:rsidRDefault="00911107" w:rsidP="00911107">
      <w:pPr>
        <w:pStyle w:val="ListParagraph"/>
        <w:numPr>
          <w:ilvl w:val="0"/>
          <w:numId w:val="27"/>
        </w:numPr>
        <w:jc w:val="both"/>
        <w:rPr>
          <w:rFonts w:ascii="Arial" w:hAnsi="Arial" w:cs="Arial"/>
          <w:sz w:val="20"/>
          <w:szCs w:val="20"/>
        </w:rPr>
      </w:pPr>
      <w:r w:rsidRPr="00F42726">
        <w:rPr>
          <w:rFonts w:ascii="Arial" w:hAnsi="Arial" w:cs="Arial"/>
          <w:sz w:val="20"/>
          <w:szCs w:val="20"/>
        </w:rPr>
        <w:t>u organizaciji Ustanove, u svibnju 2025. godine u Gradu Opatiji, održano je primanje za veleposlanika Francuske Republike u Republici Hrvatskoj</w:t>
      </w:r>
      <w:r>
        <w:rPr>
          <w:rFonts w:ascii="Arial" w:hAnsi="Arial" w:cs="Arial"/>
          <w:sz w:val="20"/>
          <w:szCs w:val="20"/>
        </w:rPr>
        <w:t xml:space="preserve"> </w:t>
      </w:r>
      <w:r w:rsidRPr="00F42726">
        <w:rPr>
          <w:rFonts w:ascii="Arial" w:hAnsi="Arial" w:cs="Arial"/>
          <w:sz w:val="20"/>
          <w:szCs w:val="20"/>
        </w:rPr>
        <w:t>i veleposlanika Savezne Republike Njemačke u Republici Hrvatskoj</w:t>
      </w:r>
      <w:r>
        <w:rPr>
          <w:rFonts w:ascii="Arial" w:hAnsi="Arial" w:cs="Arial"/>
          <w:sz w:val="20"/>
          <w:szCs w:val="20"/>
        </w:rPr>
        <w:t xml:space="preserve"> </w:t>
      </w:r>
      <w:r w:rsidRPr="00F42726">
        <w:rPr>
          <w:rFonts w:ascii="Arial" w:hAnsi="Arial" w:cs="Arial"/>
          <w:sz w:val="20"/>
          <w:szCs w:val="20"/>
        </w:rPr>
        <w:t>na kojem su predstavljeni ključni investicijski potencijali Primorsko-goranske županije;</w:t>
      </w:r>
    </w:p>
    <w:p w14:paraId="4CC2ED72" w14:textId="77777777" w:rsidR="00911107" w:rsidRPr="00F42726" w:rsidRDefault="00911107" w:rsidP="00911107">
      <w:pPr>
        <w:pStyle w:val="ListParagraph"/>
        <w:numPr>
          <w:ilvl w:val="0"/>
          <w:numId w:val="27"/>
        </w:numPr>
        <w:jc w:val="both"/>
        <w:rPr>
          <w:rFonts w:ascii="Arial" w:hAnsi="Arial" w:cs="Arial"/>
          <w:sz w:val="20"/>
          <w:szCs w:val="20"/>
        </w:rPr>
      </w:pPr>
      <w:r w:rsidRPr="00F42726">
        <w:rPr>
          <w:rFonts w:ascii="Arial" w:hAnsi="Arial" w:cs="Arial"/>
          <w:sz w:val="20"/>
          <w:szCs w:val="20"/>
        </w:rPr>
        <w:t>delegaciji Veleposlanstva Republike Finske u Republici Hrvatskoj</w:t>
      </w:r>
      <w:r>
        <w:rPr>
          <w:rFonts w:ascii="Arial" w:hAnsi="Arial" w:cs="Arial"/>
          <w:sz w:val="20"/>
          <w:szCs w:val="20"/>
        </w:rPr>
        <w:t xml:space="preserve">, </w:t>
      </w:r>
      <w:r w:rsidRPr="00F42726">
        <w:rPr>
          <w:rFonts w:ascii="Arial" w:hAnsi="Arial" w:cs="Arial"/>
          <w:sz w:val="20"/>
          <w:szCs w:val="20"/>
        </w:rPr>
        <w:t>na radnom sastanku u lipnju 2025. godine</w:t>
      </w:r>
      <w:r>
        <w:rPr>
          <w:rFonts w:ascii="Arial" w:hAnsi="Arial" w:cs="Arial"/>
          <w:sz w:val="20"/>
          <w:szCs w:val="20"/>
        </w:rPr>
        <w:t>,</w:t>
      </w:r>
      <w:r w:rsidRPr="00F42726">
        <w:rPr>
          <w:rFonts w:ascii="Arial" w:hAnsi="Arial" w:cs="Arial"/>
          <w:sz w:val="20"/>
          <w:szCs w:val="20"/>
        </w:rPr>
        <w:t xml:space="preserve"> predstavljeni su gospodarski, investicijski i inovacijski potencijali Primorsko-goranske županije, s naglaskom na suradnju regionalnih inovacijskih ekosustava i znanstvenih institucija;</w:t>
      </w:r>
    </w:p>
    <w:p w14:paraId="6D1C1A02" w14:textId="77777777" w:rsidR="00911107" w:rsidRPr="00F42726" w:rsidRDefault="00911107" w:rsidP="00911107">
      <w:pPr>
        <w:pStyle w:val="ListParagraph"/>
        <w:numPr>
          <w:ilvl w:val="0"/>
          <w:numId w:val="27"/>
        </w:numPr>
        <w:jc w:val="both"/>
        <w:rPr>
          <w:rFonts w:ascii="Arial" w:hAnsi="Arial" w:cs="Arial"/>
          <w:sz w:val="20"/>
          <w:szCs w:val="20"/>
        </w:rPr>
      </w:pPr>
      <w:r w:rsidRPr="00F42726">
        <w:rPr>
          <w:rFonts w:ascii="Arial" w:hAnsi="Arial" w:cs="Arial"/>
          <w:sz w:val="20"/>
          <w:szCs w:val="20"/>
        </w:rPr>
        <w:t>sudjelovala je na prijemu za veleposlanika Francuske Republike u Republici Hrvatskoj, održanom u rujnu 2025. godine, u organizaciji Grada Rijeke i Primorsko-goranske županije;</w:t>
      </w:r>
    </w:p>
    <w:p w14:paraId="6A1EB8A2" w14:textId="77777777" w:rsidR="00911107" w:rsidRPr="00F42726" w:rsidRDefault="00911107" w:rsidP="00911107">
      <w:pPr>
        <w:pStyle w:val="ListParagraph"/>
        <w:numPr>
          <w:ilvl w:val="0"/>
          <w:numId w:val="27"/>
        </w:numPr>
        <w:jc w:val="both"/>
        <w:rPr>
          <w:rFonts w:ascii="Arial" w:hAnsi="Arial" w:cs="Arial"/>
          <w:sz w:val="20"/>
          <w:szCs w:val="20"/>
        </w:rPr>
      </w:pPr>
      <w:r w:rsidRPr="00F42726">
        <w:rPr>
          <w:rFonts w:ascii="Arial" w:hAnsi="Arial" w:cs="Arial"/>
          <w:sz w:val="20"/>
          <w:szCs w:val="20"/>
        </w:rPr>
        <w:t>na poziv Općine Novo Mesto, Gospodarske zbornice Dolenjske i Bele krajine i Razvojnog centra Novo Mesto, ravnatelj Ustanove održao je u rujnu 2025. godine prezentaciju o ulaganjima, industrijskoj tranziciji i konkurentnosti Primorsko-goranske županije, s ciljem jačanja prekogranične suradnje i privlačenja investicija;</w:t>
      </w:r>
    </w:p>
    <w:p w14:paraId="379E0D12" w14:textId="77777777" w:rsidR="00911107" w:rsidRPr="00F42726" w:rsidRDefault="00911107" w:rsidP="00911107">
      <w:pPr>
        <w:pStyle w:val="ListParagraph"/>
        <w:numPr>
          <w:ilvl w:val="0"/>
          <w:numId w:val="27"/>
        </w:numPr>
        <w:jc w:val="both"/>
        <w:rPr>
          <w:rFonts w:ascii="Arial" w:hAnsi="Arial" w:cs="Arial"/>
          <w:sz w:val="20"/>
          <w:szCs w:val="20"/>
        </w:rPr>
      </w:pPr>
      <w:r w:rsidRPr="00F42726">
        <w:rPr>
          <w:rFonts w:ascii="Arial" w:hAnsi="Arial" w:cs="Arial"/>
          <w:sz w:val="20"/>
          <w:szCs w:val="20"/>
        </w:rPr>
        <w:t xml:space="preserve">izrađena je i javnosti predstavljena nova web stranica za investitore InvestPGŽ, namijenjena promociji investicijskih potencijala Primorsko-goranske županije. </w:t>
      </w:r>
      <w:r>
        <w:rPr>
          <w:rFonts w:ascii="Arial" w:hAnsi="Arial" w:cs="Arial"/>
          <w:sz w:val="20"/>
          <w:szCs w:val="20"/>
        </w:rPr>
        <w:t xml:space="preserve">Platforma je predstavljena i </w:t>
      </w:r>
      <w:r w:rsidRPr="00F42726">
        <w:rPr>
          <w:rFonts w:ascii="Arial" w:hAnsi="Arial" w:cs="Arial"/>
          <w:sz w:val="20"/>
          <w:szCs w:val="20"/>
        </w:rPr>
        <w:t>predstavnicima stranih veleposlanstava i trgovinskih ureda u Republici Hrvatskoj na događanju održanom u studenom 2025. godine u RiHubu.</w:t>
      </w:r>
    </w:p>
    <w:p w14:paraId="5C544287" w14:textId="1D859636" w:rsidR="000D4654" w:rsidRDefault="000D4654" w:rsidP="00A84DE2">
      <w:pPr>
        <w:spacing w:after="0" w:line="240" w:lineRule="auto"/>
        <w:rPr>
          <w:rFonts w:ascii="Arial" w:hAnsi="Arial" w:cs="Arial"/>
          <w:sz w:val="20"/>
          <w:szCs w:val="20"/>
        </w:rPr>
      </w:pPr>
    </w:p>
    <w:p w14:paraId="203B8115" w14:textId="60DB68E7" w:rsidR="00A84DE2" w:rsidRPr="000959A1" w:rsidRDefault="001845BA" w:rsidP="00A84DE2">
      <w:pPr>
        <w:spacing w:after="0" w:line="240" w:lineRule="auto"/>
        <w:rPr>
          <w:rFonts w:ascii="Arial" w:hAnsi="Arial" w:cs="Arial"/>
          <w:b/>
          <w:sz w:val="20"/>
          <w:szCs w:val="20"/>
        </w:rPr>
      </w:pPr>
      <w:r w:rsidRPr="000959A1">
        <w:rPr>
          <w:rFonts w:ascii="Arial" w:hAnsi="Arial" w:cs="Arial"/>
          <w:b/>
          <w:sz w:val="20"/>
          <w:szCs w:val="20"/>
        </w:rPr>
        <w:t>1</w:t>
      </w:r>
      <w:r w:rsidR="00A84DE2" w:rsidRPr="000959A1">
        <w:rPr>
          <w:rFonts w:ascii="Arial" w:hAnsi="Arial" w:cs="Arial"/>
          <w:b/>
          <w:sz w:val="20"/>
          <w:szCs w:val="20"/>
        </w:rPr>
        <w:t>.</w:t>
      </w:r>
      <w:r w:rsidR="00D624F1" w:rsidRPr="000959A1">
        <w:rPr>
          <w:rFonts w:ascii="Arial" w:hAnsi="Arial" w:cs="Arial"/>
          <w:b/>
          <w:sz w:val="20"/>
          <w:szCs w:val="20"/>
        </w:rPr>
        <w:t>4</w:t>
      </w:r>
      <w:r w:rsidR="00A84DE2" w:rsidRPr="000959A1">
        <w:rPr>
          <w:rFonts w:ascii="Arial" w:hAnsi="Arial" w:cs="Arial"/>
          <w:b/>
          <w:sz w:val="20"/>
          <w:szCs w:val="20"/>
        </w:rPr>
        <w:t>. Projekt „Pametna regija“</w:t>
      </w:r>
    </w:p>
    <w:p w14:paraId="23D9D064" w14:textId="77777777" w:rsidR="00501BCB" w:rsidRPr="00947EAF" w:rsidRDefault="00501BCB" w:rsidP="00501BCB">
      <w:pPr>
        <w:spacing w:after="0" w:line="240" w:lineRule="auto"/>
        <w:jc w:val="both"/>
        <w:rPr>
          <w:rFonts w:ascii="Arial" w:hAnsi="Arial" w:cs="Arial"/>
          <w:sz w:val="20"/>
          <w:szCs w:val="20"/>
        </w:rPr>
      </w:pPr>
      <w:r w:rsidRPr="00947EAF">
        <w:rPr>
          <w:rFonts w:ascii="Arial" w:hAnsi="Arial" w:cs="Arial"/>
          <w:sz w:val="20"/>
          <w:szCs w:val="20"/>
        </w:rPr>
        <w:t xml:space="preserve">U okviru navedene aktivnosti JU Regionalna razvojna agencija Primorsko-goranske županije </w:t>
      </w:r>
      <w:r w:rsidRPr="007A12E7">
        <w:rPr>
          <w:rFonts w:ascii="Arial" w:hAnsi="Arial" w:cs="Arial"/>
          <w:sz w:val="20"/>
          <w:szCs w:val="20"/>
        </w:rPr>
        <w:t xml:space="preserve">provodi </w:t>
      </w:r>
      <w:r w:rsidRPr="00947EAF">
        <w:rPr>
          <w:rFonts w:ascii="Arial" w:hAnsi="Arial" w:cs="Arial"/>
          <w:sz w:val="20"/>
          <w:szCs w:val="20"/>
        </w:rPr>
        <w:t>slijedeće aktivnosti:</w:t>
      </w:r>
    </w:p>
    <w:p w14:paraId="761C4AD1" w14:textId="77777777" w:rsidR="00501BCB" w:rsidRPr="00734A14" w:rsidRDefault="00501BCB" w:rsidP="00501BCB">
      <w:pPr>
        <w:pStyle w:val="ListParagraph"/>
        <w:numPr>
          <w:ilvl w:val="0"/>
          <w:numId w:val="18"/>
        </w:numPr>
        <w:jc w:val="both"/>
        <w:rPr>
          <w:rFonts w:ascii="Arial" w:hAnsi="Arial" w:cs="Arial"/>
          <w:sz w:val="20"/>
          <w:szCs w:val="20"/>
        </w:rPr>
      </w:pPr>
      <w:r w:rsidRPr="00734A14">
        <w:rPr>
          <w:rFonts w:ascii="Arial" w:hAnsi="Arial" w:cs="Arial"/>
          <w:sz w:val="20"/>
          <w:szCs w:val="20"/>
        </w:rPr>
        <w:t xml:space="preserve">razvoj inovativnih tehnoloških rješenja za potrebe javnopravnih tijela i javnih ustanova s područja PGŽ (primjerice: izrada inovativnog smart rješenja za podršku upravljanju, razvoj digitalnih aplikacija i platformi sa značajnim društvenim utjecajima, i sl.) u svrhu unapređenja i modernizacije poslovanja kroz medijsku prepoznatljivost; </w:t>
      </w:r>
    </w:p>
    <w:p w14:paraId="366F207F" w14:textId="77777777" w:rsidR="00501BCB" w:rsidRPr="00734A14" w:rsidRDefault="00501BCB" w:rsidP="00501BCB">
      <w:pPr>
        <w:pStyle w:val="ListParagraph"/>
        <w:numPr>
          <w:ilvl w:val="0"/>
          <w:numId w:val="18"/>
        </w:numPr>
        <w:jc w:val="both"/>
        <w:rPr>
          <w:rFonts w:ascii="Arial" w:hAnsi="Arial" w:cs="Arial"/>
          <w:sz w:val="20"/>
          <w:szCs w:val="20"/>
        </w:rPr>
      </w:pPr>
      <w:r w:rsidRPr="00734A14">
        <w:rPr>
          <w:rFonts w:ascii="Arial" w:hAnsi="Arial" w:cs="Arial"/>
          <w:sz w:val="20"/>
          <w:szCs w:val="20"/>
        </w:rPr>
        <w:t>organizacija događaja koji služe povezivanju obrazovnog sustava i visokog školstva s ključnim regionalnim tvrtkama;</w:t>
      </w:r>
    </w:p>
    <w:p w14:paraId="603E899E" w14:textId="77777777" w:rsidR="00501BCB" w:rsidRPr="00734A14" w:rsidRDefault="00501BCB" w:rsidP="00501BCB">
      <w:pPr>
        <w:pStyle w:val="ListParagraph"/>
        <w:numPr>
          <w:ilvl w:val="0"/>
          <w:numId w:val="18"/>
        </w:numPr>
        <w:jc w:val="both"/>
        <w:rPr>
          <w:rFonts w:ascii="Arial" w:hAnsi="Arial" w:cs="Arial"/>
          <w:sz w:val="20"/>
          <w:szCs w:val="20"/>
        </w:rPr>
      </w:pPr>
      <w:r w:rsidRPr="00734A14">
        <w:rPr>
          <w:rFonts w:ascii="Arial" w:hAnsi="Arial" w:cs="Arial"/>
          <w:sz w:val="20"/>
          <w:szCs w:val="20"/>
        </w:rPr>
        <w:t>izrada strateških dokumenata na području tehnoloških inovativnih rješenja u konceptu pametna regija, pametni gradovi, pametni otoci, pametno ruralno područje, pametna naselja …;</w:t>
      </w:r>
    </w:p>
    <w:p w14:paraId="5A32584D" w14:textId="77777777" w:rsidR="00501BCB" w:rsidRPr="00734A14" w:rsidRDefault="00501BCB" w:rsidP="00501BCB">
      <w:pPr>
        <w:pStyle w:val="ListParagraph"/>
        <w:numPr>
          <w:ilvl w:val="0"/>
          <w:numId w:val="18"/>
        </w:numPr>
        <w:contextualSpacing w:val="0"/>
        <w:jc w:val="both"/>
        <w:rPr>
          <w:rFonts w:ascii="Arial" w:hAnsi="Arial" w:cs="Arial"/>
          <w:sz w:val="20"/>
          <w:szCs w:val="20"/>
        </w:rPr>
      </w:pPr>
      <w:r w:rsidRPr="00734A14">
        <w:rPr>
          <w:rFonts w:ascii="Arial" w:hAnsi="Arial" w:cs="Arial"/>
          <w:sz w:val="20"/>
          <w:szCs w:val="20"/>
        </w:rPr>
        <w:t xml:space="preserve">savjetovanje JLS-ova na području razvoja tehnoloških inovativnih rješenja iz koncepta pametni gradovi, pametna naselja, pametni otoci; </w:t>
      </w:r>
    </w:p>
    <w:p w14:paraId="58725D02" w14:textId="77777777" w:rsidR="00501BCB" w:rsidRPr="00395A27" w:rsidRDefault="00501BCB" w:rsidP="00501BCB">
      <w:pPr>
        <w:pStyle w:val="ListParagraph"/>
        <w:numPr>
          <w:ilvl w:val="0"/>
          <w:numId w:val="18"/>
        </w:numPr>
        <w:contextualSpacing w:val="0"/>
        <w:jc w:val="both"/>
        <w:rPr>
          <w:rFonts w:ascii="Arial" w:hAnsi="Arial" w:cs="Arial"/>
          <w:sz w:val="20"/>
          <w:szCs w:val="20"/>
        </w:rPr>
      </w:pPr>
      <w:r w:rsidRPr="00395A27">
        <w:rPr>
          <w:rFonts w:ascii="Arial" w:hAnsi="Arial" w:cs="Arial"/>
          <w:sz w:val="20"/>
          <w:szCs w:val="20"/>
        </w:rPr>
        <w:t>priprema projekata iz područja inovativnih tehnoloških rješenja za JLS za kandidaturu na natječaje iz EU programa, bilateralnih i nacionalnih izvora:</w:t>
      </w:r>
    </w:p>
    <w:p w14:paraId="36670A2B" w14:textId="77777777" w:rsidR="00501BCB" w:rsidRPr="00395A27" w:rsidRDefault="00501BCB" w:rsidP="00501BCB">
      <w:pPr>
        <w:pStyle w:val="ListParagraph"/>
        <w:numPr>
          <w:ilvl w:val="1"/>
          <w:numId w:val="18"/>
        </w:numPr>
        <w:contextualSpacing w:val="0"/>
        <w:jc w:val="both"/>
        <w:rPr>
          <w:rFonts w:ascii="Arial" w:hAnsi="Arial" w:cs="Arial"/>
          <w:sz w:val="20"/>
          <w:szCs w:val="20"/>
        </w:rPr>
      </w:pPr>
      <w:r w:rsidRPr="00395A27">
        <w:rPr>
          <w:rFonts w:ascii="Arial" w:hAnsi="Arial" w:cs="Arial"/>
          <w:sz w:val="20"/>
          <w:szCs w:val="20"/>
        </w:rPr>
        <w:t>praćenje i analiza dostupnih programa, natječaja i javnih poziva za javnopravna tijela i javne ustanove na području Primorsko-goranske županije;</w:t>
      </w:r>
    </w:p>
    <w:p w14:paraId="29FDD170" w14:textId="77777777" w:rsidR="00501BCB" w:rsidRDefault="00501BCB" w:rsidP="00501BCB">
      <w:pPr>
        <w:pStyle w:val="ListParagraph"/>
        <w:numPr>
          <w:ilvl w:val="1"/>
          <w:numId w:val="18"/>
        </w:numPr>
        <w:contextualSpacing w:val="0"/>
        <w:jc w:val="both"/>
        <w:rPr>
          <w:rFonts w:ascii="Arial" w:hAnsi="Arial" w:cs="Arial"/>
          <w:sz w:val="20"/>
          <w:szCs w:val="20"/>
        </w:rPr>
      </w:pPr>
      <w:r w:rsidRPr="00395A27">
        <w:rPr>
          <w:rFonts w:ascii="Arial" w:hAnsi="Arial" w:cs="Arial"/>
          <w:sz w:val="20"/>
          <w:szCs w:val="20"/>
        </w:rPr>
        <w:t>priprema dokumentacije u svrhu kandidiranja projekata na natječaje za sufinanciranje za projekte za javnopravna tijela i javne ustanove na području Primorsko-goranske županije</w:t>
      </w:r>
      <w:r>
        <w:rPr>
          <w:rFonts w:ascii="Arial" w:hAnsi="Arial" w:cs="Arial"/>
          <w:sz w:val="20"/>
          <w:szCs w:val="20"/>
        </w:rPr>
        <w:t xml:space="preserve">. </w:t>
      </w:r>
    </w:p>
    <w:p w14:paraId="095889E9" w14:textId="77777777" w:rsidR="00501BCB" w:rsidRPr="00BD09DF" w:rsidRDefault="00501BCB" w:rsidP="00501BCB">
      <w:pPr>
        <w:pStyle w:val="ListParagraph"/>
        <w:ind w:left="1440"/>
        <w:contextualSpacing w:val="0"/>
        <w:jc w:val="both"/>
        <w:rPr>
          <w:rFonts w:ascii="Arial" w:hAnsi="Arial" w:cs="Arial"/>
          <w:sz w:val="20"/>
          <w:szCs w:val="20"/>
        </w:rPr>
      </w:pPr>
    </w:p>
    <w:p w14:paraId="24AF696B" w14:textId="77777777" w:rsidR="00501BCB" w:rsidRPr="00F42726" w:rsidRDefault="00501BCB" w:rsidP="00501BCB">
      <w:pPr>
        <w:spacing w:after="0"/>
        <w:jc w:val="both"/>
        <w:rPr>
          <w:rFonts w:ascii="Arial" w:hAnsi="Arial" w:cs="Arial"/>
          <w:sz w:val="20"/>
          <w:szCs w:val="20"/>
        </w:rPr>
      </w:pPr>
      <w:r w:rsidRPr="00F42726">
        <w:rPr>
          <w:rFonts w:ascii="Arial" w:hAnsi="Arial" w:cs="Arial"/>
          <w:sz w:val="20"/>
          <w:szCs w:val="20"/>
        </w:rPr>
        <w:t>U razdoblju od 1. siječnja do 31. prosinca 2025. godine, provedene su aktivnosti kako slijedi:</w:t>
      </w:r>
    </w:p>
    <w:p w14:paraId="786BE311" w14:textId="77777777" w:rsidR="00501BCB" w:rsidRPr="00F42726" w:rsidRDefault="00501BCB" w:rsidP="00501BCB">
      <w:pPr>
        <w:pStyle w:val="ListParagraph"/>
        <w:numPr>
          <w:ilvl w:val="0"/>
          <w:numId w:val="28"/>
        </w:numPr>
        <w:jc w:val="both"/>
        <w:rPr>
          <w:rFonts w:ascii="Arial" w:hAnsi="Arial" w:cs="Arial"/>
          <w:sz w:val="20"/>
          <w:szCs w:val="20"/>
        </w:rPr>
      </w:pPr>
      <w:r w:rsidRPr="00F42726">
        <w:rPr>
          <w:rFonts w:ascii="Arial" w:hAnsi="Arial" w:cs="Arial"/>
          <w:sz w:val="20"/>
          <w:szCs w:val="20"/>
        </w:rPr>
        <w:t>nastavljena je suradnja s Europskim inovacijskim digitalnim hubom (EDIH) na razvoju i održavanju regionalnog inovacijskog ekosustava kroz unaprjeđenje Regionalne inovacijske platforme – RIMaP;</w:t>
      </w:r>
    </w:p>
    <w:p w14:paraId="5DF30207" w14:textId="77777777" w:rsidR="00501BCB" w:rsidRPr="00364CD9" w:rsidRDefault="00501BCB" w:rsidP="00501BCB">
      <w:pPr>
        <w:pStyle w:val="ListParagraph"/>
        <w:numPr>
          <w:ilvl w:val="0"/>
          <w:numId w:val="28"/>
        </w:numPr>
        <w:jc w:val="both"/>
        <w:rPr>
          <w:rFonts w:ascii="Arial" w:hAnsi="Arial" w:cs="Arial"/>
          <w:sz w:val="20"/>
          <w:szCs w:val="20"/>
        </w:rPr>
      </w:pPr>
      <w:r w:rsidRPr="00F42726">
        <w:rPr>
          <w:rFonts w:ascii="Arial" w:hAnsi="Arial" w:cs="Arial"/>
          <w:sz w:val="20"/>
          <w:szCs w:val="20"/>
        </w:rPr>
        <w:t xml:space="preserve">na inicijativu Ustanove u Test Before Invest (TBI) program EDIH Adria uključeno je više od 20 javnopravnih </w:t>
      </w:r>
      <w:r w:rsidRPr="00364CD9">
        <w:rPr>
          <w:rFonts w:ascii="Arial" w:hAnsi="Arial" w:cs="Arial"/>
          <w:sz w:val="20"/>
          <w:szCs w:val="20"/>
        </w:rPr>
        <w:t>tijela, a uz aktivan doprinos Ustanove definirano je više od 20 inovativnih projektnih ideja. U suradnji s projektnim partnerima razvijena je demo verzija AI agenta za analizu EU natječaja, kao jedinstvenog inovativnog rješenja u Republici Hrvatskoj;</w:t>
      </w:r>
    </w:p>
    <w:p w14:paraId="4EA1B450" w14:textId="77777777" w:rsidR="00501BCB" w:rsidRPr="00EA741B" w:rsidRDefault="00501BCB" w:rsidP="00501BCB">
      <w:pPr>
        <w:pStyle w:val="ListParagraph"/>
        <w:numPr>
          <w:ilvl w:val="0"/>
          <w:numId w:val="28"/>
        </w:numPr>
        <w:jc w:val="both"/>
        <w:rPr>
          <w:rFonts w:ascii="Arial" w:hAnsi="Arial" w:cs="Arial"/>
          <w:sz w:val="20"/>
          <w:szCs w:val="20"/>
        </w:rPr>
      </w:pPr>
      <w:r w:rsidRPr="00EA741B">
        <w:rPr>
          <w:rFonts w:ascii="Arial" w:hAnsi="Arial" w:cs="Arial"/>
          <w:sz w:val="20"/>
          <w:szCs w:val="20"/>
        </w:rPr>
        <w:t>Ustanova kontinuirano komunicira s austrijskim partnerom s ciljem jačanja razvoja, privlačenja i zadržavanja talenata te razmjene znanja i dobrih praksi;</w:t>
      </w:r>
    </w:p>
    <w:p w14:paraId="2C8F3EE0" w14:textId="77777777" w:rsidR="00501BCB" w:rsidRPr="00F42726" w:rsidRDefault="00501BCB" w:rsidP="00501BCB">
      <w:pPr>
        <w:pStyle w:val="ListParagraph"/>
        <w:numPr>
          <w:ilvl w:val="0"/>
          <w:numId w:val="28"/>
        </w:numPr>
        <w:jc w:val="both"/>
        <w:rPr>
          <w:rFonts w:ascii="Arial" w:hAnsi="Arial" w:cs="Arial"/>
          <w:sz w:val="20"/>
          <w:szCs w:val="20"/>
        </w:rPr>
      </w:pPr>
      <w:r w:rsidRPr="00364CD9">
        <w:rPr>
          <w:rFonts w:ascii="Arial" w:hAnsi="Arial" w:cs="Arial"/>
          <w:sz w:val="20"/>
          <w:szCs w:val="20"/>
        </w:rPr>
        <w:t>pružena je stručna i razvojna podrška u osnivanju prve spin-off tvrtke SyntAgent d.o.o., specijalizirane za razvoj AI agenata za naprednu analizu podataka te automatizaciju</w:t>
      </w:r>
      <w:r w:rsidRPr="00F42726">
        <w:rPr>
          <w:rFonts w:ascii="Arial" w:hAnsi="Arial" w:cs="Arial"/>
          <w:sz w:val="20"/>
          <w:szCs w:val="20"/>
        </w:rPr>
        <w:t xml:space="preserve"> i optimizaciju poslovnih procesa;</w:t>
      </w:r>
    </w:p>
    <w:p w14:paraId="0E6BDABD" w14:textId="77777777" w:rsidR="00501BCB" w:rsidRPr="00F42726" w:rsidRDefault="00501BCB" w:rsidP="00501BCB">
      <w:pPr>
        <w:pStyle w:val="ListParagraph"/>
        <w:numPr>
          <w:ilvl w:val="0"/>
          <w:numId w:val="28"/>
        </w:numPr>
        <w:jc w:val="both"/>
        <w:rPr>
          <w:rFonts w:ascii="Arial" w:hAnsi="Arial" w:cs="Arial"/>
          <w:sz w:val="20"/>
          <w:szCs w:val="20"/>
        </w:rPr>
      </w:pPr>
      <w:r w:rsidRPr="00F42726">
        <w:rPr>
          <w:rFonts w:ascii="Arial" w:hAnsi="Arial" w:cs="Arial"/>
          <w:sz w:val="20"/>
          <w:szCs w:val="20"/>
        </w:rPr>
        <w:t xml:space="preserve">u svibnju 2025. godine Ustanova je organizirala pilot-izdanje projekta „Dani karijera 2025.“, u kojem je sudjelovalo gotovo 400 učenika trećih razreda srednjih škola iz Rijeke i Delnica, s ciljem jačanja </w:t>
      </w:r>
      <w:r w:rsidRPr="00F42726">
        <w:rPr>
          <w:rFonts w:ascii="Arial" w:hAnsi="Arial" w:cs="Arial"/>
          <w:sz w:val="20"/>
          <w:szCs w:val="20"/>
        </w:rPr>
        <w:lastRenderedPageBreak/>
        <w:t>povezanosti obrazovnog sustava i tržišta rada. Započete su pripreme za nastavak projekta u školskoj godini 2025./2026.;</w:t>
      </w:r>
    </w:p>
    <w:p w14:paraId="5AB34373" w14:textId="77777777" w:rsidR="00501BCB" w:rsidRPr="00F42726" w:rsidRDefault="00501BCB" w:rsidP="00501BCB">
      <w:pPr>
        <w:pStyle w:val="ListParagraph"/>
        <w:numPr>
          <w:ilvl w:val="0"/>
          <w:numId w:val="28"/>
        </w:numPr>
        <w:jc w:val="both"/>
        <w:rPr>
          <w:rFonts w:ascii="Arial" w:hAnsi="Arial" w:cs="Arial"/>
          <w:sz w:val="20"/>
          <w:szCs w:val="20"/>
        </w:rPr>
      </w:pPr>
      <w:r w:rsidRPr="00F42726">
        <w:rPr>
          <w:rFonts w:ascii="Arial" w:hAnsi="Arial" w:cs="Arial"/>
          <w:sz w:val="20"/>
          <w:szCs w:val="20"/>
        </w:rPr>
        <w:t>u organizaciji Ustanove provedeni su edukativni posjeti i radionice usmjereni na STEM i tehnološko obrazovanje, uključujući posjet učenika Tehničkom fakultetu u Rijeci te provedbu radionice u Osnovnoj školi Brod Moravice u okviru programa opremanja goranskih osnovnih škola senzorskom i digitalnom opremom;</w:t>
      </w:r>
    </w:p>
    <w:p w14:paraId="2A2F74DC" w14:textId="77777777" w:rsidR="00501BCB" w:rsidRPr="00F42726" w:rsidRDefault="00501BCB" w:rsidP="00501BCB">
      <w:pPr>
        <w:pStyle w:val="ListParagraph"/>
        <w:numPr>
          <w:ilvl w:val="0"/>
          <w:numId w:val="28"/>
        </w:numPr>
        <w:jc w:val="both"/>
        <w:rPr>
          <w:rFonts w:ascii="Arial" w:hAnsi="Arial" w:cs="Arial"/>
          <w:sz w:val="20"/>
          <w:szCs w:val="20"/>
        </w:rPr>
      </w:pPr>
      <w:r w:rsidRPr="00F42726">
        <w:rPr>
          <w:rFonts w:ascii="Arial" w:hAnsi="Arial" w:cs="Arial"/>
          <w:sz w:val="20"/>
          <w:szCs w:val="20"/>
        </w:rPr>
        <w:t>u suradnji s Gradom Kastvom, Ustanova je u rujnu 2025. godine organizirala četvrto izdanje konferencije „Kastav Smart City“, s međunarodnim sudjelovanjem dionika iz javnog, privatnog i akademskog sektora, posvećenu razvoju pametnih i konkurentnih manjih gradova i regija;</w:t>
      </w:r>
    </w:p>
    <w:p w14:paraId="79A2ECD7" w14:textId="77777777" w:rsidR="00501BCB" w:rsidRPr="00F42726" w:rsidRDefault="00501BCB" w:rsidP="00501BCB">
      <w:pPr>
        <w:pStyle w:val="ListParagraph"/>
        <w:numPr>
          <w:ilvl w:val="0"/>
          <w:numId w:val="28"/>
        </w:numPr>
        <w:jc w:val="both"/>
        <w:rPr>
          <w:rFonts w:ascii="Arial" w:hAnsi="Arial" w:cs="Arial"/>
          <w:sz w:val="20"/>
          <w:szCs w:val="20"/>
        </w:rPr>
      </w:pPr>
      <w:r w:rsidRPr="00F42726">
        <w:rPr>
          <w:rFonts w:ascii="Arial" w:hAnsi="Arial" w:cs="Arial"/>
          <w:sz w:val="20"/>
          <w:szCs w:val="20"/>
        </w:rPr>
        <w:t>djelatnici Ustanove sudjelovali su na eduTech konferenciji u Kočevju (Slovenija), gdje su predstavljeni primjeri dobre prakse iz Primorsko-goranske županije u području povezivanja obrazovanja i tehnologije;</w:t>
      </w:r>
    </w:p>
    <w:p w14:paraId="7A64FAE6" w14:textId="77777777" w:rsidR="00501BCB" w:rsidRPr="00F42726" w:rsidRDefault="00501BCB" w:rsidP="00501BCB">
      <w:pPr>
        <w:pStyle w:val="ListParagraph"/>
        <w:numPr>
          <w:ilvl w:val="0"/>
          <w:numId w:val="28"/>
        </w:numPr>
        <w:jc w:val="both"/>
        <w:rPr>
          <w:rFonts w:ascii="Arial" w:hAnsi="Arial" w:cs="Arial"/>
          <w:sz w:val="20"/>
          <w:szCs w:val="20"/>
        </w:rPr>
      </w:pPr>
      <w:r w:rsidRPr="00F42726">
        <w:rPr>
          <w:rFonts w:ascii="Arial" w:hAnsi="Arial" w:cs="Arial"/>
          <w:sz w:val="20"/>
          <w:szCs w:val="20"/>
        </w:rPr>
        <w:t xml:space="preserve">pruženo je savjetovanje jedinicama lokalne samouprave u području razvoja inovativnih rješenja iz koncepta pametni gradovi sljedećim gradovima i općinama: Gradu Čabru, Gradu Crikvenici, Gradu Novom Vinodolskom, Gradu Opatiji, Gradu Kraljevici, Gradu Delnicama, Gradu Kastvu te Općini Kostrena, Općini Fužine, Općini Matulji, Općini Čavle, Općini Brod Moravice i Općini Klana. </w:t>
      </w:r>
    </w:p>
    <w:p w14:paraId="0604869F" w14:textId="5A024D7B" w:rsidR="00E522F7" w:rsidRDefault="00E522F7" w:rsidP="00E522F7">
      <w:pPr>
        <w:spacing w:after="0" w:line="240" w:lineRule="auto"/>
        <w:jc w:val="both"/>
        <w:rPr>
          <w:rFonts w:ascii="Arial" w:hAnsi="Arial" w:cs="Arial"/>
          <w:sz w:val="20"/>
          <w:szCs w:val="20"/>
        </w:rPr>
      </w:pPr>
    </w:p>
    <w:p w14:paraId="1BCC6392" w14:textId="4BCB9151" w:rsidR="00C0251D" w:rsidRPr="00395A27" w:rsidRDefault="00C0251D" w:rsidP="00C0251D">
      <w:pPr>
        <w:spacing w:after="0" w:line="240" w:lineRule="auto"/>
        <w:jc w:val="both"/>
        <w:rPr>
          <w:rFonts w:ascii="Arial" w:hAnsi="Arial" w:cs="Arial"/>
          <w:b/>
          <w:bCs/>
          <w:sz w:val="20"/>
          <w:szCs w:val="20"/>
        </w:rPr>
      </w:pPr>
      <w:r w:rsidRPr="00395A27">
        <w:rPr>
          <w:rFonts w:ascii="Arial" w:hAnsi="Arial" w:cs="Arial"/>
          <w:b/>
          <w:bCs/>
          <w:sz w:val="20"/>
          <w:szCs w:val="20"/>
        </w:rPr>
        <w:t>1.</w:t>
      </w:r>
      <w:r w:rsidR="0037092B">
        <w:rPr>
          <w:rFonts w:ascii="Arial" w:hAnsi="Arial" w:cs="Arial"/>
          <w:b/>
          <w:bCs/>
          <w:sz w:val="20"/>
          <w:szCs w:val="20"/>
        </w:rPr>
        <w:t>5</w:t>
      </w:r>
      <w:r w:rsidRPr="00395A27">
        <w:rPr>
          <w:rFonts w:ascii="Arial" w:hAnsi="Arial" w:cs="Arial"/>
          <w:b/>
          <w:bCs/>
          <w:sz w:val="20"/>
          <w:szCs w:val="20"/>
        </w:rPr>
        <w:t>. Projekt „BUSINESS GO VIRAL“</w:t>
      </w:r>
    </w:p>
    <w:p w14:paraId="438292CC" w14:textId="77777777" w:rsidR="00356B17" w:rsidRPr="00FF3359" w:rsidRDefault="00356B17" w:rsidP="00356B17">
      <w:pPr>
        <w:spacing w:after="0" w:line="240" w:lineRule="auto"/>
        <w:jc w:val="both"/>
        <w:rPr>
          <w:rFonts w:ascii="Arial" w:hAnsi="Arial" w:cs="Arial"/>
          <w:sz w:val="20"/>
          <w:szCs w:val="20"/>
        </w:rPr>
      </w:pPr>
      <w:r w:rsidRPr="00FF3359">
        <w:rPr>
          <w:rFonts w:ascii="Arial" w:hAnsi="Arial" w:cs="Arial"/>
          <w:sz w:val="20"/>
          <w:szCs w:val="20"/>
        </w:rPr>
        <w:t>Ustanova provodi u svojstvu projektnog partnera projekt „BUSINESS GOES VIRAL - Empowering MSEs to achieve digital transformation through upskilling young employees“ zajedno s partnerima iz Austrije, Hrvatske te Italije.</w:t>
      </w:r>
    </w:p>
    <w:p w14:paraId="0346689D" w14:textId="2B2E00E9" w:rsidR="00356B17" w:rsidRPr="00364CD9" w:rsidRDefault="00356B17" w:rsidP="00356B17">
      <w:pPr>
        <w:spacing w:after="0" w:line="240" w:lineRule="auto"/>
        <w:jc w:val="both"/>
        <w:rPr>
          <w:rFonts w:ascii="Arial" w:hAnsi="Arial" w:cs="Arial"/>
          <w:sz w:val="20"/>
          <w:szCs w:val="20"/>
        </w:rPr>
      </w:pPr>
      <w:r w:rsidRPr="00FF3359">
        <w:rPr>
          <w:rFonts w:ascii="Arial" w:hAnsi="Arial" w:cs="Arial"/>
          <w:sz w:val="20"/>
          <w:szCs w:val="20"/>
        </w:rPr>
        <w:t xml:space="preserve">Projekt se financira iz programa ERASMUS + u ključnoj aktivnosti 2 (KA2) – Suradnička partnerstva u sektoru obrazovanja i osposobljavanja. Cilj projekta je poticanje razvoja digitalnih vještina i zapošljavanja mladih kako bi doprinosili razvoju strateških planova digitalizacije poslovanja odabrane grupe mikro, malih i srednjih poduzeća u zemljama članicama projekta, a sve u svrhu poboljšanja konkurentnosti na tržištu te lakšeg usvajanja znanja o tehnologijama i promjenama </w:t>
      </w:r>
      <w:r w:rsidRPr="00364CD9">
        <w:rPr>
          <w:rFonts w:ascii="Arial" w:hAnsi="Arial" w:cs="Arial"/>
          <w:sz w:val="20"/>
          <w:szCs w:val="20"/>
        </w:rPr>
        <w:t>na globalnom tržištu. Odrađene su završne aktivnosti projekta: završena je platforma za mikroučenje te je napravljena analiza korisnika koji su završili tečajeve, izrađen je Priručnik o održivosti projekta, odrađen je završni sastanak kao i završni multiplicirajući događaj gdje su predstavljeni outputi projekta.</w:t>
      </w:r>
    </w:p>
    <w:p w14:paraId="069BC794" w14:textId="42ECB442" w:rsidR="0017592E" w:rsidRDefault="0017592E" w:rsidP="006F238A">
      <w:pPr>
        <w:spacing w:after="0" w:line="240" w:lineRule="auto"/>
        <w:jc w:val="both"/>
        <w:rPr>
          <w:rFonts w:ascii="Arial" w:hAnsi="Arial" w:cs="Arial"/>
          <w:sz w:val="20"/>
          <w:szCs w:val="20"/>
        </w:rPr>
      </w:pPr>
    </w:p>
    <w:p w14:paraId="20F58C63" w14:textId="357C98E4" w:rsidR="00C0251D" w:rsidRPr="00395A27" w:rsidRDefault="00C0251D" w:rsidP="00C0251D">
      <w:pPr>
        <w:spacing w:after="0" w:line="240" w:lineRule="auto"/>
        <w:jc w:val="both"/>
        <w:rPr>
          <w:rFonts w:ascii="Arial" w:hAnsi="Arial" w:cs="Arial"/>
          <w:b/>
          <w:bCs/>
          <w:sz w:val="20"/>
          <w:szCs w:val="20"/>
        </w:rPr>
      </w:pPr>
      <w:r w:rsidRPr="00395A27">
        <w:rPr>
          <w:rFonts w:ascii="Arial" w:hAnsi="Arial" w:cs="Arial"/>
          <w:b/>
          <w:bCs/>
          <w:sz w:val="20"/>
          <w:szCs w:val="20"/>
        </w:rPr>
        <w:t>1.</w:t>
      </w:r>
      <w:r w:rsidR="0037092B">
        <w:rPr>
          <w:rFonts w:ascii="Arial" w:hAnsi="Arial" w:cs="Arial"/>
          <w:b/>
          <w:bCs/>
          <w:sz w:val="20"/>
          <w:szCs w:val="20"/>
        </w:rPr>
        <w:t>6</w:t>
      </w:r>
      <w:r w:rsidRPr="00395A27">
        <w:rPr>
          <w:rFonts w:ascii="Arial" w:hAnsi="Arial" w:cs="Arial"/>
          <w:b/>
          <w:bCs/>
          <w:sz w:val="20"/>
          <w:szCs w:val="20"/>
        </w:rPr>
        <w:t>. Projekt „INNO2MARE“</w:t>
      </w:r>
    </w:p>
    <w:p w14:paraId="18028F43" w14:textId="77777777" w:rsidR="002506E6" w:rsidRPr="00FF3359" w:rsidRDefault="002506E6" w:rsidP="002506E6">
      <w:pPr>
        <w:spacing w:after="0" w:line="240" w:lineRule="auto"/>
        <w:jc w:val="both"/>
        <w:rPr>
          <w:rFonts w:ascii="Arial" w:hAnsi="Arial" w:cs="Arial"/>
          <w:sz w:val="20"/>
          <w:szCs w:val="20"/>
        </w:rPr>
      </w:pPr>
      <w:r w:rsidRPr="00FF3359">
        <w:rPr>
          <w:rFonts w:ascii="Arial" w:hAnsi="Arial" w:cs="Arial"/>
          <w:sz w:val="20"/>
          <w:szCs w:val="20"/>
        </w:rPr>
        <w:t>Ustanova provodi kao jedan od projektnih partnera projekt „INNO2MARE – „Strengthening the capacity for excellence of Slovenian and Croatian innovation ecosystems to support the digital and green transitions of maritime regions“ sufinanciran iz programa Obzor Europa – Excellence Hubs.</w:t>
      </w:r>
    </w:p>
    <w:p w14:paraId="353EC6B2" w14:textId="77777777" w:rsidR="002506E6" w:rsidRPr="00FF3359" w:rsidRDefault="002506E6" w:rsidP="002506E6">
      <w:pPr>
        <w:spacing w:after="0" w:line="240" w:lineRule="auto"/>
        <w:jc w:val="both"/>
        <w:rPr>
          <w:rFonts w:ascii="Arial" w:hAnsi="Arial" w:cs="Arial"/>
          <w:sz w:val="20"/>
          <w:szCs w:val="20"/>
        </w:rPr>
      </w:pPr>
      <w:r w:rsidRPr="00FF3359">
        <w:rPr>
          <w:rFonts w:ascii="Arial" w:hAnsi="Arial" w:cs="Arial"/>
          <w:sz w:val="20"/>
          <w:szCs w:val="20"/>
        </w:rPr>
        <w:t xml:space="preserve">Cilj projekta je osnažiti regionalne inovacijske ekosustave u novim članicama Europske unije putem prekogranične suradnje na zajedničkoj istraživačko-inovacijskoj strategiji maritimnog sektora. </w:t>
      </w:r>
    </w:p>
    <w:p w14:paraId="44596DD6" w14:textId="77777777" w:rsidR="002506E6" w:rsidRPr="00FF3359" w:rsidRDefault="002506E6" w:rsidP="002506E6">
      <w:pPr>
        <w:spacing w:after="0" w:line="240" w:lineRule="auto"/>
        <w:jc w:val="both"/>
        <w:rPr>
          <w:rFonts w:ascii="Arial" w:hAnsi="Arial" w:cs="Arial"/>
          <w:sz w:val="20"/>
          <w:szCs w:val="20"/>
        </w:rPr>
      </w:pPr>
      <w:r w:rsidRPr="00FF3359">
        <w:rPr>
          <w:rFonts w:ascii="Arial" w:hAnsi="Arial" w:cs="Arial"/>
          <w:sz w:val="20"/>
          <w:szCs w:val="20"/>
        </w:rPr>
        <w:t xml:space="preserve">Ustanova je sudjelovala u razvoju Zajedničke strategije istraživanja i inovacija (WP2), uključujući radionicu s dionicima maritimnog inovacijskog ekosustava Jadranske Hrvatske. Nastavljen je rad </w:t>
      </w:r>
      <w:r>
        <w:rPr>
          <w:rFonts w:ascii="Arial" w:hAnsi="Arial" w:cs="Arial"/>
          <w:sz w:val="20"/>
          <w:szCs w:val="20"/>
        </w:rPr>
        <w:t>na</w:t>
      </w:r>
      <w:r w:rsidRPr="00FF3359">
        <w:rPr>
          <w:rFonts w:ascii="Arial" w:hAnsi="Arial" w:cs="Arial"/>
          <w:sz w:val="20"/>
          <w:szCs w:val="20"/>
        </w:rPr>
        <w:t xml:space="preserve"> provedbi akcijskog plana i diseminaciji rezultata projekta, uključujući sudjelovanje na međunarodnoj konferenciji i redovne online sastanke upravnog odbora i Inovacijskog vijeća. Predana su izvješća koordinatoru projekta, održani sastanci s Europskom komisijom i vanjskim evaluatorom, te je organiziran online događaj „Innovation Breakfast“ s dodjelom nagrade „Young Innovation Leader“. Projekt traje do 31.12.2026. godine.</w:t>
      </w:r>
    </w:p>
    <w:p w14:paraId="25D872E4" w14:textId="77777777" w:rsidR="002506E6" w:rsidRDefault="002506E6" w:rsidP="00E56A4D">
      <w:pPr>
        <w:spacing w:after="0" w:line="240" w:lineRule="auto"/>
        <w:jc w:val="both"/>
        <w:rPr>
          <w:rFonts w:ascii="Arial" w:hAnsi="Arial" w:cs="Arial"/>
          <w:sz w:val="20"/>
          <w:szCs w:val="20"/>
        </w:rPr>
      </w:pPr>
    </w:p>
    <w:p w14:paraId="1B7B27E7" w14:textId="15D791D2" w:rsidR="00810C59" w:rsidRDefault="00810C59" w:rsidP="00810C59">
      <w:pPr>
        <w:spacing w:after="0" w:line="240" w:lineRule="auto"/>
        <w:jc w:val="both"/>
        <w:rPr>
          <w:rFonts w:ascii="Arial" w:hAnsi="Arial" w:cs="Arial"/>
          <w:b/>
          <w:bCs/>
          <w:sz w:val="20"/>
          <w:szCs w:val="20"/>
        </w:rPr>
      </w:pPr>
      <w:r w:rsidRPr="00395A27">
        <w:rPr>
          <w:rFonts w:ascii="Arial" w:hAnsi="Arial" w:cs="Arial"/>
          <w:b/>
          <w:bCs/>
          <w:sz w:val="20"/>
          <w:szCs w:val="20"/>
        </w:rPr>
        <w:t>1.</w:t>
      </w:r>
      <w:r w:rsidR="0037092B">
        <w:rPr>
          <w:rFonts w:ascii="Arial" w:hAnsi="Arial" w:cs="Arial"/>
          <w:b/>
          <w:bCs/>
          <w:sz w:val="20"/>
          <w:szCs w:val="20"/>
        </w:rPr>
        <w:t>7</w:t>
      </w:r>
      <w:r w:rsidRPr="00395A27">
        <w:rPr>
          <w:rFonts w:ascii="Arial" w:hAnsi="Arial" w:cs="Arial"/>
          <w:b/>
          <w:bCs/>
          <w:sz w:val="20"/>
          <w:szCs w:val="20"/>
        </w:rPr>
        <w:t xml:space="preserve">. </w:t>
      </w:r>
      <w:r>
        <w:rPr>
          <w:rFonts w:ascii="Arial" w:hAnsi="Arial" w:cs="Arial"/>
          <w:b/>
          <w:bCs/>
          <w:sz w:val="20"/>
          <w:szCs w:val="20"/>
        </w:rPr>
        <w:t>Aktivnosti jačanja kapaciteta na regionalnoj i lokalnoj razini</w:t>
      </w:r>
    </w:p>
    <w:p w14:paraId="26BAA5CF" w14:textId="77777777" w:rsidR="00DC100C" w:rsidRPr="00002DB3" w:rsidRDefault="00DC100C" w:rsidP="00DC100C">
      <w:pPr>
        <w:spacing w:after="0" w:line="240" w:lineRule="auto"/>
        <w:jc w:val="both"/>
        <w:rPr>
          <w:rFonts w:ascii="Arial" w:hAnsi="Arial" w:cs="Arial"/>
          <w:sz w:val="20"/>
          <w:szCs w:val="20"/>
        </w:rPr>
      </w:pPr>
      <w:bookmarkStart w:id="3" w:name="_Hlk163029198"/>
      <w:bookmarkStart w:id="4" w:name="_Hlk189478817"/>
      <w:bookmarkStart w:id="5" w:name="_Hlk189480379"/>
      <w:r w:rsidRPr="00002DB3">
        <w:rPr>
          <w:rFonts w:ascii="Arial" w:hAnsi="Arial" w:cs="Arial"/>
          <w:sz w:val="20"/>
          <w:szCs w:val="20"/>
        </w:rPr>
        <w:t xml:space="preserve">Dana 18. prosinca 2023. godine Ustanova je s Ministarstvom regionalnog razvoja i fondova Europske unije sklopila Sporazum o dodjeli bespovratnih sredstava za provedbu aktivnosti jačanja kapaciteta na regionalnoj i lokalnoj razini za korištenje sredstava EU fondova. </w:t>
      </w:r>
      <w:r>
        <w:rPr>
          <w:rFonts w:ascii="Arial" w:hAnsi="Arial" w:cs="Arial"/>
          <w:sz w:val="20"/>
          <w:szCs w:val="20"/>
        </w:rPr>
        <w:t>Osigurana su bespovratna sredstva</w:t>
      </w:r>
      <w:r w:rsidRPr="00002DB3">
        <w:rPr>
          <w:rFonts w:ascii="Arial" w:hAnsi="Arial" w:cs="Arial"/>
          <w:sz w:val="20"/>
          <w:szCs w:val="20"/>
        </w:rPr>
        <w:t xml:space="preserve"> za razdoblje 2024. i 2025. godine, unutar aktivnosti „Tehnička pomoć Programa Konkurentnost i kohezija i Integriranog teritorijalnog programa 2021.-2027.“</w:t>
      </w:r>
    </w:p>
    <w:p w14:paraId="6177CF70" w14:textId="77777777" w:rsidR="00DC100C" w:rsidRPr="00002DB3" w:rsidRDefault="00DC100C" w:rsidP="00DC100C">
      <w:pPr>
        <w:spacing w:after="0" w:line="240" w:lineRule="auto"/>
        <w:jc w:val="both"/>
        <w:rPr>
          <w:rFonts w:ascii="Arial" w:hAnsi="Arial" w:cs="Arial"/>
          <w:sz w:val="20"/>
          <w:szCs w:val="20"/>
        </w:rPr>
      </w:pPr>
      <w:r w:rsidRPr="00002DB3">
        <w:rPr>
          <w:rFonts w:ascii="Arial" w:hAnsi="Arial" w:cs="Arial"/>
          <w:sz w:val="20"/>
          <w:szCs w:val="20"/>
        </w:rPr>
        <w:t>Sporazumom je utvrđeno da će Ustanova bespovratna sredstva koristiti za sufinanciranje rada djelatnika za:</w:t>
      </w:r>
    </w:p>
    <w:p w14:paraId="4C5DE257" w14:textId="77777777" w:rsidR="00DC100C" w:rsidRPr="00002DB3" w:rsidRDefault="00DC100C" w:rsidP="00DC100C">
      <w:pPr>
        <w:numPr>
          <w:ilvl w:val="0"/>
          <w:numId w:val="35"/>
        </w:numPr>
        <w:spacing w:after="0" w:line="240" w:lineRule="auto"/>
        <w:jc w:val="both"/>
        <w:rPr>
          <w:rFonts w:ascii="Arial" w:hAnsi="Arial" w:cs="Arial"/>
          <w:sz w:val="20"/>
          <w:szCs w:val="20"/>
        </w:rPr>
      </w:pPr>
      <w:r w:rsidRPr="00002DB3">
        <w:rPr>
          <w:rFonts w:ascii="Arial" w:hAnsi="Arial" w:cs="Arial"/>
          <w:sz w:val="20"/>
          <w:szCs w:val="20"/>
        </w:rPr>
        <w:t>pružanje stručne pomoći javnopravnim tijelima i/ili javnim ustanovama s područja županije, kojima su osnivači Republika Hrvatska ili jedinice lokalne i područne (regionalne) samouprave u pripremi razvojnih projekata od interesa za razvoj županije,</w:t>
      </w:r>
    </w:p>
    <w:p w14:paraId="48C0F79A" w14:textId="77777777" w:rsidR="00DC100C" w:rsidRPr="00002DB3" w:rsidRDefault="00DC100C" w:rsidP="00DC100C">
      <w:pPr>
        <w:numPr>
          <w:ilvl w:val="0"/>
          <w:numId w:val="35"/>
        </w:numPr>
        <w:spacing w:after="0" w:line="240" w:lineRule="auto"/>
        <w:jc w:val="both"/>
        <w:rPr>
          <w:rFonts w:ascii="Arial" w:hAnsi="Arial" w:cs="Arial"/>
          <w:sz w:val="20"/>
          <w:szCs w:val="20"/>
        </w:rPr>
      </w:pPr>
      <w:r w:rsidRPr="00002DB3">
        <w:rPr>
          <w:rFonts w:ascii="Arial" w:hAnsi="Arial" w:cs="Arial"/>
          <w:sz w:val="20"/>
          <w:szCs w:val="20"/>
        </w:rPr>
        <w:t>pružanje stručne pomoći javnopravnim tijelima i/ili javnim ustanovama s područja županije, kojima su osnivači Republika Hrvatska ili jedinice lokalne i područne (regionalne) samouprave u provedbi razvojnih projekata od interesa za razvoj županije, uz sljedeći uvjet:</w:t>
      </w:r>
    </w:p>
    <w:p w14:paraId="2DE79A2D" w14:textId="77777777" w:rsidR="00DC100C" w:rsidRPr="00002DB3" w:rsidRDefault="00DC100C" w:rsidP="00DC100C">
      <w:pPr>
        <w:numPr>
          <w:ilvl w:val="1"/>
          <w:numId w:val="35"/>
        </w:numPr>
        <w:spacing w:after="0" w:line="240" w:lineRule="auto"/>
        <w:jc w:val="both"/>
        <w:rPr>
          <w:rFonts w:ascii="Arial" w:hAnsi="Arial" w:cs="Arial"/>
          <w:sz w:val="20"/>
          <w:szCs w:val="20"/>
        </w:rPr>
      </w:pPr>
      <w:r w:rsidRPr="00002DB3">
        <w:rPr>
          <w:rFonts w:ascii="Arial" w:hAnsi="Arial" w:cs="Arial"/>
          <w:sz w:val="20"/>
          <w:szCs w:val="20"/>
        </w:rPr>
        <w:t xml:space="preserve">regionalni koordinator ne pruža stručnu pomoć za provedbu projekta ukoliko je u uvjetima relevantnog natječaja/poziva koji se odnose na taj projekt regionalni koordinator prihvatljiv korisnik ili partner koji može ostvarivati (dio) projektnih sredstava, </w:t>
      </w:r>
    </w:p>
    <w:p w14:paraId="291271E9" w14:textId="77777777" w:rsidR="00DC100C" w:rsidRPr="00364CD9" w:rsidRDefault="00DC100C" w:rsidP="00DC100C">
      <w:pPr>
        <w:numPr>
          <w:ilvl w:val="0"/>
          <w:numId w:val="35"/>
        </w:numPr>
        <w:spacing w:after="0" w:line="240" w:lineRule="auto"/>
        <w:jc w:val="both"/>
        <w:rPr>
          <w:rFonts w:ascii="Arial" w:hAnsi="Arial" w:cs="Arial"/>
          <w:sz w:val="20"/>
          <w:szCs w:val="20"/>
        </w:rPr>
      </w:pPr>
      <w:r w:rsidRPr="00364CD9">
        <w:rPr>
          <w:rFonts w:ascii="Arial" w:hAnsi="Arial" w:cs="Arial"/>
          <w:sz w:val="20"/>
          <w:szCs w:val="20"/>
        </w:rPr>
        <w:lastRenderedPageBreak/>
        <w:t>provedba mjere informiranja i obrazovnih aktivnosti o EU fondovima za jedinice lokalne i područne (regionalne) samouprave i ostale pravne osobe s javnim ovlastima s područja županije,</w:t>
      </w:r>
    </w:p>
    <w:p w14:paraId="43A8CF03" w14:textId="77777777" w:rsidR="00DC100C" w:rsidRPr="00364CD9" w:rsidRDefault="00DC100C" w:rsidP="00DC100C">
      <w:pPr>
        <w:numPr>
          <w:ilvl w:val="0"/>
          <w:numId w:val="35"/>
        </w:numPr>
        <w:spacing w:after="0" w:line="240" w:lineRule="auto"/>
        <w:jc w:val="both"/>
        <w:rPr>
          <w:rFonts w:ascii="Arial" w:hAnsi="Arial" w:cs="Arial"/>
          <w:sz w:val="20"/>
          <w:szCs w:val="20"/>
        </w:rPr>
      </w:pPr>
      <w:r w:rsidRPr="00364CD9">
        <w:rPr>
          <w:rFonts w:ascii="Arial" w:hAnsi="Arial" w:cs="Arial"/>
          <w:sz w:val="20"/>
          <w:szCs w:val="20"/>
        </w:rPr>
        <w:t>izrada županijskih razvojnih strategija i drugih strateških i razvojnih dokumenata za područje županije i stručni i savjetodavni poslovi u vezi s provedbom županijske razvojne strategije i ostalih strateških, razvojnih i provedbenih dokumenata za područje županije te izvještavanje o njihovoj provedbi.</w:t>
      </w:r>
    </w:p>
    <w:p w14:paraId="3E1A77FD" w14:textId="77777777" w:rsidR="00DC100C" w:rsidRPr="00F42726" w:rsidRDefault="00DC100C" w:rsidP="00DC100C">
      <w:pPr>
        <w:spacing w:after="0" w:line="240" w:lineRule="auto"/>
        <w:jc w:val="both"/>
        <w:rPr>
          <w:rFonts w:ascii="Arial" w:hAnsi="Arial" w:cs="Arial"/>
          <w:sz w:val="20"/>
          <w:szCs w:val="20"/>
        </w:rPr>
      </w:pPr>
      <w:r w:rsidRPr="00364CD9">
        <w:rPr>
          <w:rFonts w:ascii="Arial" w:hAnsi="Arial" w:cs="Arial"/>
          <w:sz w:val="20"/>
          <w:szCs w:val="20"/>
        </w:rPr>
        <w:t>Podnesen je i odobren (završni) Zahtjev za isplatu četvrtog obroka bespovratnih sredstava čime su</w:t>
      </w:r>
      <w:r w:rsidRPr="00F42726">
        <w:rPr>
          <w:rFonts w:ascii="Arial" w:hAnsi="Arial" w:cs="Arial"/>
          <w:sz w:val="20"/>
          <w:szCs w:val="20"/>
        </w:rPr>
        <w:t xml:space="preserve"> izvršene sve obveze temeljem Sporazuma.</w:t>
      </w:r>
    </w:p>
    <w:p w14:paraId="1879ECD8" w14:textId="77777777" w:rsidR="00DC100C" w:rsidRPr="00F42726" w:rsidRDefault="00DC100C" w:rsidP="00DC100C">
      <w:pPr>
        <w:spacing w:after="0" w:line="240" w:lineRule="auto"/>
        <w:jc w:val="both"/>
        <w:rPr>
          <w:rFonts w:ascii="Arial" w:hAnsi="Arial" w:cs="Arial"/>
          <w:sz w:val="20"/>
          <w:szCs w:val="20"/>
        </w:rPr>
      </w:pPr>
    </w:p>
    <w:p w14:paraId="187FDC55" w14:textId="77777777" w:rsidR="00DC100C" w:rsidRPr="00F42726" w:rsidRDefault="00DC100C" w:rsidP="00DC100C">
      <w:pPr>
        <w:spacing w:after="0" w:line="240" w:lineRule="auto"/>
        <w:jc w:val="both"/>
        <w:rPr>
          <w:rFonts w:ascii="Arial" w:hAnsi="Arial" w:cs="Arial"/>
          <w:sz w:val="20"/>
          <w:szCs w:val="20"/>
        </w:rPr>
      </w:pPr>
      <w:r w:rsidRPr="00F42726">
        <w:rPr>
          <w:rFonts w:ascii="Arial" w:hAnsi="Arial" w:cs="Arial"/>
          <w:sz w:val="20"/>
          <w:szCs w:val="20"/>
        </w:rPr>
        <w:t>Tijekom 2025. godine Ustanova je pružila stručnu i savjetodavnu pomoć u provedbi sljedećih projekata:</w:t>
      </w:r>
    </w:p>
    <w:p w14:paraId="7C3475C1" w14:textId="77777777" w:rsidR="00DC100C" w:rsidRPr="00F42726" w:rsidRDefault="00DC100C" w:rsidP="00DC100C">
      <w:pPr>
        <w:numPr>
          <w:ilvl w:val="0"/>
          <w:numId w:val="36"/>
        </w:numPr>
        <w:spacing w:after="0" w:line="240" w:lineRule="auto"/>
        <w:jc w:val="both"/>
        <w:rPr>
          <w:rFonts w:ascii="Arial" w:hAnsi="Arial" w:cs="Arial"/>
          <w:sz w:val="20"/>
          <w:szCs w:val="20"/>
        </w:rPr>
      </w:pPr>
      <w:r w:rsidRPr="00F42726">
        <w:rPr>
          <w:rFonts w:ascii="Arial" w:hAnsi="Arial" w:cs="Arial"/>
          <w:sz w:val="20"/>
          <w:szCs w:val="20"/>
        </w:rPr>
        <w:t>Primorsko-goranskoj županiji i srednjim školama u provedbi završnih aktivnosti projekata regionalnih centara kompetentnosti u strukovnom obrazovanju: „Mreža Kom5entnosti“ (čiji nositelj je Ugostiteljska škola Opatija, a projektni partneri su: Srednja škola Dr. Antun Barca Crikvenica, Srednja škola Ambroza Haračića, Mali Lošinj i Srednja škola Hrvatski kralj Zvonimir, Krk) te „RCK KaRijERA“ (u koji je uključena Elektroindustrijska i obrtnička škola Rijeka;</w:t>
      </w:r>
    </w:p>
    <w:p w14:paraId="039654E5" w14:textId="77777777" w:rsidR="00DC100C" w:rsidRPr="00F42726" w:rsidRDefault="00DC100C" w:rsidP="00DC100C">
      <w:pPr>
        <w:numPr>
          <w:ilvl w:val="0"/>
          <w:numId w:val="36"/>
        </w:numPr>
        <w:spacing w:after="0" w:line="240" w:lineRule="auto"/>
        <w:jc w:val="both"/>
        <w:rPr>
          <w:rFonts w:ascii="Arial" w:hAnsi="Arial" w:cs="Arial"/>
          <w:sz w:val="20"/>
          <w:szCs w:val="20"/>
        </w:rPr>
      </w:pPr>
      <w:r w:rsidRPr="00F42726">
        <w:rPr>
          <w:rFonts w:ascii="Arial" w:hAnsi="Arial" w:cs="Arial"/>
          <w:sz w:val="20"/>
          <w:szCs w:val="20"/>
        </w:rPr>
        <w:t>Pomorskom i povijesnom muzeju Hrvatskog primorja, Rijeka, u provedbi projekta „Energetska obnova Guvernerove palače u Rijeci“;</w:t>
      </w:r>
    </w:p>
    <w:p w14:paraId="39437855" w14:textId="77777777" w:rsidR="00DC100C" w:rsidRPr="0025036E" w:rsidRDefault="00DC100C" w:rsidP="00DC100C">
      <w:pPr>
        <w:numPr>
          <w:ilvl w:val="0"/>
          <w:numId w:val="36"/>
        </w:numPr>
        <w:spacing w:after="0" w:line="240" w:lineRule="auto"/>
        <w:jc w:val="both"/>
        <w:rPr>
          <w:rFonts w:ascii="Arial" w:hAnsi="Arial" w:cs="Arial"/>
          <w:sz w:val="20"/>
          <w:szCs w:val="20"/>
        </w:rPr>
      </w:pPr>
      <w:r w:rsidRPr="0025036E">
        <w:rPr>
          <w:rFonts w:ascii="Arial" w:hAnsi="Arial" w:cs="Arial"/>
          <w:sz w:val="20"/>
          <w:szCs w:val="20"/>
        </w:rPr>
        <w:t>Lječilištu Veli Lošinj u provedbi projekta „Revitalizacija Lječilišnog centra Veli Lošinj kroz digitalnu i zelenu tranziciju“;</w:t>
      </w:r>
    </w:p>
    <w:p w14:paraId="6C6C35FC" w14:textId="77777777" w:rsidR="00DC100C" w:rsidRPr="00F42726" w:rsidRDefault="00DC100C" w:rsidP="00DC100C">
      <w:pPr>
        <w:numPr>
          <w:ilvl w:val="0"/>
          <w:numId w:val="36"/>
        </w:numPr>
        <w:spacing w:after="0" w:line="240" w:lineRule="auto"/>
        <w:jc w:val="both"/>
        <w:rPr>
          <w:rFonts w:ascii="Arial" w:hAnsi="Arial" w:cs="Arial"/>
          <w:sz w:val="20"/>
          <w:szCs w:val="20"/>
        </w:rPr>
      </w:pPr>
      <w:r w:rsidRPr="00F42726">
        <w:rPr>
          <w:rFonts w:ascii="Arial" w:hAnsi="Arial" w:cs="Arial"/>
          <w:sz w:val="20"/>
          <w:szCs w:val="20"/>
        </w:rPr>
        <w:t>Gradu Čabru u provedbi projekta „Zaželi – Prevencija institucionalizacije“ te projekta „Rekonstrukcija i opremanje dječjeg i nogometnog igrališta u Prezidu“;</w:t>
      </w:r>
    </w:p>
    <w:p w14:paraId="0E5FEDF9" w14:textId="77777777" w:rsidR="00DC100C" w:rsidRPr="00F42726" w:rsidRDefault="00DC100C" w:rsidP="00DC100C">
      <w:pPr>
        <w:numPr>
          <w:ilvl w:val="0"/>
          <w:numId w:val="36"/>
        </w:numPr>
        <w:spacing w:after="0" w:line="240" w:lineRule="auto"/>
        <w:jc w:val="both"/>
        <w:rPr>
          <w:rFonts w:ascii="Arial" w:hAnsi="Arial" w:cs="Arial"/>
          <w:sz w:val="20"/>
          <w:szCs w:val="20"/>
        </w:rPr>
      </w:pPr>
      <w:r w:rsidRPr="00F42726">
        <w:rPr>
          <w:rFonts w:ascii="Arial" w:hAnsi="Arial" w:cs="Arial"/>
          <w:sz w:val="20"/>
          <w:szCs w:val="20"/>
        </w:rPr>
        <w:t>Zavodu za hitnu medicinu Primorsko-goranske županije u provedbi projekata: „Specijalizacijom do unaprjeđenja hitne medicine u Primorsko-goranskoj županiji“; „Specijalističkim usavršavanjem medicinskih sestara i tehničara do unaprjeđenja hitne medicine u Primorsko-goranskoj županiji – II“, te projekta „Specijalističkim usavršavanjem medicinskih sestara i tehničara do unaprjeđenja hitne medicine u Primorsko-goranskoj županiji – III“;</w:t>
      </w:r>
    </w:p>
    <w:p w14:paraId="113932D1" w14:textId="77777777" w:rsidR="00DC100C" w:rsidRPr="00F42726" w:rsidRDefault="00DC100C" w:rsidP="00DC100C">
      <w:pPr>
        <w:numPr>
          <w:ilvl w:val="0"/>
          <w:numId w:val="36"/>
        </w:numPr>
        <w:spacing w:after="0" w:line="240" w:lineRule="auto"/>
        <w:jc w:val="both"/>
        <w:rPr>
          <w:rFonts w:ascii="Arial" w:hAnsi="Arial" w:cs="Arial"/>
          <w:sz w:val="20"/>
          <w:szCs w:val="20"/>
        </w:rPr>
      </w:pPr>
      <w:r w:rsidRPr="00F42726">
        <w:rPr>
          <w:rFonts w:ascii="Arial" w:hAnsi="Arial" w:cs="Arial"/>
          <w:sz w:val="20"/>
          <w:szCs w:val="20"/>
        </w:rPr>
        <w:t>Državnom arhivu u Rijeci u provedbi projekta ''Energetska obnova zgrade Državnog arhiva u Rijeci na adresi Vodovodna 2'';</w:t>
      </w:r>
    </w:p>
    <w:p w14:paraId="5A5F28BB" w14:textId="77777777" w:rsidR="00DC100C" w:rsidRPr="00F42726" w:rsidRDefault="00DC100C" w:rsidP="00DC100C">
      <w:pPr>
        <w:numPr>
          <w:ilvl w:val="0"/>
          <w:numId w:val="36"/>
        </w:numPr>
        <w:spacing w:after="0" w:line="240" w:lineRule="auto"/>
        <w:jc w:val="both"/>
        <w:rPr>
          <w:rFonts w:ascii="Arial" w:hAnsi="Arial" w:cs="Arial"/>
          <w:sz w:val="20"/>
          <w:szCs w:val="20"/>
        </w:rPr>
      </w:pPr>
      <w:r w:rsidRPr="00F42726">
        <w:rPr>
          <w:rFonts w:ascii="Arial" w:hAnsi="Arial" w:cs="Arial"/>
          <w:sz w:val="20"/>
          <w:szCs w:val="20"/>
        </w:rPr>
        <w:t>Klasteru zdravstvenog turizma Kvarnera u provedbi projekta „Crikvenica International Health Tourism Conference”.</w:t>
      </w:r>
    </w:p>
    <w:p w14:paraId="0FAA7F9A" w14:textId="77777777" w:rsidR="00DC100C" w:rsidRPr="00F42726" w:rsidRDefault="00DC100C" w:rsidP="00DC100C">
      <w:pPr>
        <w:spacing w:after="0" w:line="240" w:lineRule="auto"/>
        <w:jc w:val="both"/>
        <w:rPr>
          <w:rFonts w:ascii="Arial" w:hAnsi="Arial" w:cs="Arial"/>
          <w:sz w:val="20"/>
          <w:szCs w:val="20"/>
        </w:rPr>
      </w:pPr>
    </w:p>
    <w:p w14:paraId="1AEDFF7A" w14:textId="77777777" w:rsidR="00DC100C" w:rsidRPr="00002DB3" w:rsidRDefault="00DC100C" w:rsidP="00DC100C">
      <w:pPr>
        <w:spacing w:after="0" w:line="240" w:lineRule="auto"/>
        <w:jc w:val="both"/>
        <w:rPr>
          <w:rFonts w:ascii="Arial" w:hAnsi="Arial" w:cs="Arial"/>
          <w:sz w:val="20"/>
          <w:szCs w:val="20"/>
        </w:rPr>
      </w:pPr>
      <w:r w:rsidRPr="00F42726">
        <w:rPr>
          <w:rFonts w:ascii="Arial" w:hAnsi="Arial" w:cs="Arial"/>
          <w:sz w:val="20"/>
          <w:szCs w:val="20"/>
        </w:rPr>
        <w:t>U razdoblju od 1. siječnja do 31. prosinca 2025. godine Ustanova je pružala i stručnu administrativnu podršku u pripremi sljedećih projektnih prijedloga:</w:t>
      </w:r>
    </w:p>
    <w:p w14:paraId="376EBE91" w14:textId="77777777" w:rsidR="00DC100C" w:rsidRPr="004F77FA" w:rsidRDefault="00DC100C" w:rsidP="00DC100C">
      <w:pPr>
        <w:numPr>
          <w:ilvl w:val="0"/>
          <w:numId w:val="36"/>
        </w:numPr>
        <w:spacing w:after="0" w:line="240" w:lineRule="auto"/>
        <w:jc w:val="both"/>
        <w:rPr>
          <w:rFonts w:ascii="Arial" w:hAnsi="Arial" w:cs="Arial"/>
          <w:sz w:val="20"/>
          <w:szCs w:val="20"/>
        </w:rPr>
      </w:pPr>
      <w:r w:rsidRPr="004F77FA">
        <w:rPr>
          <w:rFonts w:ascii="Arial" w:hAnsi="Arial" w:cs="Arial"/>
          <w:sz w:val="20"/>
          <w:szCs w:val="20"/>
        </w:rPr>
        <w:t>Zavodu za hitnu medicinu Primorsko-goranske županije u pripremi i prijavi projektnog „Specijalističkim usavršavanjem medicinskih sestara i tehničara do unaprjeđenja hitne medicine u Primorsko-goranskoj županiji – III“ za prijavu na Ograničeni poziv u okviru Nacionalnog plana oporavka i otpornosti 2021.-2026.;</w:t>
      </w:r>
    </w:p>
    <w:p w14:paraId="2E9192F3" w14:textId="77777777" w:rsidR="00DC100C" w:rsidRPr="004F77FA" w:rsidRDefault="00DC100C" w:rsidP="00DC100C">
      <w:pPr>
        <w:numPr>
          <w:ilvl w:val="0"/>
          <w:numId w:val="36"/>
        </w:numPr>
        <w:spacing w:after="0" w:line="240" w:lineRule="auto"/>
        <w:ind w:right="-142"/>
        <w:jc w:val="both"/>
        <w:rPr>
          <w:rFonts w:ascii="Arial" w:hAnsi="Arial" w:cs="Arial"/>
          <w:sz w:val="20"/>
          <w:szCs w:val="20"/>
        </w:rPr>
      </w:pPr>
      <w:r w:rsidRPr="004F77FA">
        <w:rPr>
          <w:rFonts w:ascii="Arial" w:hAnsi="Arial" w:cs="Arial"/>
          <w:sz w:val="20"/>
          <w:szCs w:val="20"/>
        </w:rPr>
        <w:t>Gimnaziji „Eugena Kumičića“ Opatija u pripremi i prijavi projekta „Erasmus akreditacija u području strukovnog obrazovanja, odgoja i općeg obrazovanja te obrazovanja odraslih“ iz programa Erasmus +;</w:t>
      </w:r>
    </w:p>
    <w:p w14:paraId="21BF38B0" w14:textId="77777777" w:rsidR="00DC100C" w:rsidRPr="004F77FA" w:rsidRDefault="00DC100C" w:rsidP="00DC100C">
      <w:pPr>
        <w:numPr>
          <w:ilvl w:val="0"/>
          <w:numId w:val="36"/>
        </w:numPr>
        <w:spacing w:after="0" w:line="240" w:lineRule="auto"/>
        <w:jc w:val="both"/>
        <w:rPr>
          <w:rFonts w:ascii="Arial" w:hAnsi="Arial" w:cs="Arial"/>
          <w:sz w:val="20"/>
          <w:szCs w:val="20"/>
        </w:rPr>
      </w:pPr>
      <w:r w:rsidRPr="004F77FA">
        <w:rPr>
          <w:rFonts w:ascii="Arial" w:hAnsi="Arial" w:cs="Arial"/>
          <w:sz w:val="20"/>
          <w:szCs w:val="20"/>
        </w:rPr>
        <w:t>U okviru programa Interreg Slovenija-Hrvatska 2021.-2027. pripremani su i prijavljeni slijedeći projektni prijedlozi:</w:t>
      </w:r>
    </w:p>
    <w:p w14:paraId="3FEE8B8F" w14:textId="77777777" w:rsidR="00DC100C" w:rsidRDefault="00DC100C" w:rsidP="00DC100C">
      <w:pPr>
        <w:numPr>
          <w:ilvl w:val="1"/>
          <w:numId w:val="36"/>
        </w:numPr>
        <w:spacing w:after="0" w:line="240" w:lineRule="auto"/>
        <w:jc w:val="both"/>
        <w:rPr>
          <w:rFonts w:ascii="Arial" w:hAnsi="Arial" w:cs="Arial"/>
          <w:sz w:val="20"/>
          <w:szCs w:val="20"/>
        </w:rPr>
      </w:pPr>
      <w:r w:rsidRPr="00026E2E">
        <w:rPr>
          <w:rFonts w:ascii="Arial" w:hAnsi="Arial" w:cs="Arial"/>
          <w:sz w:val="20"/>
          <w:szCs w:val="20"/>
        </w:rPr>
        <w:t xml:space="preserve">Gradu Delnicama - „Meje ne obstajajo“, </w:t>
      </w:r>
    </w:p>
    <w:p w14:paraId="3D6CBBB3" w14:textId="77777777" w:rsidR="00DC100C" w:rsidRPr="00026E2E" w:rsidRDefault="00DC100C" w:rsidP="00DC100C">
      <w:pPr>
        <w:numPr>
          <w:ilvl w:val="1"/>
          <w:numId w:val="36"/>
        </w:numPr>
        <w:spacing w:after="0" w:line="240" w:lineRule="auto"/>
        <w:jc w:val="both"/>
        <w:rPr>
          <w:rFonts w:ascii="Arial" w:hAnsi="Arial" w:cs="Arial"/>
          <w:sz w:val="20"/>
          <w:szCs w:val="20"/>
        </w:rPr>
      </w:pPr>
      <w:r w:rsidRPr="00026E2E">
        <w:rPr>
          <w:rFonts w:ascii="Arial" w:hAnsi="Arial" w:cs="Arial"/>
          <w:sz w:val="20"/>
          <w:szCs w:val="20"/>
        </w:rPr>
        <w:t xml:space="preserve">Općini Brod Moravice - „Kolpa 360“, </w:t>
      </w:r>
    </w:p>
    <w:p w14:paraId="0F699833" w14:textId="77777777" w:rsidR="00DC100C" w:rsidRPr="004F77FA" w:rsidRDefault="00DC100C" w:rsidP="00DC100C">
      <w:pPr>
        <w:numPr>
          <w:ilvl w:val="1"/>
          <w:numId w:val="36"/>
        </w:numPr>
        <w:spacing w:after="0" w:line="240" w:lineRule="auto"/>
        <w:jc w:val="both"/>
        <w:rPr>
          <w:rFonts w:ascii="Arial" w:hAnsi="Arial" w:cs="Arial"/>
          <w:sz w:val="20"/>
          <w:szCs w:val="20"/>
        </w:rPr>
      </w:pPr>
      <w:r w:rsidRPr="004F77FA">
        <w:rPr>
          <w:rFonts w:ascii="Arial" w:hAnsi="Arial" w:cs="Arial"/>
          <w:sz w:val="20"/>
          <w:szCs w:val="20"/>
        </w:rPr>
        <w:t>Domu zdravlja Primorsko-goranske županije - „KLIC(K)4HEALTH – Jačanje institucionalne suradnje za poboljšanje kvalitete i dostupnosti zdravstvenih usluga u udaljenim prekograničnim područjima u Hrvatskoj i Sloveniji“,</w:t>
      </w:r>
    </w:p>
    <w:p w14:paraId="61008BA8" w14:textId="77777777" w:rsidR="00DC100C" w:rsidRPr="004F77FA" w:rsidRDefault="00DC100C" w:rsidP="00DC100C">
      <w:pPr>
        <w:numPr>
          <w:ilvl w:val="1"/>
          <w:numId w:val="36"/>
        </w:numPr>
        <w:spacing w:after="0" w:line="240" w:lineRule="auto"/>
        <w:jc w:val="both"/>
        <w:rPr>
          <w:rFonts w:ascii="Arial" w:hAnsi="Arial" w:cs="Arial"/>
          <w:sz w:val="20"/>
          <w:szCs w:val="20"/>
        </w:rPr>
      </w:pPr>
      <w:r w:rsidRPr="004F77FA">
        <w:rPr>
          <w:rFonts w:ascii="Arial" w:hAnsi="Arial" w:cs="Arial"/>
          <w:sz w:val="20"/>
          <w:szCs w:val="20"/>
        </w:rPr>
        <w:t>Vatrogasnoj zajednici Primorsko-goranske županije - „SAFE-FF SICRO“</w:t>
      </w:r>
      <w:r>
        <w:rPr>
          <w:rFonts w:ascii="Arial" w:hAnsi="Arial" w:cs="Arial"/>
          <w:sz w:val="20"/>
          <w:szCs w:val="20"/>
        </w:rPr>
        <w:t>.</w:t>
      </w:r>
    </w:p>
    <w:p w14:paraId="6CFA8F89" w14:textId="77777777" w:rsidR="00DC100C" w:rsidRPr="004F77FA" w:rsidRDefault="00DC100C" w:rsidP="00DC100C">
      <w:pPr>
        <w:numPr>
          <w:ilvl w:val="0"/>
          <w:numId w:val="36"/>
        </w:numPr>
        <w:spacing w:after="0" w:line="240" w:lineRule="auto"/>
        <w:jc w:val="both"/>
        <w:rPr>
          <w:rFonts w:ascii="Arial" w:hAnsi="Arial" w:cs="Arial"/>
          <w:sz w:val="20"/>
          <w:szCs w:val="20"/>
        </w:rPr>
      </w:pPr>
      <w:r w:rsidRPr="004F77FA">
        <w:rPr>
          <w:rFonts w:ascii="Arial" w:hAnsi="Arial" w:cs="Arial"/>
          <w:sz w:val="20"/>
          <w:szCs w:val="20"/>
        </w:rPr>
        <w:t>U okviru programa Konkurentnost i Kohezija 2021.-2027. pripremani su i prijavljeni slijedeći projektni prijedlozi:</w:t>
      </w:r>
    </w:p>
    <w:p w14:paraId="63615D00" w14:textId="77777777" w:rsidR="00DC100C" w:rsidRPr="004F77FA" w:rsidRDefault="00DC100C" w:rsidP="00DC100C">
      <w:pPr>
        <w:numPr>
          <w:ilvl w:val="1"/>
          <w:numId w:val="36"/>
        </w:numPr>
        <w:spacing w:after="0" w:line="240" w:lineRule="auto"/>
        <w:jc w:val="both"/>
        <w:rPr>
          <w:rFonts w:ascii="Arial" w:hAnsi="Arial" w:cs="Arial"/>
          <w:sz w:val="20"/>
          <w:szCs w:val="20"/>
        </w:rPr>
      </w:pPr>
      <w:r w:rsidRPr="004F77FA">
        <w:rPr>
          <w:rFonts w:ascii="Arial" w:hAnsi="Arial" w:cs="Arial"/>
          <w:sz w:val="20"/>
          <w:szCs w:val="20"/>
        </w:rPr>
        <w:t>Gradu Delnicama - „Energetska obnova i rekonstrukcija Vatrogasnog doma“,</w:t>
      </w:r>
    </w:p>
    <w:p w14:paraId="2939A7F0" w14:textId="77777777" w:rsidR="00DC100C" w:rsidRPr="004F77FA" w:rsidRDefault="00DC100C" w:rsidP="00DC100C">
      <w:pPr>
        <w:numPr>
          <w:ilvl w:val="1"/>
          <w:numId w:val="36"/>
        </w:numPr>
        <w:spacing w:after="0" w:line="240" w:lineRule="auto"/>
        <w:jc w:val="both"/>
        <w:rPr>
          <w:rFonts w:ascii="Arial" w:hAnsi="Arial" w:cs="Arial"/>
          <w:sz w:val="20"/>
          <w:szCs w:val="20"/>
        </w:rPr>
      </w:pPr>
      <w:r w:rsidRPr="004F77FA">
        <w:rPr>
          <w:rFonts w:ascii="Arial" w:hAnsi="Arial" w:cs="Arial"/>
          <w:sz w:val="20"/>
          <w:szCs w:val="20"/>
        </w:rPr>
        <w:t>Gradu Čabru - „Rekonstrukcija vatrogasnog doma Tršće“,</w:t>
      </w:r>
    </w:p>
    <w:p w14:paraId="23EC5AFC" w14:textId="77777777" w:rsidR="00DC100C" w:rsidRPr="004F77FA" w:rsidRDefault="00DC100C" w:rsidP="00DC100C">
      <w:pPr>
        <w:numPr>
          <w:ilvl w:val="1"/>
          <w:numId w:val="36"/>
        </w:numPr>
        <w:spacing w:after="0" w:line="240" w:lineRule="auto"/>
        <w:jc w:val="both"/>
        <w:rPr>
          <w:rFonts w:ascii="Arial" w:hAnsi="Arial" w:cs="Arial"/>
          <w:sz w:val="20"/>
          <w:szCs w:val="20"/>
        </w:rPr>
      </w:pPr>
      <w:r w:rsidRPr="004F77FA">
        <w:rPr>
          <w:rFonts w:ascii="Arial" w:hAnsi="Arial" w:cs="Arial"/>
          <w:sz w:val="20"/>
          <w:szCs w:val="20"/>
        </w:rPr>
        <w:t>Općini Matulji - „Rekonstrukcija vatrogasnog doma Mune“,</w:t>
      </w:r>
    </w:p>
    <w:p w14:paraId="3D6B433F" w14:textId="77777777" w:rsidR="00DC100C" w:rsidRPr="004F77FA" w:rsidRDefault="00DC100C" w:rsidP="00DC100C">
      <w:pPr>
        <w:numPr>
          <w:ilvl w:val="1"/>
          <w:numId w:val="36"/>
        </w:numPr>
        <w:spacing w:after="0" w:line="240" w:lineRule="auto"/>
        <w:jc w:val="both"/>
        <w:rPr>
          <w:rFonts w:ascii="Arial" w:hAnsi="Arial" w:cs="Arial"/>
          <w:sz w:val="20"/>
          <w:szCs w:val="20"/>
        </w:rPr>
      </w:pPr>
      <w:r w:rsidRPr="004F77FA">
        <w:rPr>
          <w:rFonts w:ascii="Arial" w:hAnsi="Arial" w:cs="Arial"/>
          <w:sz w:val="20"/>
          <w:szCs w:val="20"/>
        </w:rPr>
        <w:t>Općini Klana u pripremi projektnog prijedloga „Rekonstrukcija vatrogasnog doma Škalnica“,</w:t>
      </w:r>
    </w:p>
    <w:p w14:paraId="56FFAF96" w14:textId="77777777" w:rsidR="00DC100C" w:rsidRPr="004F77FA" w:rsidRDefault="00DC100C" w:rsidP="00DC100C">
      <w:pPr>
        <w:numPr>
          <w:ilvl w:val="1"/>
          <w:numId w:val="36"/>
        </w:numPr>
        <w:spacing w:after="0" w:line="240" w:lineRule="auto"/>
        <w:jc w:val="both"/>
        <w:rPr>
          <w:rFonts w:ascii="Arial" w:hAnsi="Arial" w:cs="Arial"/>
          <w:sz w:val="20"/>
          <w:szCs w:val="20"/>
        </w:rPr>
      </w:pPr>
      <w:r w:rsidRPr="004F77FA">
        <w:rPr>
          <w:rFonts w:ascii="Arial" w:hAnsi="Arial" w:cs="Arial"/>
          <w:sz w:val="20"/>
          <w:szCs w:val="20"/>
        </w:rPr>
        <w:t>Ekonomskom fakultetu u Rijeci „Primijenjena klimatska istraživanja“,</w:t>
      </w:r>
    </w:p>
    <w:p w14:paraId="29FFF652" w14:textId="77777777" w:rsidR="00DC100C" w:rsidRPr="004F77FA" w:rsidRDefault="00DC100C" w:rsidP="00DC100C">
      <w:pPr>
        <w:numPr>
          <w:ilvl w:val="1"/>
          <w:numId w:val="36"/>
        </w:numPr>
        <w:spacing w:after="0" w:line="240" w:lineRule="auto"/>
        <w:jc w:val="both"/>
        <w:rPr>
          <w:rFonts w:ascii="Arial" w:hAnsi="Arial" w:cs="Arial"/>
          <w:sz w:val="20"/>
          <w:szCs w:val="20"/>
        </w:rPr>
      </w:pPr>
      <w:r w:rsidRPr="004F77FA">
        <w:rPr>
          <w:rFonts w:ascii="Arial" w:hAnsi="Arial" w:cs="Arial"/>
          <w:sz w:val="20"/>
          <w:szCs w:val="20"/>
        </w:rPr>
        <w:t>Građevinskom fakultetu „Primijenjena metodologija integrirane procjene višestrukih hazarda za prilagodbu klimatskom promjenama-PRIMIS“ te projektnog prijedloga „Razvoj nove generacije betona i asfalta s recikliranim polimerima za održivu infrastrukturu-REINFRA“,</w:t>
      </w:r>
    </w:p>
    <w:p w14:paraId="5B995FAF" w14:textId="77777777" w:rsidR="00DC100C" w:rsidRPr="004F77FA" w:rsidRDefault="00DC100C" w:rsidP="00DC100C">
      <w:pPr>
        <w:numPr>
          <w:ilvl w:val="1"/>
          <w:numId w:val="36"/>
        </w:numPr>
        <w:spacing w:after="0" w:line="240" w:lineRule="auto"/>
        <w:jc w:val="both"/>
        <w:rPr>
          <w:rFonts w:ascii="Arial" w:hAnsi="Arial" w:cs="Arial"/>
          <w:sz w:val="20"/>
          <w:szCs w:val="20"/>
        </w:rPr>
      </w:pPr>
      <w:r w:rsidRPr="004F77FA">
        <w:rPr>
          <w:rFonts w:ascii="Arial" w:hAnsi="Arial" w:cs="Arial"/>
          <w:sz w:val="20"/>
          <w:szCs w:val="20"/>
        </w:rPr>
        <w:t>Crvenom križu grada Delnica - „Aktivni u mirovini“,</w:t>
      </w:r>
    </w:p>
    <w:p w14:paraId="25F8A9BF" w14:textId="77777777" w:rsidR="00DC100C" w:rsidRPr="004F77FA" w:rsidRDefault="00DC100C" w:rsidP="00DC100C">
      <w:pPr>
        <w:numPr>
          <w:ilvl w:val="1"/>
          <w:numId w:val="36"/>
        </w:numPr>
        <w:spacing w:after="0" w:line="240" w:lineRule="auto"/>
        <w:jc w:val="both"/>
        <w:rPr>
          <w:rFonts w:ascii="Arial" w:hAnsi="Arial" w:cs="Arial"/>
          <w:sz w:val="20"/>
          <w:szCs w:val="20"/>
        </w:rPr>
      </w:pPr>
      <w:r w:rsidRPr="004F77FA">
        <w:rPr>
          <w:rFonts w:ascii="Arial" w:hAnsi="Arial" w:cs="Arial"/>
          <w:sz w:val="20"/>
          <w:szCs w:val="20"/>
        </w:rPr>
        <w:t xml:space="preserve">Primorsko-goranskoj županiji, Upravnom odjelu za zdravstvo - „Unaprjeđenje primarne i specijalističko-konzilijarne zdravstvene zaštite u Primorsko-goranskoj županiji – Grupa 1“ te  </w:t>
      </w:r>
      <w:r w:rsidRPr="004F77FA">
        <w:rPr>
          <w:rFonts w:ascii="Arial" w:hAnsi="Arial" w:cs="Arial"/>
          <w:sz w:val="20"/>
          <w:szCs w:val="20"/>
        </w:rPr>
        <w:lastRenderedPageBreak/>
        <w:t>„Unaprjeđenje primarne i specijalističko-konzilijarne zdravstvene zaštite u Primorsko-goranskoj županiji – Grupa 2“</w:t>
      </w:r>
      <w:r>
        <w:rPr>
          <w:rFonts w:ascii="Arial" w:hAnsi="Arial" w:cs="Arial"/>
          <w:sz w:val="20"/>
          <w:szCs w:val="20"/>
        </w:rPr>
        <w:t>.</w:t>
      </w:r>
    </w:p>
    <w:p w14:paraId="4F94D0D0" w14:textId="77777777" w:rsidR="00DC100C" w:rsidRPr="004F77FA" w:rsidRDefault="00DC100C" w:rsidP="00DC100C">
      <w:pPr>
        <w:numPr>
          <w:ilvl w:val="0"/>
          <w:numId w:val="36"/>
        </w:numPr>
        <w:spacing w:after="0" w:line="240" w:lineRule="auto"/>
        <w:jc w:val="both"/>
        <w:rPr>
          <w:rFonts w:ascii="Arial" w:hAnsi="Arial" w:cs="Arial"/>
          <w:sz w:val="20"/>
          <w:szCs w:val="20"/>
        </w:rPr>
      </w:pPr>
      <w:r w:rsidRPr="004F77FA">
        <w:rPr>
          <w:rFonts w:ascii="Arial" w:hAnsi="Arial" w:cs="Arial"/>
          <w:sz w:val="20"/>
          <w:szCs w:val="20"/>
        </w:rPr>
        <w:t>U okviru programa Učinkoviti ljudski potencijali 2021. - 2027. pripremani su i prijavljeni slijedeći projektni prijedlozi:</w:t>
      </w:r>
    </w:p>
    <w:p w14:paraId="1B1B9FE5" w14:textId="77777777" w:rsidR="00DC100C" w:rsidRPr="004F77FA" w:rsidRDefault="00DC100C" w:rsidP="00DC100C">
      <w:pPr>
        <w:numPr>
          <w:ilvl w:val="1"/>
          <w:numId w:val="36"/>
        </w:numPr>
        <w:spacing w:after="0" w:line="240" w:lineRule="auto"/>
        <w:jc w:val="both"/>
        <w:rPr>
          <w:rFonts w:ascii="Arial" w:hAnsi="Arial" w:cs="Arial"/>
          <w:sz w:val="20"/>
          <w:szCs w:val="20"/>
        </w:rPr>
      </w:pPr>
      <w:r w:rsidRPr="004F77FA">
        <w:rPr>
          <w:rFonts w:ascii="Arial" w:hAnsi="Arial" w:cs="Arial"/>
          <w:sz w:val="20"/>
          <w:szCs w:val="20"/>
        </w:rPr>
        <w:t xml:space="preserve">Ekonomskom fakultetu u Rijeci - „PORTUS“, </w:t>
      </w:r>
    </w:p>
    <w:p w14:paraId="0DD1CFFD" w14:textId="77777777" w:rsidR="00DC100C" w:rsidRPr="004F77FA" w:rsidRDefault="00DC100C" w:rsidP="00DC100C">
      <w:pPr>
        <w:numPr>
          <w:ilvl w:val="1"/>
          <w:numId w:val="36"/>
        </w:numPr>
        <w:spacing w:after="0" w:line="240" w:lineRule="auto"/>
        <w:jc w:val="both"/>
        <w:rPr>
          <w:rFonts w:ascii="Arial" w:hAnsi="Arial" w:cs="Arial"/>
          <w:sz w:val="20"/>
          <w:szCs w:val="20"/>
        </w:rPr>
      </w:pPr>
      <w:r w:rsidRPr="004F77FA">
        <w:rPr>
          <w:rFonts w:ascii="Arial" w:hAnsi="Arial" w:cs="Arial"/>
          <w:sz w:val="20"/>
          <w:szCs w:val="20"/>
        </w:rPr>
        <w:t>Građevinskom fakultetu - „Stručna praksa kao temelj zapošljivosti i profesionalnog razvoja studenata građevinarstva-SPUR“,</w:t>
      </w:r>
    </w:p>
    <w:p w14:paraId="4524CE70" w14:textId="77777777" w:rsidR="00DC100C" w:rsidRPr="004F77FA" w:rsidRDefault="00DC100C" w:rsidP="00DC100C">
      <w:pPr>
        <w:numPr>
          <w:ilvl w:val="1"/>
          <w:numId w:val="36"/>
        </w:numPr>
        <w:spacing w:after="0" w:line="240" w:lineRule="auto"/>
        <w:jc w:val="both"/>
        <w:rPr>
          <w:rFonts w:ascii="Arial" w:hAnsi="Arial" w:cs="Arial"/>
          <w:sz w:val="20"/>
          <w:szCs w:val="20"/>
        </w:rPr>
      </w:pPr>
      <w:r w:rsidRPr="004F77FA">
        <w:rPr>
          <w:rFonts w:ascii="Arial" w:hAnsi="Arial" w:cs="Arial"/>
          <w:sz w:val="20"/>
          <w:szCs w:val="20"/>
        </w:rPr>
        <w:t>Crvenom križu grada Delnica i Gradu Delnicama - „Krug dobrote“,</w:t>
      </w:r>
    </w:p>
    <w:p w14:paraId="30107B00" w14:textId="77777777" w:rsidR="00DC100C" w:rsidRPr="004F77FA" w:rsidRDefault="00DC100C" w:rsidP="00DC100C">
      <w:pPr>
        <w:numPr>
          <w:ilvl w:val="1"/>
          <w:numId w:val="36"/>
        </w:numPr>
        <w:spacing w:after="0" w:line="240" w:lineRule="auto"/>
        <w:jc w:val="both"/>
        <w:rPr>
          <w:rFonts w:ascii="Arial" w:hAnsi="Arial" w:cs="Arial"/>
          <w:sz w:val="20"/>
          <w:szCs w:val="20"/>
        </w:rPr>
      </w:pPr>
      <w:r w:rsidRPr="004F77FA">
        <w:rPr>
          <w:rFonts w:ascii="Arial" w:hAnsi="Arial" w:cs="Arial"/>
          <w:sz w:val="20"/>
          <w:szCs w:val="20"/>
        </w:rPr>
        <w:t>Veleučilištu u Rijeci - „Unapređenje zapošljivosti kroz stručnu praksu-VELERI“,</w:t>
      </w:r>
    </w:p>
    <w:p w14:paraId="034B8073" w14:textId="77777777" w:rsidR="00DC100C" w:rsidRPr="004F77FA" w:rsidRDefault="00DC100C" w:rsidP="00DC100C">
      <w:pPr>
        <w:numPr>
          <w:ilvl w:val="1"/>
          <w:numId w:val="36"/>
        </w:numPr>
        <w:spacing w:after="0" w:line="240" w:lineRule="auto"/>
        <w:jc w:val="both"/>
        <w:rPr>
          <w:rFonts w:ascii="Arial" w:hAnsi="Arial" w:cs="Arial"/>
          <w:sz w:val="20"/>
          <w:szCs w:val="20"/>
        </w:rPr>
      </w:pPr>
      <w:r w:rsidRPr="004F77FA">
        <w:rPr>
          <w:rFonts w:ascii="Arial" w:hAnsi="Arial" w:cs="Arial"/>
          <w:sz w:val="20"/>
          <w:szCs w:val="20"/>
        </w:rPr>
        <w:t>Matici umirovljenika Primorsko-goranske županije - „Zlatno doba seniora“,</w:t>
      </w:r>
    </w:p>
    <w:p w14:paraId="028B8044" w14:textId="77777777" w:rsidR="00DC100C" w:rsidRPr="004F77FA" w:rsidRDefault="00DC100C" w:rsidP="00DC100C">
      <w:pPr>
        <w:numPr>
          <w:ilvl w:val="1"/>
          <w:numId w:val="36"/>
        </w:numPr>
        <w:spacing w:after="0" w:line="240" w:lineRule="auto"/>
        <w:jc w:val="both"/>
        <w:rPr>
          <w:rFonts w:ascii="Arial" w:hAnsi="Arial" w:cs="Arial"/>
          <w:sz w:val="20"/>
          <w:szCs w:val="20"/>
        </w:rPr>
      </w:pPr>
      <w:r w:rsidRPr="004F77FA">
        <w:rPr>
          <w:rFonts w:ascii="Arial" w:hAnsi="Arial" w:cs="Arial"/>
          <w:sz w:val="20"/>
          <w:szCs w:val="20"/>
        </w:rPr>
        <w:t>Filozofskom fakultetu Sveučilišta u Rijeci - „KOMPAS FFRI: KOMpetencije i Praksa za Akademski uspjeh i Studentsku zapošljivost“,</w:t>
      </w:r>
    </w:p>
    <w:p w14:paraId="3CC464EE" w14:textId="77777777" w:rsidR="00DC100C" w:rsidRPr="004F77FA" w:rsidRDefault="00DC100C" w:rsidP="00DC100C">
      <w:pPr>
        <w:numPr>
          <w:ilvl w:val="1"/>
          <w:numId w:val="36"/>
        </w:numPr>
        <w:spacing w:after="0" w:line="240" w:lineRule="auto"/>
        <w:jc w:val="both"/>
        <w:rPr>
          <w:rFonts w:ascii="Arial" w:hAnsi="Arial" w:cs="Arial"/>
          <w:sz w:val="20"/>
          <w:szCs w:val="20"/>
        </w:rPr>
      </w:pPr>
      <w:r w:rsidRPr="004F77FA">
        <w:rPr>
          <w:rFonts w:ascii="Arial" w:hAnsi="Arial" w:cs="Arial"/>
          <w:sz w:val="20"/>
          <w:szCs w:val="20"/>
        </w:rPr>
        <w:t>Fakultetu zdravstvenih studija Sveučilišta u Rijeci - „Kompetencije, mentorstvo i priznavanje kroz aktivnu stručnu praksu“</w:t>
      </w:r>
      <w:r>
        <w:rPr>
          <w:rFonts w:ascii="Arial" w:hAnsi="Arial" w:cs="Arial"/>
          <w:sz w:val="20"/>
          <w:szCs w:val="20"/>
        </w:rPr>
        <w:t>.</w:t>
      </w:r>
    </w:p>
    <w:p w14:paraId="5560E016" w14:textId="77777777" w:rsidR="00DC100C" w:rsidRPr="004F77FA" w:rsidRDefault="00DC100C" w:rsidP="00DC100C">
      <w:pPr>
        <w:numPr>
          <w:ilvl w:val="0"/>
          <w:numId w:val="36"/>
        </w:numPr>
        <w:spacing w:after="0" w:line="240" w:lineRule="auto"/>
        <w:jc w:val="both"/>
        <w:rPr>
          <w:rFonts w:ascii="Arial" w:hAnsi="Arial" w:cs="Arial"/>
          <w:sz w:val="20"/>
          <w:szCs w:val="20"/>
        </w:rPr>
      </w:pPr>
      <w:r w:rsidRPr="004F77FA">
        <w:rPr>
          <w:rFonts w:ascii="Arial" w:hAnsi="Arial" w:cs="Arial"/>
          <w:sz w:val="20"/>
          <w:szCs w:val="20"/>
        </w:rPr>
        <w:t>U okviru programa Interreg Italija-Hrvatska 2021.-2027. pripremani su i prijavljeni slijedeći projektni prijedlozi:</w:t>
      </w:r>
    </w:p>
    <w:p w14:paraId="00819831" w14:textId="77777777" w:rsidR="00DC100C" w:rsidRPr="004F77FA" w:rsidRDefault="00DC100C" w:rsidP="00DC100C">
      <w:pPr>
        <w:numPr>
          <w:ilvl w:val="1"/>
          <w:numId w:val="36"/>
        </w:numPr>
        <w:spacing w:after="0" w:line="240" w:lineRule="auto"/>
        <w:jc w:val="both"/>
        <w:rPr>
          <w:rFonts w:ascii="Arial" w:hAnsi="Arial" w:cs="Arial"/>
          <w:sz w:val="20"/>
          <w:szCs w:val="20"/>
        </w:rPr>
      </w:pPr>
      <w:r w:rsidRPr="004F77FA">
        <w:rPr>
          <w:rFonts w:ascii="Arial" w:hAnsi="Arial" w:cs="Arial"/>
          <w:sz w:val="20"/>
          <w:szCs w:val="20"/>
        </w:rPr>
        <w:t>UO za kulturu, sport i tehničku kulturu PGŽ - „WIND“ („Wilderness, Inspiration, Nature &amp; Discovery“),</w:t>
      </w:r>
    </w:p>
    <w:p w14:paraId="06B84E5F" w14:textId="77777777" w:rsidR="00DC100C" w:rsidRPr="00026E2E" w:rsidRDefault="00DC100C" w:rsidP="00DC100C">
      <w:pPr>
        <w:numPr>
          <w:ilvl w:val="1"/>
          <w:numId w:val="36"/>
        </w:numPr>
        <w:spacing w:after="0" w:line="240" w:lineRule="auto"/>
        <w:jc w:val="both"/>
        <w:rPr>
          <w:rFonts w:ascii="Arial" w:hAnsi="Arial" w:cs="Arial"/>
          <w:sz w:val="20"/>
          <w:szCs w:val="20"/>
        </w:rPr>
      </w:pPr>
      <w:r w:rsidRPr="00026E2E">
        <w:rPr>
          <w:rFonts w:ascii="Arial" w:hAnsi="Arial" w:cs="Arial"/>
          <w:sz w:val="20"/>
          <w:szCs w:val="20"/>
        </w:rPr>
        <w:t>Tehničkom fakultetu Sveučilišta u Rijeci - „BIOANDTECH2AGRI“ („Cross-Border Innovation Network for the Adoption of New Agri-Food and Digital Technologies by SMEs“).</w:t>
      </w:r>
    </w:p>
    <w:p w14:paraId="67A33953" w14:textId="77777777" w:rsidR="00DC100C" w:rsidRPr="00002DB3" w:rsidRDefault="00DC100C" w:rsidP="00DC100C">
      <w:pPr>
        <w:spacing w:after="0" w:line="240" w:lineRule="auto"/>
        <w:jc w:val="both"/>
        <w:rPr>
          <w:rFonts w:ascii="Arial" w:hAnsi="Arial" w:cs="Arial"/>
          <w:sz w:val="20"/>
          <w:szCs w:val="20"/>
        </w:rPr>
      </w:pPr>
    </w:p>
    <w:p w14:paraId="7BDB0DF0" w14:textId="77777777" w:rsidR="00DC100C" w:rsidRPr="00002DB3" w:rsidRDefault="00DC100C" w:rsidP="00DC100C">
      <w:pPr>
        <w:spacing w:after="0" w:line="240" w:lineRule="auto"/>
        <w:jc w:val="both"/>
        <w:rPr>
          <w:rFonts w:ascii="Arial" w:hAnsi="Arial" w:cs="Arial"/>
          <w:iCs/>
          <w:sz w:val="20"/>
          <w:szCs w:val="20"/>
        </w:rPr>
      </w:pPr>
      <w:r w:rsidRPr="00002DB3">
        <w:rPr>
          <w:rFonts w:ascii="Arial" w:hAnsi="Arial" w:cs="Arial"/>
          <w:iCs/>
          <w:sz w:val="20"/>
          <w:szCs w:val="20"/>
        </w:rPr>
        <w:t xml:space="preserve">Ustanova je sudjelovala u izradi sljedećih planova razvoja i izvješća na području Primorsko-goranske županije: </w:t>
      </w:r>
    </w:p>
    <w:p w14:paraId="1DB29E2F" w14:textId="77777777" w:rsidR="00DC100C" w:rsidRPr="00026E2E" w:rsidRDefault="00DC100C" w:rsidP="00DC100C">
      <w:pPr>
        <w:numPr>
          <w:ilvl w:val="0"/>
          <w:numId w:val="36"/>
        </w:numPr>
        <w:spacing w:after="0" w:line="240" w:lineRule="auto"/>
        <w:jc w:val="both"/>
        <w:rPr>
          <w:rFonts w:ascii="Arial" w:hAnsi="Arial" w:cs="Arial"/>
          <w:sz w:val="20"/>
          <w:szCs w:val="20"/>
        </w:rPr>
      </w:pPr>
      <w:r w:rsidRPr="00026E2E">
        <w:rPr>
          <w:rFonts w:ascii="Arial" w:hAnsi="Arial" w:cs="Arial"/>
          <w:sz w:val="20"/>
          <w:szCs w:val="20"/>
        </w:rPr>
        <w:t>Izvješće o provedbi Plana razvoja Primorsko-goranske županije za razdoblje 2022.-2027. godine za 2024. godinu;</w:t>
      </w:r>
    </w:p>
    <w:p w14:paraId="686B3D6D" w14:textId="77777777" w:rsidR="00DC100C" w:rsidRPr="00026E2E" w:rsidRDefault="00DC100C" w:rsidP="00DC100C">
      <w:pPr>
        <w:numPr>
          <w:ilvl w:val="0"/>
          <w:numId w:val="36"/>
        </w:numPr>
        <w:spacing w:after="0" w:line="240" w:lineRule="auto"/>
        <w:jc w:val="both"/>
        <w:rPr>
          <w:rFonts w:ascii="Arial" w:hAnsi="Arial" w:cs="Arial"/>
          <w:sz w:val="20"/>
          <w:szCs w:val="20"/>
        </w:rPr>
      </w:pPr>
      <w:r w:rsidRPr="00026E2E">
        <w:rPr>
          <w:rFonts w:ascii="Arial" w:hAnsi="Arial" w:cs="Arial"/>
          <w:sz w:val="20"/>
          <w:szCs w:val="20"/>
        </w:rPr>
        <w:t>Izvješće o provedbi Provedbenog programa Primorsko-goranske županije za razdoblje 2021.-2025. godine za 2024. godinu;</w:t>
      </w:r>
    </w:p>
    <w:p w14:paraId="75205BF5" w14:textId="77777777" w:rsidR="00DC100C" w:rsidRPr="00026E2E" w:rsidRDefault="00DC100C" w:rsidP="00DC100C">
      <w:pPr>
        <w:numPr>
          <w:ilvl w:val="0"/>
          <w:numId w:val="36"/>
        </w:numPr>
        <w:spacing w:after="0" w:line="240" w:lineRule="auto"/>
        <w:jc w:val="both"/>
        <w:rPr>
          <w:rFonts w:ascii="Arial" w:hAnsi="Arial" w:cs="Arial"/>
          <w:sz w:val="20"/>
          <w:szCs w:val="20"/>
        </w:rPr>
      </w:pPr>
      <w:r w:rsidRPr="00026E2E">
        <w:rPr>
          <w:rFonts w:ascii="Arial" w:hAnsi="Arial" w:cs="Arial"/>
          <w:sz w:val="20"/>
          <w:szCs w:val="20"/>
        </w:rPr>
        <w:t>Zeleni plan Grada Delnica za razdoblje 2024.-2030.;</w:t>
      </w:r>
    </w:p>
    <w:p w14:paraId="7574AC47" w14:textId="77777777" w:rsidR="00DC100C" w:rsidRPr="00026E2E" w:rsidRDefault="00DC100C" w:rsidP="00DC100C">
      <w:pPr>
        <w:numPr>
          <w:ilvl w:val="0"/>
          <w:numId w:val="36"/>
        </w:numPr>
        <w:spacing w:after="0" w:line="240" w:lineRule="auto"/>
        <w:jc w:val="both"/>
        <w:rPr>
          <w:rFonts w:ascii="Arial" w:hAnsi="Arial" w:cs="Arial"/>
          <w:sz w:val="20"/>
          <w:szCs w:val="20"/>
        </w:rPr>
      </w:pPr>
      <w:r w:rsidRPr="00026E2E">
        <w:rPr>
          <w:rFonts w:ascii="Arial" w:hAnsi="Arial" w:cs="Arial"/>
          <w:sz w:val="20"/>
          <w:szCs w:val="20"/>
        </w:rPr>
        <w:t xml:space="preserve">Plan razvoja sporta Grada Delnica za razdoblje 2024.-2030.; </w:t>
      </w:r>
    </w:p>
    <w:p w14:paraId="18021DC0" w14:textId="77777777" w:rsidR="00DC100C" w:rsidRPr="00026E2E" w:rsidRDefault="00DC100C" w:rsidP="00DC100C">
      <w:pPr>
        <w:numPr>
          <w:ilvl w:val="0"/>
          <w:numId w:val="36"/>
        </w:numPr>
        <w:spacing w:after="0" w:line="240" w:lineRule="auto"/>
        <w:jc w:val="both"/>
        <w:rPr>
          <w:rFonts w:ascii="Arial" w:hAnsi="Arial" w:cs="Arial"/>
          <w:sz w:val="20"/>
          <w:szCs w:val="20"/>
        </w:rPr>
      </w:pPr>
      <w:r w:rsidRPr="00026E2E">
        <w:rPr>
          <w:rFonts w:ascii="Arial" w:hAnsi="Arial" w:cs="Arial"/>
          <w:sz w:val="20"/>
          <w:szCs w:val="20"/>
        </w:rPr>
        <w:t>Plan razvoja kulture Pr</w:t>
      </w:r>
      <w:r>
        <w:rPr>
          <w:rFonts w:ascii="Arial" w:hAnsi="Arial" w:cs="Arial"/>
          <w:sz w:val="20"/>
          <w:szCs w:val="20"/>
        </w:rPr>
        <w:t>imorsko-goranske županije 2026.-</w:t>
      </w:r>
      <w:r w:rsidRPr="00026E2E">
        <w:rPr>
          <w:rFonts w:ascii="Arial" w:hAnsi="Arial" w:cs="Arial"/>
          <w:sz w:val="20"/>
          <w:szCs w:val="20"/>
        </w:rPr>
        <w:t>2030.;</w:t>
      </w:r>
    </w:p>
    <w:p w14:paraId="243C0F44" w14:textId="77777777" w:rsidR="00DC100C" w:rsidRPr="00026E2E" w:rsidRDefault="00DC100C" w:rsidP="00DC100C">
      <w:pPr>
        <w:numPr>
          <w:ilvl w:val="0"/>
          <w:numId w:val="36"/>
        </w:numPr>
        <w:spacing w:after="0" w:line="240" w:lineRule="auto"/>
        <w:jc w:val="both"/>
        <w:rPr>
          <w:rFonts w:ascii="Arial" w:hAnsi="Arial" w:cs="Arial"/>
          <w:sz w:val="20"/>
          <w:szCs w:val="20"/>
        </w:rPr>
      </w:pPr>
      <w:r w:rsidRPr="00026E2E">
        <w:rPr>
          <w:rFonts w:ascii="Arial" w:hAnsi="Arial" w:cs="Arial"/>
          <w:sz w:val="20"/>
          <w:szCs w:val="20"/>
        </w:rPr>
        <w:t>Bid File materijal – prijava za kandidaturu PGŽ za Europsku regiju sporta 2026. godine;</w:t>
      </w:r>
    </w:p>
    <w:p w14:paraId="2F22663E" w14:textId="77777777" w:rsidR="00DC100C" w:rsidRPr="00026E2E" w:rsidRDefault="00DC100C" w:rsidP="00DC100C">
      <w:pPr>
        <w:numPr>
          <w:ilvl w:val="0"/>
          <w:numId w:val="36"/>
        </w:numPr>
        <w:spacing w:after="0" w:line="240" w:lineRule="auto"/>
        <w:jc w:val="both"/>
        <w:rPr>
          <w:rFonts w:ascii="Arial" w:hAnsi="Arial" w:cs="Arial"/>
          <w:sz w:val="20"/>
          <w:szCs w:val="20"/>
        </w:rPr>
      </w:pPr>
      <w:r w:rsidRPr="00026E2E">
        <w:rPr>
          <w:rFonts w:ascii="Arial" w:hAnsi="Arial" w:cs="Arial"/>
          <w:sz w:val="20"/>
          <w:szCs w:val="20"/>
        </w:rPr>
        <w:t>Izvješće o provedbi Plana razvoja sporta Primorsko-goranske županije za razdoblje 2022.-2027. godine za period 2022</w:t>
      </w:r>
      <w:r>
        <w:rPr>
          <w:rFonts w:ascii="Arial" w:hAnsi="Arial" w:cs="Arial"/>
          <w:sz w:val="20"/>
          <w:szCs w:val="20"/>
        </w:rPr>
        <w:t>.</w:t>
      </w:r>
      <w:r w:rsidRPr="00026E2E">
        <w:rPr>
          <w:rFonts w:ascii="Arial" w:hAnsi="Arial" w:cs="Arial"/>
          <w:sz w:val="20"/>
          <w:szCs w:val="20"/>
        </w:rPr>
        <w:t>-2024.;</w:t>
      </w:r>
    </w:p>
    <w:p w14:paraId="55B91763" w14:textId="77777777" w:rsidR="00DC100C" w:rsidRPr="00026E2E" w:rsidRDefault="00DC100C" w:rsidP="00DC100C">
      <w:pPr>
        <w:numPr>
          <w:ilvl w:val="0"/>
          <w:numId w:val="36"/>
        </w:numPr>
        <w:spacing w:after="0" w:line="240" w:lineRule="auto"/>
        <w:jc w:val="both"/>
        <w:rPr>
          <w:rFonts w:ascii="Arial" w:hAnsi="Arial" w:cs="Arial"/>
          <w:sz w:val="20"/>
          <w:szCs w:val="20"/>
        </w:rPr>
      </w:pPr>
      <w:r w:rsidRPr="00026E2E">
        <w:rPr>
          <w:rFonts w:ascii="Arial" w:hAnsi="Arial" w:cs="Arial"/>
          <w:sz w:val="20"/>
          <w:szCs w:val="20"/>
        </w:rPr>
        <w:t>Izvješće o provedbi Plana razvoja tehničke kulture Primorsko-goranske županije za razdoblje 2022.-2027. godine za period 2022</w:t>
      </w:r>
      <w:r>
        <w:rPr>
          <w:rFonts w:ascii="Arial" w:hAnsi="Arial" w:cs="Arial"/>
          <w:sz w:val="20"/>
          <w:szCs w:val="20"/>
        </w:rPr>
        <w:t>.</w:t>
      </w:r>
      <w:r w:rsidRPr="00026E2E">
        <w:rPr>
          <w:rFonts w:ascii="Arial" w:hAnsi="Arial" w:cs="Arial"/>
          <w:sz w:val="20"/>
          <w:szCs w:val="20"/>
        </w:rPr>
        <w:t>-2024.;</w:t>
      </w:r>
    </w:p>
    <w:p w14:paraId="38C31A04" w14:textId="77777777" w:rsidR="00DC100C" w:rsidRPr="00026E2E" w:rsidRDefault="00DC100C" w:rsidP="00DC100C">
      <w:pPr>
        <w:numPr>
          <w:ilvl w:val="0"/>
          <w:numId w:val="36"/>
        </w:numPr>
        <w:spacing w:after="0" w:line="240" w:lineRule="auto"/>
        <w:jc w:val="both"/>
        <w:rPr>
          <w:rFonts w:ascii="Arial" w:hAnsi="Arial" w:cs="Arial"/>
          <w:sz w:val="20"/>
          <w:szCs w:val="20"/>
        </w:rPr>
      </w:pPr>
      <w:r w:rsidRPr="00026E2E">
        <w:rPr>
          <w:rFonts w:ascii="Arial" w:hAnsi="Arial" w:cs="Arial"/>
          <w:sz w:val="20"/>
          <w:szCs w:val="20"/>
        </w:rPr>
        <w:t>Izvješće o provedbi Plana razvoja Gorskog kotara za razdoblje 2022.-2027. godine za period 2022 – 2024.;</w:t>
      </w:r>
    </w:p>
    <w:p w14:paraId="2FC9D842" w14:textId="77777777" w:rsidR="00DC100C" w:rsidRPr="00026E2E" w:rsidRDefault="00DC100C" w:rsidP="00DC100C">
      <w:pPr>
        <w:numPr>
          <w:ilvl w:val="0"/>
          <w:numId w:val="36"/>
        </w:numPr>
        <w:spacing w:after="0" w:line="240" w:lineRule="auto"/>
        <w:jc w:val="both"/>
        <w:rPr>
          <w:rFonts w:ascii="Arial" w:hAnsi="Arial" w:cs="Arial"/>
          <w:sz w:val="20"/>
          <w:szCs w:val="20"/>
        </w:rPr>
      </w:pPr>
      <w:r w:rsidRPr="00026E2E">
        <w:rPr>
          <w:rFonts w:ascii="Arial" w:hAnsi="Arial" w:cs="Arial"/>
          <w:sz w:val="20"/>
          <w:szCs w:val="20"/>
        </w:rPr>
        <w:t>Provedbeni program Primorsko-goranske županije za razdoblje 2025.-2029. godina;</w:t>
      </w:r>
    </w:p>
    <w:p w14:paraId="6D7A166B" w14:textId="77777777" w:rsidR="00DC100C" w:rsidRPr="00026E2E" w:rsidRDefault="00DC100C" w:rsidP="00DC100C">
      <w:pPr>
        <w:numPr>
          <w:ilvl w:val="0"/>
          <w:numId w:val="36"/>
        </w:numPr>
        <w:spacing w:after="0" w:line="240" w:lineRule="auto"/>
        <w:jc w:val="both"/>
        <w:rPr>
          <w:rFonts w:ascii="Arial" w:hAnsi="Arial" w:cs="Arial"/>
          <w:sz w:val="20"/>
          <w:szCs w:val="20"/>
        </w:rPr>
      </w:pPr>
      <w:r w:rsidRPr="00026E2E">
        <w:rPr>
          <w:rFonts w:ascii="Arial" w:hAnsi="Arial" w:cs="Arial"/>
          <w:sz w:val="20"/>
          <w:szCs w:val="20"/>
        </w:rPr>
        <w:t>Izvješće o provedbi srednjoročnog vrednovanja (tijekom provedbe) Plana razvoja Primorsko-goranske županije za razdoblje 2022.-2027. godine.</w:t>
      </w:r>
    </w:p>
    <w:p w14:paraId="7FBAFAC8" w14:textId="77777777" w:rsidR="00DC100C" w:rsidRPr="00002DB3" w:rsidRDefault="00DC100C" w:rsidP="00DC100C">
      <w:pPr>
        <w:spacing w:after="0" w:line="240" w:lineRule="auto"/>
        <w:jc w:val="both"/>
        <w:rPr>
          <w:rFonts w:ascii="Arial" w:hAnsi="Arial" w:cs="Arial"/>
          <w:iCs/>
          <w:sz w:val="20"/>
          <w:szCs w:val="20"/>
        </w:rPr>
      </w:pPr>
    </w:p>
    <w:p w14:paraId="4333CADC" w14:textId="77777777" w:rsidR="00DC100C" w:rsidRPr="00002DB3" w:rsidRDefault="00DC100C" w:rsidP="00DC100C">
      <w:pPr>
        <w:spacing w:after="0" w:line="240" w:lineRule="auto"/>
        <w:jc w:val="both"/>
        <w:rPr>
          <w:rFonts w:ascii="Arial" w:hAnsi="Arial" w:cs="Arial"/>
          <w:iCs/>
          <w:sz w:val="20"/>
          <w:szCs w:val="20"/>
        </w:rPr>
      </w:pPr>
      <w:r w:rsidRPr="00002DB3">
        <w:rPr>
          <w:rFonts w:ascii="Arial" w:hAnsi="Arial" w:cs="Arial"/>
          <w:iCs/>
          <w:sz w:val="20"/>
          <w:szCs w:val="20"/>
        </w:rPr>
        <w:t xml:space="preserve">Redovito pružanje informacija realiziralo se objavama na web stranici, seminarima, konferencijama, info-danima te putem raznih promotivnih materijala, kako slijedi: </w:t>
      </w:r>
    </w:p>
    <w:p w14:paraId="34FA2BAB" w14:textId="77777777" w:rsidR="00DC100C" w:rsidRPr="008F0C3D" w:rsidRDefault="00DC100C" w:rsidP="00DC100C">
      <w:pPr>
        <w:numPr>
          <w:ilvl w:val="0"/>
          <w:numId w:val="37"/>
        </w:numPr>
        <w:spacing w:after="0" w:line="240" w:lineRule="auto"/>
        <w:jc w:val="both"/>
        <w:rPr>
          <w:rFonts w:ascii="Arial" w:hAnsi="Arial" w:cs="Arial"/>
          <w:iCs/>
          <w:sz w:val="20"/>
          <w:szCs w:val="20"/>
        </w:rPr>
      </w:pPr>
      <w:r w:rsidRPr="00623AF2">
        <w:rPr>
          <w:rFonts w:ascii="Arial" w:hAnsi="Arial" w:cs="Arial"/>
          <w:iCs/>
          <w:sz w:val="20"/>
          <w:szCs w:val="20"/>
        </w:rPr>
        <w:t>Konferencij</w:t>
      </w:r>
      <w:r>
        <w:rPr>
          <w:rFonts w:ascii="Arial" w:hAnsi="Arial" w:cs="Arial"/>
          <w:iCs/>
          <w:sz w:val="20"/>
          <w:szCs w:val="20"/>
        </w:rPr>
        <w:t>a</w:t>
      </w:r>
      <w:r w:rsidRPr="00623AF2">
        <w:rPr>
          <w:rFonts w:ascii="Arial" w:hAnsi="Arial" w:cs="Arial"/>
          <w:iCs/>
          <w:sz w:val="20"/>
          <w:szCs w:val="20"/>
        </w:rPr>
        <w:t xml:space="preserve"> „EU info dani u Primorsko-goranskoj županiji – 2025.“ u mjesecu veljači i studenom usmjerene na informiranje javnog, gospodarskog i civilnog sektora o aktualnim i nadolazećim EU </w:t>
      </w:r>
      <w:r w:rsidRPr="008F0C3D">
        <w:rPr>
          <w:rFonts w:ascii="Arial" w:hAnsi="Arial" w:cs="Arial"/>
          <w:iCs/>
          <w:sz w:val="20"/>
          <w:szCs w:val="20"/>
        </w:rPr>
        <w:t>pozivima;</w:t>
      </w:r>
    </w:p>
    <w:p w14:paraId="7C6A1F7A" w14:textId="77777777" w:rsidR="00DC100C" w:rsidRPr="008F0C3D" w:rsidRDefault="00DC100C" w:rsidP="00DC100C">
      <w:pPr>
        <w:numPr>
          <w:ilvl w:val="0"/>
          <w:numId w:val="37"/>
        </w:numPr>
        <w:spacing w:after="0" w:line="240" w:lineRule="auto"/>
        <w:jc w:val="both"/>
        <w:rPr>
          <w:rFonts w:ascii="Arial" w:hAnsi="Arial" w:cs="Arial"/>
          <w:iCs/>
          <w:sz w:val="20"/>
          <w:szCs w:val="20"/>
        </w:rPr>
      </w:pPr>
      <w:r w:rsidRPr="008F0C3D">
        <w:rPr>
          <w:rFonts w:ascii="Arial" w:hAnsi="Arial" w:cs="Arial"/>
          <w:iCs/>
          <w:sz w:val="20"/>
          <w:szCs w:val="20"/>
        </w:rPr>
        <w:t>Međunarodna konferencija u Opatiji povodom Dana Europe i 75. obljetnice Schumanove deklaracije, u organizaciji Ustanove u suradnji s Gradom Opatijom, posvećena budućnosti kohezijske i regionalne politike EU, uz sudjelovanje visokih predstavnika institucija Europske unije, diplomatskog zbora i akademske zajednice;</w:t>
      </w:r>
    </w:p>
    <w:p w14:paraId="0E467BCB" w14:textId="77777777" w:rsidR="00DC100C" w:rsidRPr="006A47E3" w:rsidRDefault="00DC100C" w:rsidP="00DC100C">
      <w:pPr>
        <w:numPr>
          <w:ilvl w:val="0"/>
          <w:numId w:val="37"/>
        </w:numPr>
        <w:spacing w:after="0" w:line="240" w:lineRule="auto"/>
        <w:jc w:val="both"/>
        <w:rPr>
          <w:rFonts w:ascii="Arial" w:hAnsi="Arial" w:cs="Arial"/>
          <w:iCs/>
          <w:sz w:val="20"/>
          <w:szCs w:val="20"/>
        </w:rPr>
      </w:pPr>
      <w:r w:rsidRPr="006A47E3">
        <w:rPr>
          <w:rFonts w:ascii="Arial" w:hAnsi="Arial" w:cs="Arial"/>
          <w:iCs/>
          <w:sz w:val="20"/>
          <w:szCs w:val="20"/>
        </w:rPr>
        <w:t>„Dani otvorenih vrata EU projekata u Primorsko-goranskoj županiji“, u okviru nacionalne inicijative Ministarstva regionalnoga razvoja i fondova EU, s ciljem približavanja EU projekata građanima i lokalnim dionicima.</w:t>
      </w:r>
    </w:p>
    <w:p w14:paraId="4107C096" w14:textId="77777777" w:rsidR="00DC100C" w:rsidRPr="006A47E3" w:rsidRDefault="00DC100C" w:rsidP="00DC100C">
      <w:pPr>
        <w:numPr>
          <w:ilvl w:val="0"/>
          <w:numId w:val="37"/>
        </w:numPr>
        <w:spacing w:after="0" w:line="240" w:lineRule="auto"/>
        <w:jc w:val="both"/>
        <w:rPr>
          <w:rFonts w:ascii="Arial" w:hAnsi="Arial" w:cs="Arial"/>
          <w:iCs/>
          <w:sz w:val="20"/>
          <w:szCs w:val="20"/>
        </w:rPr>
      </w:pPr>
      <w:r w:rsidRPr="006A47E3">
        <w:rPr>
          <w:rFonts w:ascii="Arial" w:hAnsi="Arial" w:cs="Arial"/>
          <w:iCs/>
          <w:sz w:val="20"/>
          <w:szCs w:val="20"/>
        </w:rPr>
        <w:t>Članstvom u Europskom udruženju razvojnih agencija (EURADA), osigurano je aktivno sudjelovanje u europskim raspravama o budućnosti regionalnog razvoja. Razvojni prioriteti Primorsko-goranske županije predstavljeni su na europskim i međunarodnim događanjima: AGORADA, Europski tjedan regija i gradova, Ekonomski forum u Bruxellesu, S3 konferencija i Clusters meet Regions;</w:t>
      </w:r>
    </w:p>
    <w:p w14:paraId="617409EA" w14:textId="77777777" w:rsidR="00DC100C" w:rsidRPr="006A47E3" w:rsidRDefault="00DC100C" w:rsidP="00DC100C">
      <w:pPr>
        <w:numPr>
          <w:ilvl w:val="0"/>
          <w:numId w:val="37"/>
        </w:numPr>
        <w:spacing w:after="0" w:line="240" w:lineRule="auto"/>
        <w:jc w:val="both"/>
        <w:rPr>
          <w:rFonts w:ascii="Arial" w:hAnsi="Arial" w:cs="Arial"/>
          <w:iCs/>
          <w:sz w:val="20"/>
          <w:szCs w:val="20"/>
        </w:rPr>
      </w:pPr>
      <w:r w:rsidRPr="006A47E3">
        <w:rPr>
          <w:rFonts w:ascii="Arial" w:hAnsi="Arial" w:cs="Arial"/>
          <w:iCs/>
          <w:sz w:val="20"/>
          <w:szCs w:val="20"/>
        </w:rPr>
        <w:t xml:space="preserve">Na inicijativu Ustanove pokrenuti su razgovori o institucionalnoj suradnji s Regijom Friuli Venezia Giulia (Italija), s fokusom na zajednički razvoj inovacijskih ekosustava, održivu mobilnost, energetiku, digitalizaciju, umjetnu inteligenciju i unapređenje javnih usluga; </w:t>
      </w:r>
    </w:p>
    <w:p w14:paraId="3BAD4487" w14:textId="77777777" w:rsidR="00DC100C" w:rsidRPr="00623AF2" w:rsidRDefault="00DC100C" w:rsidP="00DC100C">
      <w:pPr>
        <w:numPr>
          <w:ilvl w:val="0"/>
          <w:numId w:val="37"/>
        </w:numPr>
        <w:spacing w:after="0" w:line="240" w:lineRule="auto"/>
        <w:jc w:val="both"/>
        <w:rPr>
          <w:rFonts w:ascii="Arial" w:hAnsi="Arial" w:cs="Arial"/>
          <w:iCs/>
          <w:sz w:val="20"/>
          <w:szCs w:val="20"/>
        </w:rPr>
      </w:pPr>
      <w:r w:rsidRPr="00623AF2">
        <w:rPr>
          <w:rFonts w:ascii="Arial" w:hAnsi="Arial" w:cs="Arial"/>
          <w:iCs/>
          <w:sz w:val="20"/>
          <w:szCs w:val="20"/>
        </w:rPr>
        <w:lastRenderedPageBreak/>
        <w:t>Predstavljanjem svojih projekata i razvojne inicijative na međunarodnoj konferenciji IMAGINE 2025 u Tampereu (Finska), s posebnim naglaskom na inovativna i digitalna rješenja u regionalnom razvoju</w:t>
      </w:r>
      <w:r>
        <w:rPr>
          <w:rFonts w:ascii="Arial" w:hAnsi="Arial" w:cs="Arial"/>
          <w:iCs/>
          <w:sz w:val="20"/>
          <w:szCs w:val="20"/>
        </w:rPr>
        <w:t>;</w:t>
      </w:r>
    </w:p>
    <w:p w14:paraId="012AC5D0" w14:textId="77777777" w:rsidR="00DC100C" w:rsidRPr="00623AF2" w:rsidRDefault="00DC100C" w:rsidP="00DC100C">
      <w:pPr>
        <w:numPr>
          <w:ilvl w:val="0"/>
          <w:numId w:val="37"/>
        </w:numPr>
        <w:spacing w:after="0" w:line="240" w:lineRule="auto"/>
        <w:jc w:val="both"/>
        <w:rPr>
          <w:rFonts w:ascii="Arial" w:hAnsi="Arial" w:cs="Arial"/>
          <w:iCs/>
          <w:sz w:val="20"/>
          <w:szCs w:val="20"/>
        </w:rPr>
      </w:pPr>
      <w:r w:rsidRPr="00623AF2">
        <w:rPr>
          <w:rFonts w:ascii="Arial" w:hAnsi="Arial" w:cs="Arial"/>
          <w:iCs/>
          <w:sz w:val="20"/>
          <w:szCs w:val="20"/>
        </w:rPr>
        <w:t xml:space="preserve">Održani su radni sastanci s talijanskim razvojnim institucijama (ARIES i Gospodarska komora Venezia-Giulia), usmjereni na razmjenu iskustava i pripremu zajedničkih projektnih inicijativa; </w:t>
      </w:r>
    </w:p>
    <w:p w14:paraId="60F37D13" w14:textId="77777777" w:rsidR="00DC100C" w:rsidRPr="00623AF2" w:rsidRDefault="00DC100C" w:rsidP="00DC100C">
      <w:pPr>
        <w:numPr>
          <w:ilvl w:val="0"/>
          <w:numId w:val="37"/>
        </w:numPr>
        <w:spacing w:after="0" w:line="240" w:lineRule="auto"/>
        <w:jc w:val="both"/>
        <w:rPr>
          <w:rFonts w:ascii="Arial" w:hAnsi="Arial" w:cs="Arial"/>
          <w:iCs/>
          <w:sz w:val="20"/>
          <w:szCs w:val="20"/>
        </w:rPr>
      </w:pPr>
      <w:r w:rsidRPr="00623AF2">
        <w:rPr>
          <w:rFonts w:ascii="Arial" w:hAnsi="Arial" w:cs="Arial"/>
          <w:iCs/>
          <w:sz w:val="20"/>
          <w:szCs w:val="20"/>
        </w:rPr>
        <w:t xml:space="preserve">Sudjelovanjem na nacionalnim konferencijama regionalnih koordinatora, strateškim forumima i Danima regionalnog razvoja i fondova Europske unije, s naglaskom na industrijsku tranziciju i razvoj regionalnih lanaca vrijednosti; </w:t>
      </w:r>
    </w:p>
    <w:p w14:paraId="78122ACD" w14:textId="77777777" w:rsidR="00DC100C" w:rsidRPr="00623AF2" w:rsidRDefault="00DC100C" w:rsidP="00DC100C">
      <w:pPr>
        <w:numPr>
          <w:ilvl w:val="0"/>
          <w:numId w:val="37"/>
        </w:numPr>
        <w:spacing w:after="0" w:line="240" w:lineRule="auto"/>
        <w:jc w:val="both"/>
        <w:rPr>
          <w:rFonts w:ascii="Arial" w:hAnsi="Arial" w:cs="Arial"/>
          <w:iCs/>
          <w:sz w:val="20"/>
          <w:szCs w:val="20"/>
        </w:rPr>
      </w:pPr>
      <w:r w:rsidRPr="00623AF2">
        <w:rPr>
          <w:rFonts w:ascii="Arial" w:hAnsi="Arial" w:cs="Arial"/>
          <w:iCs/>
          <w:sz w:val="20"/>
          <w:szCs w:val="20"/>
        </w:rPr>
        <w:t>Sudjelovanjem u radu Harnessing Talent Platforme Europske komisije, uključujući izradu nacrta EU istraživanja o modelima pružanja usluga i radnim uvjetima u zdravstvenom sektoru te izradu kataloga dobre prakse na razini Europske unije;</w:t>
      </w:r>
    </w:p>
    <w:p w14:paraId="6C00EB2A" w14:textId="77777777" w:rsidR="00DC100C" w:rsidRPr="00623AF2" w:rsidRDefault="00DC100C" w:rsidP="00DC100C">
      <w:pPr>
        <w:spacing w:after="0" w:line="240" w:lineRule="auto"/>
        <w:ind w:left="360"/>
        <w:jc w:val="both"/>
        <w:rPr>
          <w:rFonts w:ascii="Arial" w:hAnsi="Arial" w:cs="Arial"/>
          <w:iCs/>
          <w:sz w:val="20"/>
          <w:szCs w:val="20"/>
        </w:rPr>
      </w:pPr>
      <w:r w:rsidRPr="00623AF2">
        <w:rPr>
          <w:rFonts w:ascii="Arial" w:hAnsi="Arial" w:cs="Arial"/>
          <w:iCs/>
          <w:sz w:val="20"/>
          <w:szCs w:val="20"/>
        </w:rPr>
        <w:t>Ustanova je sudjelovala u promotiv</w:t>
      </w:r>
      <w:r>
        <w:rPr>
          <w:rFonts w:ascii="Arial" w:hAnsi="Arial" w:cs="Arial"/>
          <w:iCs/>
          <w:sz w:val="20"/>
          <w:szCs w:val="20"/>
        </w:rPr>
        <w:t>n</w:t>
      </w:r>
      <w:r w:rsidRPr="00623AF2">
        <w:rPr>
          <w:rFonts w:ascii="Arial" w:hAnsi="Arial" w:cs="Arial"/>
          <w:iCs/>
          <w:sz w:val="20"/>
          <w:szCs w:val="20"/>
        </w:rPr>
        <w:t>im i medijskim aktivnostima:</w:t>
      </w:r>
    </w:p>
    <w:p w14:paraId="7A4A8B49" w14:textId="77777777" w:rsidR="00DC100C" w:rsidRPr="00623AF2" w:rsidRDefault="00DC100C" w:rsidP="00DC100C">
      <w:pPr>
        <w:numPr>
          <w:ilvl w:val="0"/>
          <w:numId w:val="37"/>
        </w:numPr>
        <w:spacing w:after="0" w:line="240" w:lineRule="auto"/>
        <w:jc w:val="both"/>
        <w:rPr>
          <w:rFonts w:ascii="Arial" w:hAnsi="Arial" w:cs="Arial"/>
          <w:iCs/>
          <w:sz w:val="20"/>
          <w:szCs w:val="20"/>
        </w:rPr>
      </w:pPr>
      <w:r w:rsidRPr="00623AF2">
        <w:rPr>
          <w:rFonts w:ascii="Arial" w:hAnsi="Arial" w:cs="Arial"/>
          <w:iCs/>
          <w:sz w:val="20"/>
          <w:szCs w:val="20"/>
        </w:rPr>
        <w:t>Održano je 12 radijskih gostovanja u okviru emisije „Caffe Europa“ (Radio Rijeka), s ciljem kontinuiranog informiranja javnosti o mogućnostima financiranja iz EU fondova i aktualnim temama regionalnog razvoja.</w:t>
      </w:r>
    </w:p>
    <w:p w14:paraId="18CE786B" w14:textId="77777777" w:rsidR="00DC100C" w:rsidRPr="00623AF2" w:rsidRDefault="00DC100C" w:rsidP="00DC100C">
      <w:pPr>
        <w:spacing w:after="0" w:line="240" w:lineRule="auto"/>
        <w:ind w:left="360"/>
        <w:jc w:val="both"/>
        <w:rPr>
          <w:rFonts w:ascii="Arial" w:hAnsi="Arial" w:cs="Arial"/>
          <w:iCs/>
          <w:sz w:val="20"/>
          <w:szCs w:val="20"/>
        </w:rPr>
      </w:pPr>
      <w:r w:rsidRPr="00623AF2">
        <w:rPr>
          <w:rFonts w:ascii="Arial" w:hAnsi="Arial" w:cs="Arial"/>
          <w:iCs/>
          <w:sz w:val="20"/>
          <w:szCs w:val="20"/>
        </w:rPr>
        <w:t>Posebna priznanja i istaknuti projekti:</w:t>
      </w:r>
    </w:p>
    <w:p w14:paraId="43EE4EF4" w14:textId="77777777" w:rsidR="00DC100C" w:rsidRPr="00623AF2" w:rsidRDefault="00DC100C" w:rsidP="00DC100C">
      <w:pPr>
        <w:numPr>
          <w:ilvl w:val="0"/>
          <w:numId w:val="37"/>
        </w:numPr>
        <w:spacing w:after="0" w:line="240" w:lineRule="auto"/>
        <w:jc w:val="both"/>
        <w:rPr>
          <w:rFonts w:ascii="Arial" w:hAnsi="Arial" w:cs="Arial"/>
          <w:iCs/>
          <w:sz w:val="20"/>
          <w:szCs w:val="20"/>
        </w:rPr>
      </w:pPr>
      <w:r w:rsidRPr="00623AF2">
        <w:rPr>
          <w:rFonts w:ascii="Arial" w:hAnsi="Arial" w:cs="Arial"/>
          <w:iCs/>
          <w:sz w:val="20"/>
          <w:szCs w:val="20"/>
        </w:rPr>
        <w:t xml:space="preserve">Projekt „Career Garden – Vrt karijera“, u čijem je osmišljavanju i provedbi Ustanova imala aktivnu i koordinacijsku ulogu, osvojio je 2. nagradu u kategoriji doprinosa poduzetništvu na Danima regionalnog razvoja i fondova Europske unije. Projekt je na nacionalnoj razini prepoznat kao primjer dobre prakse u povezivanju obrazovnog sustava i gospodarstva kroz inovativne modele udaljene i hibridne prakse te kao doprinos jačanju zapošljivosti i razvoja ljudskih potencijala. </w:t>
      </w:r>
    </w:p>
    <w:p w14:paraId="2857B551" w14:textId="77777777" w:rsidR="00DC100C" w:rsidRPr="00002DB3" w:rsidRDefault="00DC100C" w:rsidP="00DC100C">
      <w:pPr>
        <w:spacing w:after="0" w:line="240" w:lineRule="auto"/>
        <w:jc w:val="both"/>
        <w:rPr>
          <w:rFonts w:ascii="Arial" w:hAnsi="Arial" w:cs="Arial"/>
          <w:iCs/>
          <w:sz w:val="20"/>
          <w:szCs w:val="20"/>
        </w:rPr>
      </w:pPr>
    </w:p>
    <w:p w14:paraId="47D3B3A0" w14:textId="77777777" w:rsidR="00DC100C" w:rsidRPr="00623AF2" w:rsidRDefault="00DC100C" w:rsidP="00DC100C">
      <w:pPr>
        <w:spacing w:after="0" w:line="240" w:lineRule="auto"/>
        <w:jc w:val="both"/>
        <w:rPr>
          <w:rFonts w:ascii="Arial" w:hAnsi="Arial" w:cs="Arial"/>
          <w:iCs/>
          <w:sz w:val="20"/>
          <w:szCs w:val="20"/>
        </w:rPr>
      </w:pPr>
      <w:r w:rsidRPr="00623AF2">
        <w:rPr>
          <w:rFonts w:ascii="Arial" w:hAnsi="Arial" w:cs="Arial"/>
          <w:iCs/>
          <w:sz w:val="20"/>
          <w:szCs w:val="20"/>
        </w:rPr>
        <w:t>Ustanova je sudjelovala na radnim sastancima i sjednicama u slijedećim upravljačkim i savjetodavnim tijelima:</w:t>
      </w:r>
    </w:p>
    <w:p w14:paraId="1F9EDABE" w14:textId="77777777" w:rsidR="00DC100C" w:rsidRPr="00623AF2" w:rsidRDefault="00DC100C" w:rsidP="00DC100C">
      <w:pPr>
        <w:numPr>
          <w:ilvl w:val="0"/>
          <w:numId w:val="38"/>
        </w:numPr>
        <w:spacing w:after="0" w:line="240" w:lineRule="auto"/>
        <w:jc w:val="both"/>
        <w:rPr>
          <w:rFonts w:ascii="Arial" w:hAnsi="Arial" w:cs="Arial"/>
          <w:iCs/>
          <w:sz w:val="20"/>
          <w:szCs w:val="20"/>
        </w:rPr>
      </w:pPr>
      <w:r w:rsidRPr="00623AF2">
        <w:rPr>
          <w:rFonts w:ascii="Arial" w:hAnsi="Arial" w:cs="Arial"/>
          <w:iCs/>
          <w:sz w:val="20"/>
          <w:szCs w:val="20"/>
        </w:rPr>
        <w:t>Odbor za praćenje Programa Konkurentnost i kohezija 2021.–2027. i Integriranog teritorijalnog programa 2021.–2027.,</w:t>
      </w:r>
    </w:p>
    <w:p w14:paraId="2C3A67CB" w14:textId="77777777" w:rsidR="00DC100C" w:rsidRPr="00623AF2" w:rsidRDefault="00DC100C" w:rsidP="00DC100C">
      <w:pPr>
        <w:numPr>
          <w:ilvl w:val="0"/>
          <w:numId w:val="38"/>
        </w:numPr>
        <w:spacing w:after="0" w:line="240" w:lineRule="auto"/>
        <w:jc w:val="both"/>
        <w:rPr>
          <w:rFonts w:ascii="Arial" w:hAnsi="Arial" w:cs="Arial"/>
          <w:iCs/>
          <w:sz w:val="20"/>
          <w:szCs w:val="20"/>
        </w:rPr>
      </w:pPr>
      <w:r w:rsidRPr="00623AF2">
        <w:rPr>
          <w:rFonts w:ascii="Arial" w:hAnsi="Arial" w:cs="Arial"/>
          <w:iCs/>
          <w:sz w:val="20"/>
          <w:szCs w:val="20"/>
        </w:rPr>
        <w:t xml:space="preserve">Partnerskog vijeća Primorsko-goranske županije, </w:t>
      </w:r>
    </w:p>
    <w:p w14:paraId="57AC9622" w14:textId="77777777" w:rsidR="00DC100C" w:rsidRPr="00623AF2" w:rsidRDefault="00DC100C" w:rsidP="00DC100C">
      <w:pPr>
        <w:numPr>
          <w:ilvl w:val="0"/>
          <w:numId w:val="38"/>
        </w:numPr>
        <w:spacing w:after="0" w:line="240" w:lineRule="auto"/>
        <w:jc w:val="both"/>
        <w:rPr>
          <w:rFonts w:ascii="Arial" w:hAnsi="Arial" w:cs="Arial"/>
          <w:iCs/>
          <w:sz w:val="20"/>
          <w:szCs w:val="20"/>
        </w:rPr>
      </w:pPr>
      <w:r w:rsidRPr="00623AF2">
        <w:rPr>
          <w:rFonts w:ascii="Arial" w:hAnsi="Arial" w:cs="Arial"/>
          <w:iCs/>
          <w:sz w:val="20"/>
          <w:szCs w:val="20"/>
        </w:rPr>
        <w:t>Partnerskog vijeća Urbane aglomeracije Rijeka,</w:t>
      </w:r>
    </w:p>
    <w:p w14:paraId="130889D2" w14:textId="77777777" w:rsidR="00DC100C" w:rsidRPr="00623AF2" w:rsidRDefault="00DC100C" w:rsidP="00DC100C">
      <w:pPr>
        <w:numPr>
          <w:ilvl w:val="0"/>
          <w:numId w:val="38"/>
        </w:numPr>
        <w:spacing w:after="0" w:line="240" w:lineRule="auto"/>
        <w:jc w:val="both"/>
        <w:rPr>
          <w:rFonts w:ascii="Arial" w:hAnsi="Arial" w:cs="Arial"/>
          <w:iCs/>
          <w:sz w:val="20"/>
          <w:szCs w:val="20"/>
        </w:rPr>
      </w:pPr>
      <w:r w:rsidRPr="00623AF2">
        <w:rPr>
          <w:rFonts w:ascii="Arial" w:hAnsi="Arial" w:cs="Arial"/>
          <w:iCs/>
          <w:sz w:val="20"/>
          <w:szCs w:val="20"/>
        </w:rPr>
        <w:t>Otočnog partnerstva Primorsko-goranske županije.</w:t>
      </w:r>
    </w:p>
    <w:p w14:paraId="190BB80D" w14:textId="37132EF7" w:rsidR="00C76F05" w:rsidRDefault="00C76F05" w:rsidP="00E77CCE">
      <w:pPr>
        <w:spacing w:after="0" w:line="240" w:lineRule="auto"/>
        <w:jc w:val="both"/>
        <w:rPr>
          <w:rFonts w:ascii="Arial" w:hAnsi="Arial" w:cs="Arial"/>
          <w:sz w:val="20"/>
          <w:szCs w:val="20"/>
        </w:rPr>
      </w:pPr>
    </w:p>
    <w:bookmarkEnd w:id="3"/>
    <w:bookmarkEnd w:id="4"/>
    <w:bookmarkEnd w:id="5"/>
    <w:p w14:paraId="378C4A78" w14:textId="22FA97DE" w:rsidR="0037092B" w:rsidRDefault="0037092B" w:rsidP="0037092B">
      <w:pPr>
        <w:spacing w:after="0" w:line="240" w:lineRule="auto"/>
        <w:jc w:val="both"/>
        <w:rPr>
          <w:rFonts w:ascii="Arial" w:hAnsi="Arial" w:cs="Arial"/>
          <w:b/>
          <w:bCs/>
          <w:sz w:val="20"/>
          <w:szCs w:val="20"/>
        </w:rPr>
      </w:pPr>
      <w:r w:rsidRPr="00395A27">
        <w:rPr>
          <w:rFonts w:ascii="Arial" w:hAnsi="Arial" w:cs="Arial"/>
          <w:b/>
          <w:bCs/>
          <w:sz w:val="20"/>
          <w:szCs w:val="20"/>
        </w:rPr>
        <w:t>1.</w:t>
      </w:r>
      <w:r>
        <w:rPr>
          <w:rFonts w:ascii="Arial" w:hAnsi="Arial" w:cs="Arial"/>
          <w:b/>
          <w:bCs/>
          <w:sz w:val="20"/>
          <w:szCs w:val="20"/>
        </w:rPr>
        <w:t>8</w:t>
      </w:r>
      <w:r w:rsidRPr="00395A27">
        <w:rPr>
          <w:rFonts w:ascii="Arial" w:hAnsi="Arial" w:cs="Arial"/>
          <w:b/>
          <w:bCs/>
          <w:sz w:val="20"/>
          <w:szCs w:val="20"/>
        </w:rPr>
        <w:t xml:space="preserve">. </w:t>
      </w:r>
      <w:r>
        <w:rPr>
          <w:rFonts w:ascii="Arial" w:hAnsi="Arial" w:cs="Arial"/>
          <w:b/>
          <w:bCs/>
          <w:sz w:val="20"/>
          <w:szCs w:val="20"/>
        </w:rPr>
        <w:t>Projekt Š(K)OLA 5.0</w:t>
      </w:r>
    </w:p>
    <w:p w14:paraId="3AFB94FA" w14:textId="77777777" w:rsidR="004442D3" w:rsidRPr="00623AF2" w:rsidRDefault="004442D3" w:rsidP="004442D3">
      <w:pPr>
        <w:spacing w:after="0" w:line="240" w:lineRule="auto"/>
        <w:jc w:val="both"/>
        <w:rPr>
          <w:rFonts w:ascii="Arial" w:hAnsi="Arial" w:cs="Arial"/>
          <w:sz w:val="20"/>
          <w:szCs w:val="20"/>
        </w:rPr>
      </w:pPr>
      <w:r w:rsidRPr="00623AF2">
        <w:rPr>
          <w:rFonts w:ascii="Arial" w:hAnsi="Arial" w:cs="Arial"/>
          <w:sz w:val="20"/>
          <w:szCs w:val="20"/>
        </w:rPr>
        <w:t>U okviru Programa Interreg Slovenija – Hrvatska 2021.–2027., Ustanova je u svojstvu projektnog partnera provodila projekt „Š(K)OLA 5.0“, čiji je vodeći partner Poduzetnički inkubator Kočevje (Slovenija). Uloga Ustanove bila je usmjerena na uključivanje škola s područja Gorskog kotara.</w:t>
      </w:r>
    </w:p>
    <w:p w14:paraId="608F1029" w14:textId="77777777" w:rsidR="004442D3" w:rsidRPr="00623AF2" w:rsidRDefault="004442D3" w:rsidP="004442D3">
      <w:pPr>
        <w:spacing w:after="0" w:line="240" w:lineRule="auto"/>
        <w:jc w:val="both"/>
        <w:rPr>
          <w:rFonts w:ascii="Arial" w:hAnsi="Arial" w:cs="Arial"/>
          <w:sz w:val="20"/>
          <w:szCs w:val="20"/>
        </w:rPr>
      </w:pPr>
      <w:r w:rsidRPr="00623AF2">
        <w:rPr>
          <w:rFonts w:ascii="Arial" w:hAnsi="Arial" w:cs="Arial"/>
          <w:sz w:val="20"/>
          <w:szCs w:val="20"/>
        </w:rPr>
        <w:t>Cilj projekta bio je jačanje znanja i digitalnih kompetencija učenika kroz radionice te razvoj prekogranične suradnje između škola, učitelja i razvojnih institucija. U okviru projekta organizirane su zajedničke radionice i edukativne aktivnosti za učenike i učitelje, uključujući posjete hrvatsko-slovenskim tvrtkama i razvojnim institucijama, s ciljem jačanja umrežavanja, razmjene iskustava i socijalnog uključivanja mladih.</w:t>
      </w:r>
    </w:p>
    <w:p w14:paraId="6B6BF0D3" w14:textId="77777777" w:rsidR="004442D3" w:rsidRPr="00623AF2" w:rsidRDefault="004442D3" w:rsidP="004442D3">
      <w:pPr>
        <w:spacing w:after="0" w:line="240" w:lineRule="auto"/>
        <w:jc w:val="both"/>
        <w:rPr>
          <w:rFonts w:ascii="Arial" w:hAnsi="Arial" w:cs="Arial"/>
          <w:sz w:val="20"/>
          <w:szCs w:val="20"/>
        </w:rPr>
      </w:pPr>
      <w:r w:rsidRPr="00623AF2">
        <w:rPr>
          <w:rFonts w:ascii="Arial" w:hAnsi="Arial" w:cs="Arial"/>
          <w:sz w:val="20"/>
          <w:szCs w:val="20"/>
        </w:rPr>
        <w:t>U sklopu projekta održane su dvije radionice: radionica na temu AI avatara u Kočevju te radionica u Delnicama na temu robotike, umjetne inteligencije i razvoja digitalnih kompetencija. Provedbom navedenih aktivnosti projekt je uspješno završen 30. prosinca 2025. godine.</w:t>
      </w:r>
    </w:p>
    <w:p w14:paraId="6CAA3B8B" w14:textId="3A649167" w:rsidR="00697E1A" w:rsidRDefault="00697E1A" w:rsidP="00E522F7">
      <w:pPr>
        <w:spacing w:after="0" w:line="240" w:lineRule="auto"/>
        <w:jc w:val="both"/>
        <w:rPr>
          <w:rFonts w:ascii="Arial" w:hAnsi="Arial" w:cs="Arial"/>
          <w:sz w:val="20"/>
          <w:szCs w:val="20"/>
        </w:rPr>
      </w:pPr>
    </w:p>
    <w:p w14:paraId="0A72AA09" w14:textId="0F2A149A" w:rsidR="004B2B72" w:rsidRDefault="004B2B72" w:rsidP="004B2B72">
      <w:pPr>
        <w:spacing w:after="0" w:line="240" w:lineRule="auto"/>
        <w:jc w:val="both"/>
        <w:rPr>
          <w:rFonts w:ascii="Arial" w:hAnsi="Arial" w:cs="Arial"/>
          <w:b/>
          <w:bCs/>
          <w:sz w:val="20"/>
          <w:szCs w:val="20"/>
        </w:rPr>
      </w:pPr>
      <w:r w:rsidRPr="00395A27">
        <w:rPr>
          <w:rFonts w:ascii="Arial" w:hAnsi="Arial" w:cs="Arial"/>
          <w:b/>
          <w:bCs/>
          <w:sz w:val="20"/>
          <w:szCs w:val="20"/>
        </w:rPr>
        <w:t>1.</w:t>
      </w:r>
      <w:r>
        <w:rPr>
          <w:rFonts w:ascii="Arial" w:hAnsi="Arial" w:cs="Arial"/>
          <w:b/>
          <w:bCs/>
          <w:sz w:val="20"/>
          <w:szCs w:val="20"/>
        </w:rPr>
        <w:t>9</w:t>
      </w:r>
      <w:r w:rsidRPr="00395A27">
        <w:rPr>
          <w:rFonts w:ascii="Arial" w:hAnsi="Arial" w:cs="Arial"/>
          <w:b/>
          <w:bCs/>
          <w:sz w:val="20"/>
          <w:szCs w:val="20"/>
        </w:rPr>
        <w:t xml:space="preserve">. </w:t>
      </w:r>
      <w:r>
        <w:rPr>
          <w:rFonts w:ascii="Arial" w:hAnsi="Arial" w:cs="Arial"/>
          <w:b/>
          <w:bCs/>
          <w:sz w:val="20"/>
          <w:szCs w:val="20"/>
        </w:rPr>
        <w:t>Projekt „AdriACTIVE“</w:t>
      </w:r>
    </w:p>
    <w:p w14:paraId="19D6C1D3" w14:textId="77777777" w:rsidR="004442D3" w:rsidRPr="00623AF2" w:rsidRDefault="004442D3" w:rsidP="004442D3">
      <w:pPr>
        <w:spacing w:after="0" w:line="240" w:lineRule="auto"/>
        <w:jc w:val="both"/>
        <w:rPr>
          <w:rFonts w:ascii="Arial" w:hAnsi="Arial" w:cs="Arial"/>
          <w:sz w:val="20"/>
          <w:szCs w:val="20"/>
        </w:rPr>
      </w:pPr>
      <w:r w:rsidRPr="00623AF2">
        <w:rPr>
          <w:rFonts w:ascii="Arial" w:hAnsi="Arial" w:cs="Arial"/>
          <w:sz w:val="20"/>
          <w:szCs w:val="20"/>
        </w:rPr>
        <w:t xml:space="preserve">Ustanova u svojstvu projektnog partnera provodi projekt „AdriACTIVE – Adriatic Alliance for Cross-border Touristic InnovatiVe Experiences“ (Jadranski savez za prekogranična turistička inovativna iskustva). Projekt je </w:t>
      </w:r>
      <w:r>
        <w:rPr>
          <w:rFonts w:ascii="Arial" w:hAnsi="Arial" w:cs="Arial"/>
          <w:sz w:val="20"/>
          <w:szCs w:val="20"/>
        </w:rPr>
        <w:t xml:space="preserve">odobren za sufinanciranje u okviru drugog poziva </w:t>
      </w:r>
      <w:r w:rsidRPr="00623AF2">
        <w:rPr>
          <w:rFonts w:ascii="Arial" w:hAnsi="Arial" w:cs="Arial"/>
          <w:sz w:val="20"/>
          <w:szCs w:val="20"/>
        </w:rPr>
        <w:t xml:space="preserve">za dostavu projektnih prijedloga - Operacije od strateške važnosti Programa Interreg Italija - Hrvatska 2021. – 2027. U projekt je uključeno 15 projektnih partnera iz svih talijanskih regija i hrvatskih županija koje pripadaju području programa. </w:t>
      </w:r>
    </w:p>
    <w:p w14:paraId="5ED676B2" w14:textId="77777777" w:rsidR="004442D3" w:rsidRPr="00623AF2" w:rsidRDefault="004442D3" w:rsidP="004442D3">
      <w:pPr>
        <w:spacing w:after="0" w:line="240" w:lineRule="auto"/>
        <w:jc w:val="both"/>
        <w:rPr>
          <w:rFonts w:ascii="Arial" w:hAnsi="Arial" w:cs="Arial"/>
          <w:sz w:val="20"/>
          <w:szCs w:val="20"/>
        </w:rPr>
      </w:pPr>
      <w:r w:rsidRPr="00623AF2">
        <w:rPr>
          <w:rFonts w:ascii="Arial" w:hAnsi="Arial" w:cs="Arial"/>
          <w:sz w:val="20"/>
          <w:szCs w:val="20"/>
        </w:rPr>
        <w:t xml:space="preserve">Projektne aktivnosti uključuju strateški pristup planiranju turističkog razvoja baziran na provedenim analizama stanja. </w:t>
      </w:r>
    </w:p>
    <w:p w14:paraId="64946999" w14:textId="77777777" w:rsidR="004442D3" w:rsidRPr="00623AF2" w:rsidRDefault="004442D3" w:rsidP="004442D3">
      <w:pPr>
        <w:spacing w:after="0" w:line="240" w:lineRule="auto"/>
        <w:jc w:val="both"/>
        <w:rPr>
          <w:rFonts w:ascii="Arial" w:hAnsi="Arial" w:cs="Arial"/>
          <w:sz w:val="20"/>
          <w:szCs w:val="20"/>
        </w:rPr>
      </w:pPr>
      <w:r w:rsidRPr="00623AF2">
        <w:rPr>
          <w:rFonts w:ascii="Arial" w:hAnsi="Arial" w:cs="Arial"/>
          <w:sz w:val="20"/>
          <w:szCs w:val="20"/>
        </w:rPr>
        <w:t xml:space="preserve">Cilj projekta je uspostava inovativnog prekograničnog itinerara doživljajnog i sporog turizma, koji povezuje HUB-ove, staze i kulturna dobra kroz fizičke i digitalne veze. Planirane aktivnosti uključuju pilot-akcije i ulaganja za unapređenje itinerara te komunikacijske mjere s ciljem podizanja svijesti, uključivanja dionika i poticanja lokalne podrške. Uz sudjelovanje u svim aktivnostima, fokus Ustanove je u radnom paketu IV na kreiranju informatičkog alata za stvaranje nove dostupnosti turističkih sadržaja putem intuitivnih individualnih ponuda. </w:t>
      </w:r>
      <w:r w:rsidRPr="00364CD9">
        <w:rPr>
          <w:rFonts w:ascii="Arial" w:hAnsi="Arial" w:cs="Arial"/>
          <w:sz w:val="20"/>
          <w:szCs w:val="20"/>
        </w:rPr>
        <w:t xml:space="preserve">U razdoblju </w:t>
      </w:r>
      <w:r w:rsidRPr="00623AF2">
        <w:rPr>
          <w:rFonts w:ascii="Arial" w:hAnsi="Arial" w:cs="Arial"/>
          <w:sz w:val="20"/>
          <w:szCs w:val="20"/>
        </w:rPr>
        <w:t>od 01.-02. prosinca održan</w:t>
      </w:r>
      <w:r>
        <w:rPr>
          <w:rFonts w:ascii="Arial" w:hAnsi="Arial" w:cs="Arial"/>
          <w:sz w:val="20"/>
          <w:szCs w:val="20"/>
        </w:rPr>
        <w:t xml:space="preserve"> je</w:t>
      </w:r>
      <w:r w:rsidRPr="00623AF2">
        <w:rPr>
          <w:rFonts w:ascii="Arial" w:hAnsi="Arial" w:cs="Arial"/>
          <w:sz w:val="20"/>
          <w:szCs w:val="20"/>
        </w:rPr>
        <w:t xml:space="preserve"> inicijalni partnerski sastanak (kick-off). Projekt traje do 31. prosinca 2028. godine.</w:t>
      </w:r>
    </w:p>
    <w:p w14:paraId="5C652366" w14:textId="7E3047E8" w:rsidR="004B2B72" w:rsidRDefault="004B2B72" w:rsidP="004B2B72">
      <w:pPr>
        <w:spacing w:after="0" w:line="240" w:lineRule="auto"/>
        <w:jc w:val="both"/>
        <w:rPr>
          <w:rFonts w:ascii="Arial" w:hAnsi="Arial" w:cs="Arial"/>
          <w:b/>
          <w:bCs/>
          <w:sz w:val="20"/>
          <w:szCs w:val="20"/>
        </w:rPr>
      </w:pPr>
    </w:p>
    <w:p w14:paraId="74319DAE" w14:textId="4BEACDEC" w:rsidR="004B2B72" w:rsidRDefault="004B2B72" w:rsidP="004B2B72">
      <w:pPr>
        <w:spacing w:after="0" w:line="240" w:lineRule="auto"/>
        <w:jc w:val="both"/>
        <w:rPr>
          <w:rFonts w:ascii="Arial" w:hAnsi="Arial" w:cs="Arial"/>
          <w:b/>
          <w:bCs/>
          <w:sz w:val="20"/>
          <w:szCs w:val="20"/>
        </w:rPr>
      </w:pPr>
    </w:p>
    <w:p w14:paraId="09EAB200" w14:textId="0BBB669F" w:rsidR="00E3259D" w:rsidRDefault="00E3259D" w:rsidP="004B2B72">
      <w:pPr>
        <w:spacing w:after="0" w:line="240" w:lineRule="auto"/>
        <w:jc w:val="both"/>
        <w:rPr>
          <w:rFonts w:ascii="Arial" w:hAnsi="Arial" w:cs="Arial"/>
          <w:b/>
          <w:bCs/>
          <w:sz w:val="20"/>
          <w:szCs w:val="20"/>
        </w:rPr>
      </w:pPr>
    </w:p>
    <w:p w14:paraId="2F5C9337" w14:textId="0D887A54" w:rsidR="00E3259D" w:rsidRDefault="00E3259D" w:rsidP="004B2B72">
      <w:pPr>
        <w:spacing w:after="0" w:line="240" w:lineRule="auto"/>
        <w:jc w:val="both"/>
        <w:rPr>
          <w:rFonts w:ascii="Arial" w:hAnsi="Arial" w:cs="Arial"/>
          <w:b/>
          <w:bCs/>
          <w:sz w:val="20"/>
          <w:szCs w:val="20"/>
        </w:rPr>
      </w:pPr>
    </w:p>
    <w:p w14:paraId="47C997B8" w14:textId="77777777" w:rsidR="00E3259D" w:rsidRDefault="00E3259D" w:rsidP="004B2B72">
      <w:pPr>
        <w:spacing w:after="0" w:line="240" w:lineRule="auto"/>
        <w:jc w:val="both"/>
        <w:rPr>
          <w:rFonts w:ascii="Arial" w:hAnsi="Arial" w:cs="Arial"/>
          <w:b/>
          <w:bCs/>
          <w:sz w:val="20"/>
          <w:szCs w:val="20"/>
        </w:rPr>
      </w:pPr>
    </w:p>
    <w:p w14:paraId="4896D4D1" w14:textId="6712A127" w:rsidR="00697E1A" w:rsidRPr="00E522F7" w:rsidRDefault="00697E1A" w:rsidP="00E522F7">
      <w:pPr>
        <w:spacing w:after="0" w:line="240" w:lineRule="auto"/>
        <w:jc w:val="both"/>
        <w:rPr>
          <w:rFonts w:ascii="Arial" w:hAnsi="Arial" w:cs="Arial"/>
          <w:sz w:val="20"/>
          <w:szCs w:val="20"/>
        </w:rPr>
      </w:pPr>
    </w:p>
    <w:p w14:paraId="081AC558" w14:textId="77777777" w:rsidR="00B42C19" w:rsidRDefault="00B42C19" w:rsidP="00B42C19">
      <w:pPr>
        <w:spacing w:after="0" w:line="240" w:lineRule="auto"/>
        <w:rPr>
          <w:rFonts w:ascii="Arial" w:hAnsi="Arial" w:cs="Arial"/>
          <w:b/>
          <w:sz w:val="20"/>
          <w:szCs w:val="20"/>
        </w:rPr>
      </w:pPr>
      <w:r>
        <w:rPr>
          <w:rFonts w:ascii="Arial" w:hAnsi="Arial" w:cs="Arial"/>
          <w:b/>
          <w:sz w:val="20"/>
          <w:szCs w:val="20"/>
        </w:rPr>
        <w:t>IZVRŠENJE FINANCIJSKOG PLANA</w:t>
      </w:r>
      <w:r w:rsidRPr="00B36200">
        <w:rPr>
          <w:rFonts w:ascii="Arial" w:hAnsi="Arial" w:cs="Arial"/>
          <w:b/>
          <w:sz w:val="20"/>
          <w:szCs w:val="20"/>
        </w:rPr>
        <w:t>:</w:t>
      </w:r>
    </w:p>
    <w:p w14:paraId="06117D11" w14:textId="77777777" w:rsidR="00B42C19" w:rsidRDefault="00B42C19" w:rsidP="00B42C19">
      <w:pPr>
        <w:spacing w:after="0" w:line="240" w:lineRule="auto"/>
        <w:rPr>
          <w:rFonts w:ascii="Arial" w:hAnsi="Arial" w:cs="Arial"/>
          <w:b/>
          <w:sz w:val="20"/>
          <w:szCs w:val="20"/>
        </w:rPr>
      </w:pPr>
    </w:p>
    <w:tbl>
      <w:tblPr>
        <w:tblStyle w:val="TableGrid"/>
        <w:tblW w:w="9855" w:type="dxa"/>
        <w:tblLayout w:type="fixed"/>
        <w:tblLook w:val="04A0" w:firstRow="1" w:lastRow="0" w:firstColumn="1" w:lastColumn="0" w:noHBand="0" w:noVBand="1"/>
      </w:tblPr>
      <w:tblGrid>
        <w:gridCol w:w="817"/>
        <w:gridCol w:w="4678"/>
        <w:gridCol w:w="1701"/>
        <w:gridCol w:w="1701"/>
        <w:gridCol w:w="958"/>
      </w:tblGrid>
      <w:tr w:rsidR="00B42C19" w:rsidRPr="00793C16" w14:paraId="34A26ADF" w14:textId="77777777" w:rsidTr="0055695B">
        <w:tc>
          <w:tcPr>
            <w:tcW w:w="817" w:type="dxa"/>
          </w:tcPr>
          <w:p w14:paraId="67F79C36" w14:textId="77777777" w:rsidR="00B42C19" w:rsidRPr="00793C16" w:rsidRDefault="00B42C19" w:rsidP="00320073">
            <w:pPr>
              <w:jc w:val="center"/>
              <w:rPr>
                <w:rFonts w:ascii="Arial" w:hAnsi="Arial" w:cs="Arial"/>
                <w:b/>
                <w:sz w:val="18"/>
                <w:szCs w:val="18"/>
              </w:rPr>
            </w:pPr>
            <w:r w:rsidRPr="00793C16">
              <w:rPr>
                <w:rFonts w:ascii="Arial" w:hAnsi="Arial" w:cs="Arial"/>
                <w:b/>
                <w:sz w:val="18"/>
                <w:szCs w:val="18"/>
              </w:rPr>
              <w:t>R.br.</w:t>
            </w:r>
          </w:p>
        </w:tc>
        <w:tc>
          <w:tcPr>
            <w:tcW w:w="4678" w:type="dxa"/>
          </w:tcPr>
          <w:p w14:paraId="2130B5CF" w14:textId="77777777" w:rsidR="00B42C19" w:rsidRPr="00793C16" w:rsidRDefault="00B42C19" w:rsidP="00320073">
            <w:pPr>
              <w:rPr>
                <w:rFonts w:ascii="Arial" w:hAnsi="Arial" w:cs="Arial"/>
                <w:b/>
                <w:sz w:val="18"/>
                <w:szCs w:val="18"/>
              </w:rPr>
            </w:pPr>
            <w:r w:rsidRPr="00793C16">
              <w:rPr>
                <w:rFonts w:ascii="Arial" w:hAnsi="Arial" w:cs="Arial"/>
                <w:b/>
                <w:sz w:val="18"/>
                <w:szCs w:val="18"/>
              </w:rPr>
              <w:t>Naziv aktivnosti / projekta</w:t>
            </w:r>
          </w:p>
        </w:tc>
        <w:tc>
          <w:tcPr>
            <w:tcW w:w="1701" w:type="dxa"/>
          </w:tcPr>
          <w:p w14:paraId="64BB9925" w14:textId="77777777" w:rsidR="00B42C19" w:rsidRPr="00793C16" w:rsidRDefault="00B42C19" w:rsidP="00320073">
            <w:pPr>
              <w:jc w:val="center"/>
              <w:rPr>
                <w:rFonts w:ascii="Arial" w:hAnsi="Arial" w:cs="Arial"/>
                <w:b/>
                <w:sz w:val="18"/>
                <w:szCs w:val="18"/>
              </w:rPr>
            </w:pPr>
            <w:r w:rsidRPr="00793C16">
              <w:rPr>
                <w:rFonts w:ascii="Arial" w:hAnsi="Arial" w:cs="Arial"/>
                <w:b/>
                <w:sz w:val="18"/>
                <w:szCs w:val="18"/>
              </w:rPr>
              <w:t xml:space="preserve">Plan </w:t>
            </w:r>
          </w:p>
          <w:p w14:paraId="0BEEFD35" w14:textId="283E9FF9" w:rsidR="00B42C19" w:rsidRPr="00793C16" w:rsidRDefault="00B42C19" w:rsidP="00574BE4">
            <w:pPr>
              <w:jc w:val="center"/>
              <w:rPr>
                <w:rFonts w:ascii="Arial" w:hAnsi="Arial" w:cs="Arial"/>
                <w:b/>
                <w:sz w:val="18"/>
                <w:szCs w:val="18"/>
              </w:rPr>
            </w:pPr>
            <w:r w:rsidRPr="00793C16">
              <w:rPr>
                <w:rFonts w:ascii="Arial" w:hAnsi="Arial" w:cs="Arial"/>
                <w:b/>
                <w:sz w:val="18"/>
                <w:szCs w:val="18"/>
              </w:rPr>
              <w:t>20</w:t>
            </w:r>
            <w:r w:rsidR="003368C5">
              <w:rPr>
                <w:rFonts w:ascii="Arial" w:hAnsi="Arial" w:cs="Arial"/>
                <w:b/>
                <w:sz w:val="18"/>
                <w:szCs w:val="18"/>
              </w:rPr>
              <w:t>2</w:t>
            </w:r>
            <w:r w:rsidR="00574BE4">
              <w:rPr>
                <w:rFonts w:ascii="Arial" w:hAnsi="Arial" w:cs="Arial"/>
                <w:b/>
                <w:sz w:val="18"/>
                <w:szCs w:val="18"/>
              </w:rPr>
              <w:t>5</w:t>
            </w:r>
            <w:r w:rsidRPr="00793C16">
              <w:rPr>
                <w:rFonts w:ascii="Arial" w:hAnsi="Arial" w:cs="Arial"/>
                <w:b/>
                <w:sz w:val="18"/>
                <w:szCs w:val="18"/>
              </w:rPr>
              <w:t>.</w:t>
            </w:r>
          </w:p>
        </w:tc>
        <w:tc>
          <w:tcPr>
            <w:tcW w:w="1701" w:type="dxa"/>
          </w:tcPr>
          <w:p w14:paraId="6A7488C8" w14:textId="77777777" w:rsidR="003368C5" w:rsidRDefault="003368C5" w:rsidP="003368C5">
            <w:pPr>
              <w:jc w:val="center"/>
              <w:rPr>
                <w:rFonts w:ascii="Arial" w:hAnsi="Arial" w:cs="Arial"/>
                <w:b/>
                <w:sz w:val="18"/>
                <w:szCs w:val="18"/>
              </w:rPr>
            </w:pPr>
            <w:r>
              <w:rPr>
                <w:rFonts w:ascii="Arial" w:hAnsi="Arial" w:cs="Arial"/>
                <w:b/>
                <w:sz w:val="18"/>
                <w:szCs w:val="18"/>
              </w:rPr>
              <w:t>Izvršenje</w:t>
            </w:r>
          </w:p>
          <w:p w14:paraId="13B05925" w14:textId="5F52C55F" w:rsidR="00B42C19" w:rsidRPr="00793C16" w:rsidRDefault="00035869" w:rsidP="00574BE4">
            <w:pPr>
              <w:jc w:val="center"/>
              <w:rPr>
                <w:rFonts w:ascii="Arial" w:hAnsi="Arial" w:cs="Arial"/>
                <w:b/>
                <w:sz w:val="18"/>
                <w:szCs w:val="18"/>
              </w:rPr>
            </w:pPr>
            <w:r>
              <w:rPr>
                <w:rFonts w:ascii="Arial" w:hAnsi="Arial" w:cs="Arial"/>
                <w:b/>
                <w:sz w:val="18"/>
                <w:szCs w:val="18"/>
              </w:rPr>
              <w:t>202</w:t>
            </w:r>
            <w:r w:rsidR="00574BE4">
              <w:rPr>
                <w:rFonts w:ascii="Arial" w:hAnsi="Arial" w:cs="Arial"/>
                <w:b/>
                <w:sz w:val="18"/>
                <w:szCs w:val="18"/>
              </w:rPr>
              <w:t>5</w:t>
            </w:r>
            <w:r>
              <w:rPr>
                <w:rFonts w:ascii="Arial" w:hAnsi="Arial" w:cs="Arial"/>
                <w:b/>
                <w:sz w:val="18"/>
                <w:szCs w:val="18"/>
              </w:rPr>
              <w:t>.</w:t>
            </w:r>
          </w:p>
        </w:tc>
        <w:tc>
          <w:tcPr>
            <w:tcW w:w="958" w:type="dxa"/>
          </w:tcPr>
          <w:p w14:paraId="6F5896E9" w14:textId="77777777" w:rsidR="00B42C19" w:rsidRPr="00793C16" w:rsidRDefault="00B42C19" w:rsidP="00320073">
            <w:pPr>
              <w:jc w:val="center"/>
              <w:rPr>
                <w:rFonts w:ascii="Arial" w:hAnsi="Arial" w:cs="Arial"/>
                <w:b/>
                <w:sz w:val="18"/>
                <w:szCs w:val="18"/>
              </w:rPr>
            </w:pPr>
            <w:r w:rsidRPr="00793C16">
              <w:rPr>
                <w:rFonts w:ascii="Arial" w:hAnsi="Arial" w:cs="Arial"/>
                <w:b/>
                <w:sz w:val="18"/>
                <w:szCs w:val="18"/>
              </w:rPr>
              <w:t xml:space="preserve">Indeks </w:t>
            </w:r>
          </w:p>
        </w:tc>
      </w:tr>
      <w:tr w:rsidR="00035869" w:rsidRPr="00CE006D" w14:paraId="0B8C34E4" w14:textId="77777777" w:rsidTr="0055695B">
        <w:tc>
          <w:tcPr>
            <w:tcW w:w="817" w:type="dxa"/>
          </w:tcPr>
          <w:p w14:paraId="2522D4E1" w14:textId="4E050D98" w:rsidR="00035869" w:rsidRPr="00CE006D" w:rsidRDefault="00035869" w:rsidP="00320073">
            <w:pPr>
              <w:jc w:val="center"/>
              <w:rPr>
                <w:rFonts w:ascii="Arial" w:hAnsi="Arial" w:cs="Arial"/>
                <w:sz w:val="18"/>
                <w:szCs w:val="18"/>
              </w:rPr>
            </w:pPr>
            <w:r>
              <w:rPr>
                <w:rFonts w:ascii="Arial" w:hAnsi="Arial" w:cs="Arial"/>
                <w:sz w:val="18"/>
                <w:szCs w:val="18"/>
              </w:rPr>
              <w:t>1.</w:t>
            </w:r>
          </w:p>
        </w:tc>
        <w:tc>
          <w:tcPr>
            <w:tcW w:w="4678" w:type="dxa"/>
          </w:tcPr>
          <w:p w14:paraId="444D82FF" w14:textId="51022113" w:rsidR="00035869" w:rsidRPr="00CE006D" w:rsidRDefault="00035869" w:rsidP="00B42C19">
            <w:pPr>
              <w:rPr>
                <w:rFonts w:ascii="Arial" w:hAnsi="Arial" w:cs="Arial"/>
                <w:color w:val="000000"/>
                <w:sz w:val="18"/>
                <w:szCs w:val="18"/>
              </w:rPr>
            </w:pPr>
            <w:r>
              <w:rPr>
                <w:rFonts w:ascii="Arial" w:hAnsi="Arial" w:cs="Arial"/>
                <w:color w:val="000000"/>
                <w:sz w:val="18"/>
                <w:szCs w:val="18"/>
              </w:rPr>
              <w:t>Administracija i upravljanje</w:t>
            </w:r>
          </w:p>
        </w:tc>
        <w:tc>
          <w:tcPr>
            <w:tcW w:w="1701" w:type="dxa"/>
          </w:tcPr>
          <w:p w14:paraId="6CA74082" w14:textId="0C3F7AD0" w:rsidR="00035869" w:rsidRDefault="006E1567" w:rsidP="00574BE4">
            <w:pPr>
              <w:jc w:val="right"/>
              <w:rPr>
                <w:rFonts w:ascii="Arial" w:hAnsi="Arial" w:cs="Arial"/>
                <w:sz w:val="18"/>
                <w:szCs w:val="18"/>
              </w:rPr>
            </w:pPr>
            <w:r>
              <w:rPr>
                <w:rFonts w:ascii="Arial" w:hAnsi="Arial" w:cs="Arial"/>
                <w:sz w:val="18"/>
                <w:szCs w:val="18"/>
              </w:rPr>
              <w:t>6</w:t>
            </w:r>
            <w:r w:rsidR="00574BE4">
              <w:rPr>
                <w:rFonts w:ascii="Arial" w:hAnsi="Arial" w:cs="Arial"/>
                <w:sz w:val="18"/>
                <w:szCs w:val="18"/>
              </w:rPr>
              <w:t>83</w:t>
            </w:r>
            <w:r w:rsidR="00035869">
              <w:rPr>
                <w:rFonts w:ascii="Arial" w:hAnsi="Arial" w:cs="Arial"/>
                <w:sz w:val="18"/>
                <w:szCs w:val="18"/>
              </w:rPr>
              <w:t>.</w:t>
            </w:r>
            <w:r w:rsidR="00574BE4">
              <w:rPr>
                <w:rFonts w:ascii="Arial" w:hAnsi="Arial" w:cs="Arial"/>
                <w:sz w:val="18"/>
                <w:szCs w:val="18"/>
              </w:rPr>
              <w:t>190</w:t>
            </w:r>
            <w:r w:rsidR="00035869">
              <w:rPr>
                <w:rFonts w:ascii="Arial" w:hAnsi="Arial" w:cs="Arial"/>
                <w:sz w:val="18"/>
                <w:szCs w:val="18"/>
              </w:rPr>
              <w:t>,</w:t>
            </w:r>
            <w:r w:rsidR="00574BE4">
              <w:rPr>
                <w:rFonts w:ascii="Arial" w:hAnsi="Arial" w:cs="Arial"/>
                <w:sz w:val="18"/>
                <w:szCs w:val="18"/>
              </w:rPr>
              <w:t>87</w:t>
            </w:r>
          </w:p>
        </w:tc>
        <w:tc>
          <w:tcPr>
            <w:tcW w:w="1701" w:type="dxa"/>
          </w:tcPr>
          <w:p w14:paraId="6762AD31" w14:textId="1401FCC6" w:rsidR="00035869" w:rsidRPr="0091187A" w:rsidRDefault="006E1567" w:rsidP="00C960F7">
            <w:pPr>
              <w:jc w:val="right"/>
              <w:rPr>
                <w:rFonts w:ascii="Arial" w:hAnsi="Arial" w:cs="Arial"/>
                <w:sz w:val="18"/>
                <w:szCs w:val="18"/>
              </w:rPr>
            </w:pPr>
            <w:r w:rsidRPr="0091187A">
              <w:rPr>
                <w:rFonts w:ascii="Arial" w:hAnsi="Arial" w:cs="Arial"/>
                <w:sz w:val="18"/>
                <w:szCs w:val="18"/>
              </w:rPr>
              <w:t>5</w:t>
            </w:r>
            <w:r w:rsidR="00C960F7" w:rsidRPr="0091187A">
              <w:rPr>
                <w:rFonts w:ascii="Arial" w:hAnsi="Arial" w:cs="Arial"/>
                <w:sz w:val="18"/>
                <w:szCs w:val="18"/>
              </w:rPr>
              <w:t>89</w:t>
            </w:r>
            <w:r w:rsidR="00DA34F6" w:rsidRPr="0091187A">
              <w:rPr>
                <w:rFonts w:ascii="Arial" w:hAnsi="Arial" w:cs="Arial"/>
                <w:sz w:val="18"/>
                <w:szCs w:val="18"/>
              </w:rPr>
              <w:t>.</w:t>
            </w:r>
            <w:r w:rsidR="00C960F7" w:rsidRPr="0091187A">
              <w:rPr>
                <w:rFonts w:ascii="Arial" w:hAnsi="Arial" w:cs="Arial"/>
                <w:sz w:val="18"/>
                <w:szCs w:val="18"/>
              </w:rPr>
              <w:t>818</w:t>
            </w:r>
            <w:r w:rsidR="00DA34F6" w:rsidRPr="0091187A">
              <w:rPr>
                <w:rFonts w:ascii="Arial" w:hAnsi="Arial" w:cs="Arial"/>
                <w:sz w:val="18"/>
                <w:szCs w:val="18"/>
              </w:rPr>
              <w:t>,</w:t>
            </w:r>
            <w:r w:rsidR="00C960F7" w:rsidRPr="0091187A">
              <w:rPr>
                <w:rFonts w:ascii="Arial" w:hAnsi="Arial" w:cs="Arial"/>
                <w:sz w:val="18"/>
                <w:szCs w:val="18"/>
              </w:rPr>
              <w:t>28</w:t>
            </w:r>
          </w:p>
        </w:tc>
        <w:tc>
          <w:tcPr>
            <w:tcW w:w="958" w:type="dxa"/>
          </w:tcPr>
          <w:p w14:paraId="4F9B1547" w14:textId="4B7B3A93" w:rsidR="00035869" w:rsidRDefault="006E1567" w:rsidP="00C960F7">
            <w:pPr>
              <w:jc w:val="right"/>
              <w:rPr>
                <w:rFonts w:ascii="Arial" w:hAnsi="Arial" w:cs="Arial"/>
                <w:sz w:val="18"/>
                <w:szCs w:val="18"/>
              </w:rPr>
            </w:pPr>
            <w:r>
              <w:rPr>
                <w:rFonts w:ascii="Arial" w:hAnsi="Arial" w:cs="Arial"/>
                <w:sz w:val="18"/>
                <w:szCs w:val="18"/>
              </w:rPr>
              <w:t>8</w:t>
            </w:r>
            <w:r w:rsidR="00C960F7">
              <w:rPr>
                <w:rFonts w:ascii="Arial" w:hAnsi="Arial" w:cs="Arial"/>
                <w:sz w:val="18"/>
                <w:szCs w:val="18"/>
              </w:rPr>
              <w:t>6</w:t>
            </w:r>
            <w:r w:rsidR="00DA34F6">
              <w:rPr>
                <w:rFonts w:ascii="Arial" w:hAnsi="Arial" w:cs="Arial"/>
                <w:sz w:val="18"/>
                <w:szCs w:val="18"/>
              </w:rPr>
              <w:t>,</w:t>
            </w:r>
            <w:r w:rsidR="00C960F7">
              <w:rPr>
                <w:rFonts w:ascii="Arial" w:hAnsi="Arial" w:cs="Arial"/>
                <w:sz w:val="18"/>
                <w:szCs w:val="18"/>
              </w:rPr>
              <w:t>33</w:t>
            </w:r>
          </w:p>
        </w:tc>
      </w:tr>
      <w:tr w:rsidR="00B42C19" w:rsidRPr="00CE006D" w14:paraId="35995F6C" w14:textId="77777777" w:rsidTr="0055695B">
        <w:tc>
          <w:tcPr>
            <w:tcW w:w="817" w:type="dxa"/>
          </w:tcPr>
          <w:p w14:paraId="55EABB29" w14:textId="0F9FA5B7" w:rsidR="00B42C19" w:rsidRPr="00CE006D" w:rsidRDefault="00035869" w:rsidP="00035869">
            <w:pPr>
              <w:jc w:val="center"/>
              <w:rPr>
                <w:rFonts w:ascii="Arial" w:hAnsi="Arial" w:cs="Arial"/>
                <w:sz w:val="18"/>
                <w:szCs w:val="18"/>
              </w:rPr>
            </w:pPr>
            <w:r>
              <w:rPr>
                <w:rFonts w:ascii="Arial" w:hAnsi="Arial" w:cs="Arial"/>
                <w:sz w:val="18"/>
                <w:szCs w:val="18"/>
              </w:rPr>
              <w:t>2</w:t>
            </w:r>
            <w:r w:rsidR="00B42C19" w:rsidRPr="00CE006D">
              <w:rPr>
                <w:rFonts w:ascii="Arial" w:hAnsi="Arial" w:cs="Arial"/>
                <w:sz w:val="18"/>
                <w:szCs w:val="18"/>
              </w:rPr>
              <w:t>.</w:t>
            </w:r>
          </w:p>
        </w:tc>
        <w:tc>
          <w:tcPr>
            <w:tcW w:w="4678" w:type="dxa"/>
          </w:tcPr>
          <w:p w14:paraId="291AFF0B" w14:textId="77777777" w:rsidR="00B42C19" w:rsidRPr="00CE006D" w:rsidRDefault="00B42C19" w:rsidP="00B42C19">
            <w:pPr>
              <w:rPr>
                <w:rFonts w:ascii="Arial" w:hAnsi="Arial" w:cs="Arial"/>
                <w:color w:val="000000"/>
                <w:sz w:val="18"/>
                <w:szCs w:val="18"/>
              </w:rPr>
            </w:pPr>
            <w:r w:rsidRPr="00CE006D">
              <w:rPr>
                <w:rFonts w:ascii="Arial" w:hAnsi="Arial" w:cs="Arial"/>
                <w:color w:val="000000"/>
                <w:sz w:val="18"/>
                <w:szCs w:val="18"/>
              </w:rPr>
              <w:t xml:space="preserve">Priprema i provedba projekata </w:t>
            </w:r>
          </w:p>
        </w:tc>
        <w:tc>
          <w:tcPr>
            <w:tcW w:w="1701" w:type="dxa"/>
          </w:tcPr>
          <w:p w14:paraId="0BB71919" w14:textId="0FA31AD3" w:rsidR="00B42C19" w:rsidRPr="00CE006D" w:rsidRDefault="00574BE4" w:rsidP="00574BE4">
            <w:pPr>
              <w:jc w:val="right"/>
              <w:rPr>
                <w:rFonts w:ascii="Arial" w:hAnsi="Arial" w:cs="Arial"/>
                <w:sz w:val="18"/>
                <w:szCs w:val="18"/>
              </w:rPr>
            </w:pPr>
            <w:r>
              <w:rPr>
                <w:rFonts w:ascii="Arial" w:hAnsi="Arial" w:cs="Arial"/>
                <w:sz w:val="18"/>
                <w:szCs w:val="18"/>
              </w:rPr>
              <w:t>3</w:t>
            </w:r>
            <w:r w:rsidR="00B42C19" w:rsidRPr="00CE006D">
              <w:rPr>
                <w:rFonts w:ascii="Arial" w:hAnsi="Arial" w:cs="Arial"/>
                <w:sz w:val="18"/>
                <w:szCs w:val="18"/>
              </w:rPr>
              <w:t>.</w:t>
            </w:r>
            <w:r w:rsidR="006E1567">
              <w:rPr>
                <w:rFonts w:ascii="Arial" w:hAnsi="Arial" w:cs="Arial"/>
                <w:sz w:val="18"/>
                <w:szCs w:val="18"/>
              </w:rPr>
              <w:t>000</w:t>
            </w:r>
            <w:r w:rsidR="00B42C19" w:rsidRPr="00CE006D">
              <w:rPr>
                <w:rFonts w:ascii="Arial" w:hAnsi="Arial" w:cs="Arial"/>
                <w:sz w:val="18"/>
                <w:szCs w:val="18"/>
              </w:rPr>
              <w:t>,00</w:t>
            </w:r>
          </w:p>
        </w:tc>
        <w:tc>
          <w:tcPr>
            <w:tcW w:w="1701" w:type="dxa"/>
          </w:tcPr>
          <w:p w14:paraId="0A4A8E3B" w14:textId="5CDCA200" w:rsidR="00B42C19" w:rsidRPr="0091187A" w:rsidRDefault="0091187A" w:rsidP="0091187A">
            <w:pPr>
              <w:jc w:val="right"/>
              <w:rPr>
                <w:rFonts w:ascii="Arial" w:hAnsi="Arial" w:cs="Arial"/>
                <w:sz w:val="18"/>
                <w:szCs w:val="18"/>
              </w:rPr>
            </w:pPr>
            <w:r>
              <w:rPr>
                <w:rFonts w:ascii="Arial" w:hAnsi="Arial" w:cs="Arial"/>
                <w:sz w:val="18"/>
                <w:szCs w:val="18"/>
              </w:rPr>
              <w:t>0</w:t>
            </w:r>
            <w:r w:rsidR="002549A9" w:rsidRPr="0091187A">
              <w:rPr>
                <w:rFonts w:ascii="Arial" w:hAnsi="Arial" w:cs="Arial"/>
                <w:sz w:val="18"/>
                <w:szCs w:val="18"/>
              </w:rPr>
              <w:t>,</w:t>
            </w:r>
            <w:r>
              <w:rPr>
                <w:rFonts w:ascii="Arial" w:hAnsi="Arial" w:cs="Arial"/>
                <w:sz w:val="18"/>
                <w:szCs w:val="18"/>
              </w:rPr>
              <w:t>00</w:t>
            </w:r>
          </w:p>
        </w:tc>
        <w:tc>
          <w:tcPr>
            <w:tcW w:w="958" w:type="dxa"/>
          </w:tcPr>
          <w:p w14:paraId="693F1F1C" w14:textId="1D72138A" w:rsidR="00B42C19" w:rsidRPr="00FC5D1A" w:rsidRDefault="0091187A" w:rsidP="0091187A">
            <w:pPr>
              <w:jc w:val="right"/>
              <w:rPr>
                <w:rFonts w:ascii="Arial" w:hAnsi="Arial" w:cs="Arial"/>
                <w:sz w:val="18"/>
                <w:szCs w:val="18"/>
              </w:rPr>
            </w:pPr>
            <w:r>
              <w:rPr>
                <w:rFonts w:ascii="Arial" w:hAnsi="Arial" w:cs="Arial"/>
                <w:sz w:val="18"/>
                <w:szCs w:val="18"/>
              </w:rPr>
              <w:t>0</w:t>
            </w:r>
            <w:r w:rsidR="009654D9">
              <w:rPr>
                <w:rFonts w:ascii="Arial" w:hAnsi="Arial" w:cs="Arial"/>
                <w:sz w:val="18"/>
                <w:szCs w:val="18"/>
              </w:rPr>
              <w:t>,</w:t>
            </w:r>
            <w:r>
              <w:rPr>
                <w:rFonts w:ascii="Arial" w:hAnsi="Arial" w:cs="Arial"/>
                <w:sz w:val="18"/>
                <w:szCs w:val="18"/>
              </w:rPr>
              <w:t>00</w:t>
            </w:r>
          </w:p>
        </w:tc>
      </w:tr>
      <w:tr w:rsidR="00B42C19" w:rsidRPr="00CE006D" w14:paraId="2193FB42" w14:textId="77777777" w:rsidTr="0055695B">
        <w:tc>
          <w:tcPr>
            <w:tcW w:w="817" w:type="dxa"/>
          </w:tcPr>
          <w:p w14:paraId="57EE7B70" w14:textId="2D42ADBE" w:rsidR="00B42C19" w:rsidRPr="00CE006D" w:rsidRDefault="00035869" w:rsidP="00035869">
            <w:pPr>
              <w:jc w:val="center"/>
              <w:rPr>
                <w:rFonts w:ascii="Arial" w:hAnsi="Arial" w:cs="Arial"/>
                <w:sz w:val="18"/>
                <w:szCs w:val="18"/>
              </w:rPr>
            </w:pPr>
            <w:r>
              <w:rPr>
                <w:rFonts w:ascii="Arial" w:hAnsi="Arial" w:cs="Arial"/>
                <w:sz w:val="18"/>
                <w:szCs w:val="18"/>
              </w:rPr>
              <w:t>3</w:t>
            </w:r>
            <w:r w:rsidR="00B42C19" w:rsidRPr="00CE006D">
              <w:rPr>
                <w:rFonts w:ascii="Arial" w:hAnsi="Arial" w:cs="Arial"/>
                <w:sz w:val="18"/>
                <w:szCs w:val="18"/>
              </w:rPr>
              <w:t>.</w:t>
            </w:r>
          </w:p>
        </w:tc>
        <w:tc>
          <w:tcPr>
            <w:tcW w:w="4678" w:type="dxa"/>
          </w:tcPr>
          <w:p w14:paraId="73026348" w14:textId="77777777" w:rsidR="00B42C19" w:rsidRPr="00CE006D" w:rsidRDefault="00B42C19" w:rsidP="00B42C19">
            <w:pPr>
              <w:rPr>
                <w:rFonts w:ascii="Arial" w:hAnsi="Arial" w:cs="Arial"/>
                <w:color w:val="000000"/>
                <w:sz w:val="18"/>
                <w:szCs w:val="18"/>
              </w:rPr>
            </w:pPr>
            <w:r w:rsidRPr="00CE006D">
              <w:rPr>
                <w:rFonts w:ascii="Arial" w:hAnsi="Arial" w:cs="Arial"/>
                <w:color w:val="000000"/>
                <w:sz w:val="18"/>
                <w:szCs w:val="18"/>
              </w:rPr>
              <w:t xml:space="preserve">Privlačenje potencijalnih ulagača </w:t>
            </w:r>
          </w:p>
        </w:tc>
        <w:tc>
          <w:tcPr>
            <w:tcW w:w="1701" w:type="dxa"/>
          </w:tcPr>
          <w:p w14:paraId="3DA7BB11" w14:textId="26DAE92D" w:rsidR="00B42C19" w:rsidRPr="00CE006D" w:rsidRDefault="006E1567" w:rsidP="00574BE4">
            <w:pPr>
              <w:jc w:val="right"/>
              <w:rPr>
                <w:rFonts w:ascii="Arial" w:hAnsi="Arial" w:cs="Arial"/>
                <w:sz w:val="18"/>
                <w:szCs w:val="18"/>
              </w:rPr>
            </w:pPr>
            <w:r>
              <w:rPr>
                <w:rFonts w:ascii="Arial" w:hAnsi="Arial" w:cs="Arial"/>
                <w:sz w:val="18"/>
                <w:szCs w:val="18"/>
              </w:rPr>
              <w:t>2</w:t>
            </w:r>
            <w:r w:rsidR="00574BE4">
              <w:rPr>
                <w:rFonts w:ascii="Arial" w:hAnsi="Arial" w:cs="Arial"/>
                <w:sz w:val="18"/>
                <w:szCs w:val="18"/>
              </w:rPr>
              <w:t>2</w:t>
            </w:r>
            <w:r w:rsidR="00B42C19" w:rsidRPr="00CE006D">
              <w:rPr>
                <w:rFonts w:ascii="Arial" w:hAnsi="Arial" w:cs="Arial"/>
                <w:sz w:val="18"/>
                <w:szCs w:val="18"/>
              </w:rPr>
              <w:t>.</w:t>
            </w:r>
            <w:r>
              <w:rPr>
                <w:rFonts w:ascii="Arial" w:hAnsi="Arial" w:cs="Arial"/>
                <w:sz w:val="18"/>
                <w:szCs w:val="18"/>
              </w:rPr>
              <w:t>0</w:t>
            </w:r>
            <w:r w:rsidR="00B42C19" w:rsidRPr="00CE006D">
              <w:rPr>
                <w:rFonts w:ascii="Arial" w:hAnsi="Arial" w:cs="Arial"/>
                <w:sz w:val="18"/>
                <w:szCs w:val="18"/>
              </w:rPr>
              <w:t>00,00</w:t>
            </w:r>
          </w:p>
        </w:tc>
        <w:tc>
          <w:tcPr>
            <w:tcW w:w="1701" w:type="dxa"/>
          </w:tcPr>
          <w:p w14:paraId="66C04308" w14:textId="51AABBA9" w:rsidR="00B42C19" w:rsidRPr="0091187A" w:rsidRDefault="00A26A6C" w:rsidP="00A26A6C">
            <w:pPr>
              <w:jc w:val="right"/>
              <w:rPr>
                <w:rFonts w:ascii="Arial" w:hAnsi="Arial" w:cs="Arial"/>
                <w:sz w:val="18"/>
                <w:szCs w:val="18"/>
              </w:rPr>
            </w:pPr>
            <w:r>
              <w:rPr>
                <w:rFonts w:ascii="Arial" w:hAnsi="Arial" w:cs="Arial"/>
                <w:sz w:val="18"/>
                <w:szCs w:val="18"/>
              </w:rPr>
              <w:t>7</w:t>
            </w:r>
            <w:r w:rsidR="00F81A28" w:rsidRPr="0091187A">
              <w:rPr>
                <w:rFonts w:ascii="Arial" w:hAnsi="Arial" w:cs="Arial"/>
                <w:sz w:val="18"/>
                <w:szCs w:val="18"/>
              </w:rPr>
              <w:t>.</w:t>
            </w:r>
            <w:r>
              <w:rPr>
                <w:rFonts w:ascii="Arial" w:hAnsi="Arial" w:cs="Arial"/>
                <w:sz w:val="18"/>
                <w:szCs w:val="18"/>
              </w:rPr>
              <w:t>722</w:t>
            </w:r>
            <w:r w:rsidR="00750999" w:rsidRPr="0091187A">
              <w:rPr>
                <w:rFonts w:ascii="Arial" w:hAnsi="Arial" w:cs="Arial"/>
                <w:sz w:val="18"/>
                <w:szCs w:val="18"/>
              </w:rPr>
              <w:t>,</w:t>
            </w:r>
            <w:r>
              <w:rPr>
                <w:rFonts w:ascii="Arial" w:hAnsi="Arial" w:cs="Arial"/>
                <w:sz w:val="18"/>
                <w:szCs w:val="18"/>
              </w:rPr>
              <w:t>21</w:t>
            </w:r>
          </w:p>
        </w:tc>
        <w:tc>
          <w:tcPr>
            <w:tcW w:w="958" w:type="dxa"/>
          </w:tcPr>
          <w:p w14:paraId="78D86B29" w14:textId="2EEA6B35" w:rsidR="00B42C19" w:rsidRPr="00FC5D1A" w:rsidRDefault="006E1567" w:rsidP="00A26A6C">
            <w:pPr>
              <w:jc w:val="right"/>
              <w:rPr>
                <w:rFonts w:ascii="Arial" w:hAnsi="Arial" w:cs="Arial"/>
                <w:sz w:val="18"/>
                <w:szCs w:val="18"/>
              </w:rPr>
            </w:pPr>
            <w:r>
              <w:rPr>
                <w:rFonts w:ascii="Arial" w:hAnsi="Arial" w:cs="Arial"/>
                <w:sz w:val="18"/>
                <w:szCs w:val="18"/>
              </w:rPr>
              <w:t>35</w:t>
            </w:r>
            <w:r w:rsidR="00750999">
              <w:rPr>
                <w:rFonts w:ascii="Arial" w:hAnsi="Arial" w:cs="Arial"/>
                <w:sz w:val="18"/>
                <w:szCs w:val="18"/>
              </w:rPr>
              <w:t>,</w:t>
            </w:r>
            <w:r w:rsidR="00A26A6C">
              <w:rPr>
                <w:rFonts w:ascii="Arial" w:hAnsi="Arial" w:cs="Arial"/>
                <w:sz w:val="18"/>
                <w:szCs w:val="18"/>
              </w:rPr>
              <w:t>10</w:t>
            </w:r>
          </w:p>
        </w:tc>
      </w:tr>
      <w:tr w:rsidR="000775B8" w:rsidRPr="00CE006D" w14:paraId="4A5530EB" w14:textId="77777777" w:rsidTr="0055695B">
        <w:tc>
          <w:tcPr>
            <w:tcW w:w="817" w:type="dxa"/>
          </w:tcPr>
          <w:p w14:paraId="37B625A2" w14:textId="77777777" w:rsidR="000775B8" w:rsidRPr="00CE006D" w:rsidRDefault="00D624F1" w:rsidP="00D624F1">
            <w:pPr>
              <w:jc w:val="center"/>
              <w:rPr>
                <w:rFonts w:ascii="Arial" w:hAnsi="Arial" w:cs="Arial"/>
                <w:sz w:val="18"/>
                <w:szCs w:val="18"/>
              </w:rPr>
            </w:pPr>
            <w:r>
              <w:rPr>
                <w:rFonts w:ascii="Arial" w:hAnsi="Arial" w:cs="Arial"/>
                <w:sz w:val="18"/>
                <w:szCs w:val="18"/>
              </w:rPr>
              <w:t>4</w:t>
            </w:r>
            <w:r w:rsidR="000775B8" w:rsidRPr="00CE006D">
              <w:rPr>
                <w:rFonts w:ascii="Arial" w:hAnsi="Arial" w:cs="Arial"/>
                <w:sz w:val="18"/>
                <w:szCs w:val="18"/>
              </w:rPr>
              <w:t>.</w:t>
            </w:r>
          </w:p>
        </w:tc>
        <w:tc>
          <w:tcPr>
            <w:tcW w:w="4678" w:type="dxa"/>
          </w:tcPr>
          <w:p w14:paraId="61CE7AB0" w14:textId="77777777" w:rsidR="000775B8" w:rsidRPr="00CE006D" w:rsidRDefault="0092319E" w:rsidP="0092319E">
            <w:pPr>
              <w:jc w:val="both"/>
              <w:rPr>
                <w:rFonts w:ascii="Arial" w:hAnsi="Arial" w:cs="Arial"/>
                <w:sz w:val="18"/>
                <w:szCs w:val="18"/>
              </w:rPr>
            </w:pPr>
            <w:r>
              <w:rPr>
                <w:rFonts w:ascii="Arial" w:hAnsi="Arial" w:cs="Arial"/>
                <w:sz w:val="18"/>
                <w:szCs w:val="18"/>
              </w:rPr>
              <w:t>Projekt „Pametna regija“</w:t>
            </w:r>
          </w:p>
        </w:tc>
        <w:tc>
          <w:tcPr>
            <w:tcW w:w="1701" w:type="dxa"/>
          </w:tcPr>
          <w:p w14:paraId="49458CAD" w14:textId="0096A051" w:rsidR="000775B8" w:rsidRPr="00CE006D" w:rsidRDefault="00574BE4" w:rsidP="00574BE4">
            <w:pPr>
              <w:jc w:val="right"/>
              <w:rPr>
                <w:rFonts w:ascii="Arial" w:hAnsi="Arial" w:cs="Arial"/>
                <w:sz w:val="18"/>
                <w:szCs w:val="18"/>
              </w:rPr>
            </w:pPr>
            <w:r>
              <w:rPr>
                <w:rFonts w:ascii="Arial" w:hAnsi="Arial" w:cs="Arial"/>
                <w:sz w:val="18"/>
                <w:szCs w:val="18"/>
              </w:rPr>
              <w:t>35</w:t>
            </w:r>
            <w:r w:rsidR="000775B8" w:rsidRPr="00CE006D">
              <w:rPr>
                <w:rFonts w:ascii="Arial" w:hAnsi="Arial" w:cs="Arial"/>
                <w:sz w:val="18"/>
                <w:szCs w:val="18"/>
              </w:rPr>
              <w:t>.</w:t>
            </w:r>
            <w:r>
              <w:rPr>
                <w:rFonts w:ascii="Arial" w:hAnsi="Arial" w:cs="Arial"/>
                <w:sz w:val="18"/>
                <w:szCs w:val="18"/>
              </w:rPr>
              <w:t>5</w:t>
            </w:r>
            <w:r w:rsidR="006E1567">
              <w:rPr>
                <w:rFonts w:ascii="Arial" w:hAnsi="Arial" w:cs="Arial"/>
                <w:sz w:val="18"/>
                <w:szCs w:val="18"/>
              </w:rPr>
              <w:t>00</w:t>
            </w:r>
            <w:r w:rsidR="000775B8" w:rsidRPr="00CE006D">
              <w:rPr>
                <w:rFonts w:ascii="Arial" w:hAnsi="Arial" w:cs="Arial"/>
                <w:sz w:val="18"/>
                <w:szCs w:val="18"/>
              </w:rPr>
              <w:t>,</w:t>
            </w:r>
            <w:r w:rsidR="0092319E">
              <w:rPr>
                <w:rFonts w:ascii="Arial" w:hAnsi="Arial" w:cs="Arial"/>
                <w:sz w:val="18"/>
                <w:szCs w:val="18"/>
              </w:rPr>
              <w:t>00</w:t>
            </w:r>
          </w:p>
        </w:tc>
        <w:tc>
          <w:tcPr>
            <w:tcW w:w="1701" w:type="dxa"/>
          </w:tcPr>
          <w:p w14:paraId="0C32A16B" w14:textId="3C24036C" w:rsidR="000775B8" w:rsidRPr="0091187A" w:rsidRDefault="002807F0" w:rsidP="002807F0">
            <w:pPr>
              <w:jc w:val="right"/>
              <w:rPr>
                <w:rFonts w:ascii="Arial" w:hAnsi="Arial" w:cs="Arial"/>
                <w:sz w:val="18"/>
                <w:szCs w:val="18"/>
              </w:rPr>
            </w:pPr>
            <w:r>
              <w:rPr>
                <w:rFonts w:ascii="Arial" w:hAnsi="Arial" w:cs="Arial"/>
                <w:sz w:val="18"/>
                <w:szCs w:val="18"/>
              </w:rPr>
              <w:t>26</w:t>
            </w:r>
            <w:r w:rsidR="006051D1" w:rsidRPr="0091187A">
              <w:rPr>
                <w:rFonts w:ascii="Arial" w:hAnsi="Arial" w:cs="Arial"/>
                <w:sz w:val="18"/>
                <w:szCs w:val="18"/>
              </w:rPr>
              <w:t>.</w:t>
            </w:r>
            <w:r>
              <w:rPr>
                <w:rFonts w:ascii="Arial" w:hAnsi="Arial" w:cs="Arial"/>
                <w:sz w:val="18"/>
                <w:szCs w:val="18"/>
              </w:rPr>
              <w:t>136</w:t>
            </w:r>
            <w:r w:rsidR="000775B8" w:rsidRPr="0091187A">
              <w:rPr>
                <w:rFonts w:ascii="Arial" w:hAnsi="Arial" w:cs="Arial"/>
                <w:sz w:val="18"/>
                <w:szCs w:val="18"/>
              </w:rPr>
              <w:t>,</w:t>
            </w:r>
            <w:r>
              <w:rPr>
                <w:rFonts w:ascii="Arial" w:hAnsi="Arial" w:cs="Arial"/>
                <w:sz w:val="18"/>
                <w:szCs w:val="18"/>
              </w:rPr>
              <w:t>11</w:t>
            </w:r>
          </w:p>
        </w:tc>
        <w:tc>
          <w:tcPr>
            <w:tcW w:w="958" w:type="dxa"/>
          </w:tcPr>
          <w:p w14:paraId="0D672DD0" w14:textId="0488ADD1" w:rsidR="000775B8" w:rsidRPr="00FC5D1A" w:rsidRDefault="002807F0" w:rsidP="002807F0">
            <w:pPr>
              <w:jc w:val="right"/>
              <w:rPr>
                <w:rFonts w:ascii="Arial" w:hAnsi="Arial" w:cs="Arial"/>
                <w:sz w:val="18"/>
                <w:szCs w:val="18"/>
              </w:rPr>
            </w:pPr>
            <w:r>
              <w:rPr>
                <w:rFonts w:ascii="Arial" w:hAnsi="Arial" w:cs="Arial"/>
                <w:sz w:val="18"/>
                <w:szCs w:val="18"/>
              </w:rPr>
              <w:t>73</w:t>
            </w:r>
            <w:r w:rsidR="00673D62">
              <w:rPr>
                <w:rFonts w:ascii="Arial" w:hAnsi="Arial" w:cs="Arial"/>
                <w:sz w:val="18"/>
                <w:szCs w:val="18"/>
              </w:rPr>
              <w:t>,</w:t>
            </w:r>
            <w:r>
              <w:rPr>
                <w:rFonts w:ascii="Arial" w:hAnsi="Arial" w:cs="Arial"/>
                <w:sz w:val="18"/>
                <w:szCs w:val="18"/>
              </w:rPr>
              <w:t>62</w:t>
            </w:r>
          </w:p>
        </w:tc>
      </w:tr>
      <w:tr w:rsidR="006E1DB4" w:rsidRPr="00041292" w14:paraId="3193FA83" w14:textId="77777777" w:rsidTr="0055695B">
        <w:tc>
          <w:tcPr>
            <w:tcW w:w="817" w:type="dxa"/>
          </w:tcPr>
          <w:p w14:paraId="14E65E0C" w14:textId="2E8D7FE2" w:rsidR="006E1DB4" w:rsidRPr="00BC7629" w:rsidRDefault="00574BE4" w:rsidP="00574BE4">
            <w:pPr>
              <w:jc w:val="center"/>
              <w:rPr>
                <w:rFonts w:ascii="Arial" w:hAnsi="Arial" w:cs="Arial"/>
                <w:b/>
                <w:sz w:val="18"/>
                <w:szCs w:val="18"/>
              </w:rPr>
            </w:pPr>
            <w:r>
              <w:rPr>
                <w:rFonts w:ascii="Arial" w:hAnsi="Arial" w:cs="Arial"/>
                <w:sz w:val="18"/>
                <w:szCs w:val="18"/>
              </w:rPr>
              <w:t>5</w:t>
            </w:r>
            <w:r w:rsidR="006E1DB4" w:rsidRPr="00947821">
              <w:rPr>
                <w:rFonts w:ascii="Arial" w:hAnsi="Arial" w:cs="Arial"/>
                <w:sz w:val="18"/>
                <w:szCs w:val="18"/>
              </w:rPr>
              <w:t>.</w:t>
            </w:r>
          </w:p>
        </w:tc>
        <w:tc>
          <w:tcPr>
            <w:tcW w:w="4678" w:type="dxa"/>
          </w:tcPr>
          <w:p w14:paraId="64B2C0A8" w14:textId="73504C58" w:rsidR="006E1DB4" w:rsidRPr="00BC7629" w:rsidRDefault="006E1DB4" w:rsidP="006E1DB4">
            <w:pPr>
              <w:rPr>
                <w:rFonts w:ascii="Arial" w:hAnsi="Arial" w:cs="Arial"/>
                <w:b/>
                <w:sz w:val="18"/>
                <w:szCs w:val="18"/>
              </w:rPr>
            </w:pPr>
            <w:r>
              <w:rPr>
                <w:rFonts w:ascii="Arial" w:hAnsi="Arial" w:cs="Arial"/>
                <w:sz w:val="18"/>
                <w:szCs w:val="18"/>
              </w:rPr>
              <w:t>Projekt „BUSINESS GO VIRAL“</w:t>
            </w:r>
          </w:p>
        </w:tc>
        <w:tc>
          <w:tcPr>
            <w:tcW w:w="1701" w:type="dxa"/>
          </w:tcPr>
          <w:p w14:paraId="3895E61E" w14:textId="59A96BB6" w:rsidR="006E1DB4" w:rsidRPr="006E1DB4" w:rsidRDefault="00574BE4" w:rsidP="00574BE4">
            <w:pPr>
              <w:jc w:val="right"/>
              <w:rPr>
                <w:rFonts w:ascii="Arial" w:hAnsi="Arial" w:cs="Arial"/>
                <w:sz w:val="18"/>
                <w:szCs w:val="18"/>
              </w:rPr>
            </w:pPr>
            <w:r>
              <w:rPr>
                <w:rFonts w:ascii="Arial" w:hAnsi="Arial" w:cs="Arial"/>
                <w:sz w:val="18"/>
                <w:szCs w:val="18"/>
              </w:rPr>
              <w:t>15</w:t>
            </w:r>
            <w:r w:rsidR="006E1DB4" w:rsidRPr="006E1DB4">
              <w:rPr>
                <w:rFonts w:ascii="Arial" w:hAnsi="Arial" w:cs="Arial"/>
                <w:sz w:val="18"/>
                <w:szCs w:val="18"/>
              </w:rPr>
              <w:t>.</w:t>
            </w:r>
            <w:r>
              <w:rPr>
                <w:rFonts w:ascii="Arial" w:hAnsi="Arial" w:cs="Arial"/>
                <w:sz w:val="18"/>
                <w:szCs w:val="18"/>
              </w:rPr>
              <w:t>373,13</w:t>
            </w:r>
          </w:p>
        </w:tc>
        <w:tc>
          <w:tcPr>
            <w:tcW w:w="1701" w:type="dxa"/>
          </w:tcPr>
          <w:p w14:paraId="69A9D4C1" w14:textId="443B4DD7" w:rsidR="006E1DB4" w:rsidRPr="0091187A" w:rsidRDefault="006E1567" w:rsidP="00EA16DE">
            <w:pPr>
              <w:jc w:val="right"/>
              <w:rPr>
                <w:rFonts w:ascii="Arial" w:hAnsi="Arial" w:cs="Arial"/>
                <w:sz w:val="18"/>
                <w:szCs w:val="18"/>
              </w:rPr>
            </w:pPr>
            <w:r w:rsidRPr="0091187A">
              <w:rPr>
                <w:rFonts w:ascii="Arial" w:hAnsi="Arial" w:cs="Arial"/>
                <w:sz w:val="18"/>
                <w:szCs w:val="18"/>
              </w:rPr>
              <w:t>1</w:t>
            </w:r>
            <w:r w:rsidR="00EA16DE">
              <w:rPr>
                <w:rFonts w:ascii="Arial" w:hAnsi="Arial" w:cs="Arial"/>
                <w:sz w:val="18"/>
                <w:szCs w:val="18"/>
              </w:rPr>
              <w:t>4</w:t>
            </w:r>
            <w:r w:rsidR="00F22F9A" w:rsidRPr="0091187A">
              <w:rPr>
                <w:rFonts w:ascii="Arial" w:hAnsi="Arial" w:cs="Arial"/>
                <w:sz w:val="18"/>
                <w:szCs w:val="18"/>
              </w:rPr>
              <w:t>.</w:t>
            </w:r>
            <w:r w:rsidR="00EA16DE">
              <w:rPr>
                <w:rFonts w:ascii="Arial" w:hAnsi="Arial" w:cs="Arial"/>
                <w:sz w:val="18"/>
                <w:szCs w:val="18"/>
              </w:rPr>
              <w:t>607</w:t>
            </w:r>
            <w:r w:rsidR="00F22F9A" w:rsidRPr="0091187A">
              <w:rPr>
                <w:rFonts w:ascii="Arial" w:hAnsi="Arial" w:cs="Arial"/>
                <w:sz w:val="18"/>
                <w:szCs w:val="18"/>
              </w:rPr>
              <w:t>,</w:t>
            </w:r>
            <w:r w:rsidR="00EA16DE">
              <w:rPr>
                <w:rFonts w:ascii="Arial" w:hAnsi="Arial" w:cs="Arial"/>
                <w:sz w:val="18"/>
                <w:szCs w:val="18"/>
              </w:rPr>
              <w:t>86</w:t>
            </w:r>
          </w:p>
        </w:tc>
        <w:tc>
          <w:tcPr>
            <w:tcW w:w="958" w:type="dxa"/>
          </w:tcPr>
          <w:p w14:paraId="3353D15F" w14:textId="3E48E6C4" w:rsidR="006E1DB4" w:rsidRPr="00F22F9A" w:rsidRDefault="00EA16DE" w:rsidP="00EA16DE">
            <w:pPr>
              <w:jc w:val="right"/>
              <w:rPr>
                <w:rFonts w:ascii="Arial" w:hAnsi="Arial" w:cs="Arial"/>
                <w:sz w:val="18"/>
                <w:szCs w:val="18"/>
              </w:rPr>
            </w:pPr>
            <w:r>
              <w:rPr>
                <w:rFonts w:ascii="Arial" w:hAnsi="Arial" w:cs="Arial"/>
                <w:sz w:val="18"/>
                <w:szCs w:val="18"/>
              </w:rPr>
              <w:t>95</w:t>
            </w:r>
            <w:r w:rsidR="001432F1">
              <w:rPr>
                <w:rFonts w:ascii="Arial" w:hAnsi="Arial" w:cs="Arial"/>
                <w:sz w:val="18"/>
                <w:szCs w:val="18"/>
              </w:rPr>
              <w:t>,</w:t>
            </w:r>
            <w:r>
              <w:rPr>
                <w:rFonts w:ascii="Arial" w:hAnsi="Arial" w:cs="Arial"/>
                <w:sz w:val="18"/>
                <w:szCs w:val="18"/>
              </w:rPr>
              <w:t>02</w:t>
            </w:r>
          </w:p>
        </w:tc>
      </w:tr>
      <w:tr w:rsidR="006E1DB4" w:rsidRPr="00041292" w14:paraId="017EF3FD" w14:textId="77777777" w:rsidTr="0055695B">
        <w:tc>
          <w:tcPr>
            <w:tcW w:w="817" w:type="dxa"/>
          </w:tcPr>
          <w:p w14:paraId="566EA0B5" w14:textId="7DE778F9" w:rsidR="006E1DB4" w:rsidRPr="00BC7629" w:rsidRDefault="004E08A0" w:rsidP="004E08A0">
            <w:pPr>
              <w:jc w:val="center"/>
              <w:rPr>
                <w:rFonts w:ascii="Arial" w:hAnsi="Arial" w:cs="Arial"/>
                <w:b/>
                <w:sz w:val="18"/>
                <w:szCs w:val="18"/>
              </w:rPr>
            </w:pPr>
            <w:r>
              <w:rPr>
                <w:rFonts w:ascii="Arial" w:hAnsi="Arial" w:cs="Arial"/>
                <w:sz w:val="18"/>
                <w:szCs w:val="18"/>
              </w:rPr>
              <w:t>6</w:t>
            </w:r>
            <w:r w:rsidR="006E1DB4" w:rsidRPr="00947821">
              <w:rPr>
                <w:rFonts w:ascii="Arial" w:hAnsi="Arial" w:cs="Arial"/>
                <w:sz w:val="18"/>
                <w:szCs w:val="18"/>
              </w:rPr>
              <w:t>.</w:t>
            </w:r>
          </w:p>
        </w:tc>
        <w:tc>
          <w:tcPr>
            <w:tcW w:w="4678" w:type="dxa"/>
          </w:tcPr>
          <w:p w14:paraId="6D1833AA" w14:textId="585DD9AA" w:rsidR="006E1DB4" w:rsidRPr="00BC7629" w:rsidRDefault="006E1DB4" w:rsidP="006E1DB4">
            <w:pPr>
              <w:rPr>
                <w:rFonts w:ascii="Arial" w:hAnsi="Arial" w:cs="Arial"/>
                <w:b/>
                <w:sz w:val="18"/>
                <w:szCs w:val="18"/>
              </w:rPr>
            </w:pPr>
            <w:r>
              <w:rPr>
                <w:rFonts w:ascii="Arial" w:hAnsi="Arial" w:cs="Arial"/>
                <w:sz w:val="18"/>
                <w:szCs w:val="18"/>
              </w:rPr>
              <w:t>Projekt „INNO2MARE“</w:t>
            </w:r>
          </w:p>
        </w:tc>
        <w:tc>
          <w:tcPr>
            <w:tcW w:w="1701" w:type="dxa"/>
          </w:tcPr>
          <w:p w14:paraId="548300E2" w14:textId="4FA5676E" w:rsidR="006E1DB4" w:rsidRPr="006E1DB4" w:rsidRDefault="00144C65" w:rsidP="00144C65">
            <w:pPr>
              <w:jc w:val="right"/>
              <w:rPr>
                <w:rFonts w:ascii="Arial" w:hAnsi="Arial" w:cs="Arial"/>
                <w:sz w:val="18"/>
                <w:szCs w:val="18"/>
              </w:rPr>
            </w:pPr>
            <w:r>
              <w:rPr>
                <w:rFonts w:ascii="Arial" w:hAnsi="Arial" w:cs="Arial"/>
                <w:sz w:val="18"/>
                <w:szCs w:val="18"/>
              </w:rPr>
              <w:t>33</w:t>
            </w:r>
            <w:r w:rsidR="006E1DB4" w:rsidRPr="006E1DB4">
              <w:rPr>
                <w:rFonts w:ascii="Arial" w:hAnsi="Arial" w:cs="Arial"/>
                <w:sz w:val="18"/>
                <w:szCs w:val="18"/>
              </w:rPr>
              <w:t>.</w:t>
            </w:r>
            <w:r w:rsidR="006E1567">
              <w:rPr>
                <w:rFonts w:ascii="Arial" w:hAnsi="Arial" w:cs="Arial"/>
                <w:sz w:val="18"/>
                <w:szCs w:val="18"/>
              </w:rPr>
              <w:t>0</w:t>
            </w:r>
            <w:r w:rsidR="006E1DB4" w:rsidRPr="006E1DB4">
              <w:rPr>
                <w:rFonts w:ascii="Arial" w:hAnsi="Arial" w:cs="Arial"/>
                <w:sz w:val="18"/>
                <w:szCs w:val="18"/>
              </w:rPr>
              <w:t>00,00</w:t>
            </w:r>
          </w:p>
        </w:tc>
        <w:tc>
          <w:tcPr>
            <w:tcW w:w="1701" w:type="dxa"/>
          </w:tcPr>
          <w:p w14:paraId="40C5CF52" w14:textId="2BF714AD" w:rsidR="006E1DB4" w:rsidRPr="0091187A" w:rsidRDefault="001A157D" w:rsidP="001A157D">
            <w:pPr>
              <w:jc w:val="right"/>
              <w:rPr>
                <w:rFonts w:ascii="Arial" w:hAnsi="Arial" w:cs="Arial"/>
                <w:sz w:val="18"/>
                <w:szCs w:val="18"/>
              </w:rPr>
            </w:pPr>
            <w:r>
              <w:rPr>
                <w:rFonts w:ascii="Arial" w:hAnsi="Arial" w:cs="Arial"/>
                <w:sz w:val="18"/>
                <w:szCs w:val="18"/>
              </w:rPr>
              <w:t>19</w:t>
            </w:r>
            <w:r w:rsidR="00F22F9A" w:rsidRPr="0091187A">
              <w:rPr>
                <w:rFonts w:ascii="Arial" w:hAnsi="Arial" w:cs="Arial"/>
                <w:sz w:val="18"/>
                <w:szCs w:val="18"/>
              </w:rPr>
              <w:t>.</w:t>
            </w:r>
            <w:r>
              <w:rPr>
                <w:rFonts w:ascii="Arial" w:hAnsi="Arial" w:cs="Arial"/>
                <w:sz w:val="18"/>
                <w:szCs w:val="18"/>
              </w:rPr>
              <w:t>475</w:t>
            </w:r>
            <w:r w:rsidR="00DB0895" w:rsidRPr="0091187A">
              <w:rPr>
                <w:rFonts w:ascii="Arial" w:hAnsi="Arial" w:cs="Arial"/>
                <w:sz w:val="18"/>
                <w:szCs w:val="18"/>
              </w:rPr>
              <w:t>,</w:t>
            </w:r>
            <w:r>
              <w:rPr>
                <w:rFonts w:ascii="Arial" w:hAnsi="Arial" w:cs="Arial"/>
                <w:sz w:val="18"/>
                <w:szCs w:val="18"/>
              </w:rPr>
              <w:t>23</w:t>
            </w:r>
          </w:p>
        </w:tc>
        <w:tc>
          <w:tcPr>
            <w:tcW w:w="958" w:type="dxa"/>
          </w:tcPr>
          <w:p w14:paraId="7FAF41DF" w14:textId="5D590360" w:rsidR="006E1DB4" w:rsidRPr="00F22F9A" w:rsidRDefault="001A157D" w:rsidP="001A157D">
            <w:pPr>
              <w:jc w:val="right"/>
              <w:rPr>
                <w:rFonts w:ascii="Arial" w:hAnsi="Arial" w:cs="Arial"/>
                <w:sz w:val="18"/>
                <w:szCs w:val="18"/>
              </w:rPr>
            </w:pPr>
            <w:r>
              <w:rPr>
                <w:rFonts w:ascii="Arial" w:hAnsi="Arial" w:cs="Arial"/>
                <w:sz w:val="18"/>
                <w:szCs w:val="18"/>
              </w:rPr>
              <w:t>59</w:t>
            </w:r>
            <w:r w:rsidR="00F22F9A">
              <w:rPr>
                <w:rFonts w:ascii="Arial" w:hAnsi="Arial" w:cs="Arial"/>
                <w:sz w:val="18"/>
                <w:szCs w:val="18"/>
              </w:rPr>
              <w:t>,</w:t>
            </w:r>
            <w:r>
              <w:rPr>
                <w:rFonts w:ascii="Arial" w:hAnsi="Arial" w:cs="Arial"/>
                <w:sz w:val="18"/>
                <w:szCs w:val="18"/>
              </w:rPr>
              <w:t>02</w:t>
            </w:r>
          </w:p>
        </w:tc>
      </w:tr>
      <w:tr w:rsidR="006E1567" w:rsidRPr="00041292" w14:paraId="497438F4" w14:textId="77777777" w:rsidTr="005E40B5">
        <w:tc>
          <w:tcPr>
            <w:tcW w:w="817" w:type="dxa"/>
          </w:tcPr>
          <w:p w14:paraId="65D57558" w14:textId="4BB04EF5" w:rsidR="006E1567" w:rsidRDefault="004E08A0" w:rsidP="004E08A0">
            <w:pPr>
              <w:jc w:val="center"/>
              <w:rPr>
                <w:rFonts w:ascii="Arial" w:hAnsi="Arial" w:cs="Arial"/>
                <w:sz w:val="18"/>
                <w:szCs w:val="18"/>
              </w:rPr>
            </w:pPr>
            <w:r>
              <w:rPr>
                <w:rFonts w:ascii="Arial" w:hAnsi="Arial" w:cs="Arial"/>
                <w:sz w:val="18"/>
                <w:szCs w:val="18"/>
              </w:rPr>
              <w:t>7</w:t>
            </w:r>
            <w:r w:rsidR="006E1567">
              <w:rPr>
                <w:rFonts w:ascii="Arial" w:hAnsi="Arial" w:cs="Arial"/>
                <w:sz w:val="18"/>
                <w:szCs w:val="18"/>
              </w:rPr>
              <w:t>.</w:t>
            </w:r>
          </w:p>
        </w:tc>
        <w:tc>
          <w:tcPr>
            <w:tcW w:w="4678" w:type="dxa"/>
          </w:tcPr>
          <w:p w14:paraId="49039EF7" w14:textId="7A2D65A7" w:rsidR="006E1567" w:rsidRDefault="005E40B5" w:rsidP="006E1DB4">
            <w:pPr>
              <w:rPr>
                <w:rFonts w:ascii="Arial" w:hAnsi="Arial" w:cs="Arial"/>
                <w:sz w:val="18"/>
                <w:szCs w:val="18"/>
              </w:rPr>
            </w:pPr>
            <w:r>
              <w:rPr>
                <w:rFonts w:ascii="Arial" w:hAnsi="Arial" w:cs="Arial"/>
                <w:sz w:val="18"/>
                <w:szCs w:val="18"/>
              </w:rPr>
              <w:t>Aktivnosti jačanja kapaciteta na regionalnoj i lokalnoj razini</w:t>
            </w:r>
          </w:p>
        </w:tc>
        <w:tc>
          <w:tcPr>
            <w:tcW w:w="1701" w:type="dxa"/>
            <w:vAlign w:val="center"/>
          </w:tcPr>
          <w:p w14:paraId="2AF63616" w14:textId="22E2E865" w:rsidR="006E1567" w:rsidRDefault="0007366A" w:rsidP="0007366A">
            <w:pPr>
              <w:jc w:val="right"/>
              <w:rPr>
                <w:rFonts w:ascii="Arial" w:hAnsi="Arial" w:cs="Arial"/>
                <w:sz w:val="18"/>
                <w:szCs w:val="18"/>
              </w:rPr>
            </w:pPr>
            <w:r>
              <w:rPr>
                <w:rFonts w:ascii="Arial" w:hAnsi="Arial" w:cs="Arial"/>
                <w:sz w:val="18"/>
                <w:szCs w:val="18"/>
              </w:rPr>
              <w:t>385</w:t>
            </w:r>
            <w:r w:rsidR="005E40B5">
              <w:rPr>
                <w:rFonts w:ascii="Arial" w:hAnsi="Arial" w:cs="Arial"/>
                <w:sz w:val="18"/>
                <w:szCs w:val="18"/>
              </w:rPr>
              <w:t>.000,00</w:t>
            </w:r>
          </w:p>
        </w:tc>
        <w:tc>
          <w:tcPr>
            <w:tcW w:w="1701" w:type="dxa"/>
            <w:vAlign w:val="center"/>
          </w:tcPr>
          <w:p w14:paraId="4285A0FD" w14:textId="76159592" w:rsidR="006E1567" w:rsidRPr="0091187A" w:rsidRDefault="0007366A" w:rsidP="0007366A">
            <w:pPr>
              <w:jc w:val="right"/>
              <w:rPr>
                <w:rFonts w:ascii="Arial" w:hAnsi="Arial" w:cs="Arial"/>
                <w:sz w:val="18"/>
                <w:szCs w:val="18"/>
              </w:rPr>
            </w:pPr>
            <w:r>
              <w:rPr>
                <w:rFonts w:ascii="Arial" w:hAnsi="Arial" w:cs="Arial"/>
                <w:sz w:val="18"/>
                <w:szCs w:val="18"/>
              </w:rPr>
              <w:t>408</w:t>
            </w:r>
            <w:r w:rsidR="005E40B5" w:rsidRPr="0091187A">
              <w:rPr>
                <w:rFonts w:ascii="Arial" w:hAnsi="Arial" w:cs="Arial"/>
                <w:sz w:val="18"/>
                <w:szCs w:val="18"/>
              </w:rPr>
              <w:t>.</w:t>
            </w:r>
            <w:r>
              <w:rPr>
                <w:rFonts w:ascii="Arial" w:hAnsi="Arial" w:cs="Arial"/>
                <w:sz w:val="18"/>
                <w:szCs w:val="18"/>
              </w:rPr>
              <w:t>352</w:t>
            </w:r>
            <w:r w:rsidR="005E40B5" w:rsidRPr="0091187A">
              <w:rPr>
                <w:rFonts w:ascii="Arial" w:hAnsi="Arial" w:cs="Arial"/>
                <w:sz w:val="18"/>
                <w:szCs w:val="18"/>
              </w:rPr>
              <w:t>,</w:t>
            </w:r>
            <w:r>
              <w:rPr>
                <w:rFonts w:ascii="Arial" w:hAnsi="Arial" w:cs="Arial"/>
                <w:sz w:val="18"/>
                <w:szCs w:val="18"/>
              </w:rPr>
              <w:t>32</w:t>
            </w:r>
          </w:p>
        </w:tc>
        <w:tc>
          <w:tcPr>
            <w:tcW w:w="958" w:type="dxa"/>
            <w:vAlign w:val="center"/>
          </w:tcPr>
          <w:p w14:paraId="1B7DF031" w14:textId="77EC5EBE" w:rsidR="006E1567" w:rsidRDefault="0007366A" w:rsidP="0007366A">
            <w:pPr>
              <w:jc w:val="right"/>
              <w:rPr>
                <w:rFonts w:ascii="Arial" w:hAnsi="Arial" w:cs="Arial"/>
                <w:sz w:val="18"/>
                <w:szCs w:val="18"/>
              </w:rPr>
            </w:pPr>
            <w:r>
              <w:rPr>
                <w:rFonts w:ascii="Arial" w:hAnsi="Arial" w:cs="Arial"/>
                <w:sz w:val="18"/>
                <w:szCs w:val="18"/>
              </w:rPr>
              <w:t>106</w:t>
            </w:r>
            <w:r w:rsidR="005E40B5">
              <w:rPr>
                <w:rFonts w:ascii="Arial" w:hAnsi="Arial" w:cs="Arial"/>
                <w:sz w:val="18"/>
                <w:szCs w:val="18"/>
              </w:rPr>
              <w:t>,</w:t>
            </w:r>
            <w:r>
              <w:rPr>
                <w:rFonts w:ascii="Arial" w:hAnsi="Arial" w:cs="Arial"/>
                <w:sz w:val="18"/>
                <w:szCs w:val="18"/>
              </w:rPr>
              <w:t>07</w:t>
            </w:r>
          </w:p>
        </w:tc>
      </w:tr>
      <w:tr w:rsidR="004E08A0" w:rsidRPr="00041292" w14:paraId="77353EF5" w14:textId="77777777" w:rsidTr="005E40B5">
        <w:tc>
          <w:tcPr>
            <w:tcW w:w="817" w:type="dxa"/>
          </w:tcPr>
          <w:p w14:paraId="675CACA8" w14:textId="225509D7" w:rsidR="004E08A0" w:rsidRDefault="004E08A0" w:rsidP="006E1567">
            <w:pPr>
              <w:jc w:val="center"/>
              <w:rPr>
                <w:rFonts w:ascii="Arial" w:hAnsi="Arial" w:cs="Arial"/>
                <w:sz w:val="18"/>
                <w:szCs w:val="18"/>
              </w:rPr>
            </w:pPr>
            <w:r>
              <w:rPr>
                <w:rFonts w:ascii="Arial" w:hAnsi="Arial" w:cs="Arial"/>
                <w:sz w:val="18"/>
                <w:szCs w:val="18"/>
              </w:rPr>
              <w:t>8.</w:t>
            </w:r>
          </w:p>
        </w:tc>
        <w:tc>
          <w:tcPr>
            <w:tcW w:w="4678" w:type="dxa"/>
          </w:tcPr>
          <w:p w14:paraId="6958A436" w14:textId="71E8C429" w:rsidR="004E08A0" w:rsidRDefault="004E08A0" w:rsidP="006E1DB4">
            <w:pPr>
              <w:rPr>
                <w:rFonts w:ascii="Arial" w:hAnsi="Arial" w:cs="Arial"/>
                <w:sz w:val="18"/>
                <w:szCs w:val="18"/>
              </w:rPr>
            </w:pPr>
            <w:r>
              <w:rPr>
                <w:rFonts w:ascii="Arial" w:hAnsi="Arial" w:cs="Arial"/>
                <w:sz w:val="18"/>
                <w:szCs w:val="18"/>
              </w:rPr>
              <w:t>Projekt Š(K)</w:t>
            </w:r>
            <w:r w:rsidR="00FA0994">
              <w:rPr>
                <w:rFonts w:ascii="Arial" w:hAnsi="Arial" w:cs="Arial"/>
                <w:sz w:val="18"/>
                <w:szCs w:val="18"/>
              </w:rPr>
              <w:t>OLA 5.0</w:t>
            </w:r>
          </w:p>
        </w:tc>
        <w:tc>
          <w:tcPr>
            <w:tcW w:w="1701" w:type="dxa"/>
            <w:vAlign w:val="center"/>
          </w:tcPr>
          <w:p w14:paraId="08A09D23" w14:textId="76D28A18" w:rsidR="004E08A0" w:rsidRDefault="00FA0994" w:rsidP="005E40B5">
            <w:pPr>
              <w:jc w:val="right"/>
              <w:rPr>
                <w:rFonts w:ascii="Arial" w:hAnsi="Arial" w:cs="Arial"/>
                <w:sz w:val="18"/>
                <w:szCs w:val="18"/>
              </w:rPr>
            </w:pPr>
            <w:r>
              <w:rPr>
                <w:rFonts w:ascii="Arial" w:hAnsi="Arial" w:cs="Arial"/>
                <w:sz w:val="18"/>
                <w:szCs w:val="18"/>
              </w:rPr>
              <w:t>7.936,00</w:t>
            </w:r>
          </w:p>
        </w:tc>
        <w:tc>
          <w:tcPr>
            <w:tcW w:w="1701" w:type="dxa"/>
            <w:vAlign w:val="center"/>
          </w:tcPr>
          <w:p w14:paraId="14B90250" w14:textId="124258CA" w:rsidR="004E08A0" w:rsidRPr="0091187A" w:rsidRDefault="0090684E" w:rsidP="005E40B5">
            <w:pPr>
              <w:jc w:val="right"/>
              <w:rPr>
                <w:rFonts w:ascii="Arial" w:hAnsi="Arial" w:cs="Arial"/>
                <w:sz w:val="18"/>
                <w:szCs w:val="18"/>
              </w:rPr>
            </w:pPr>
            <w:r>
              <w:rPr>
                <w:rFonts w:ascii="Arial" w:hAnsi="Arial" w:cs="Arial"/>
                <w:sz w:val="18"/>
                <w:szCs w:val="18"/>
              </w:rPr>
              <w:t>5.468,25</w:t>
            </w:r>
          </w:p>
        </w:tc>
        <w:tc>
          <w:tcPr>
            <w:tcW w:w="958" w:type="dxa"/>
            <w:vAlign w:val="center"/>
          </w:tcPr>
          <w:p w14:paraId="189A6C30" w14:textId="1FD228CA" w:rsidR="004E08A0" w:rsidRDefault="0090684E" w:rsidP="005E40B5">
            <w:pPr>
              <w:jc w:val="right"/>
              <w:rPr>
                <w:rFonts w:ascii="Arial" w:hAnsi="Arial" w:cs="Arial"/>
                <w:sz w:val="18"/>
                <w:szCs w:val="18"/>
              </w:rPr>
            </w:pPr>
            <w:r>
              <w:rPr>
                <w:rFonts w:ascii="Arial" w:hAnsi="Arial" w:cs="Arial"/>
                <w:sz w:val="18"/>
                <w:szCs w:val="18"/>
              </w:rPr>
              <w:t>68,90</w:t>
            </w:r>
          </w:p>
        </w:tc>
      </w:tr>
      <w:tr w:rsidR="004E08A0" w:rsidRPr="00041292" w14:paraId="0E408007" w14:textId="77777777" w:rsidTr="005E40B5">
        <w:tc>
          <w:tcPr>
            <w:tcW w:w="817" w:type="dxa"/>
          </w:tcPr>
          <w:p w14:paraId="5E781446" w14:textId="15629F3B" w:rsidR="004E08A0" w:rsidRDefault="00FA0994" w:rsidP="006E1567">
            <w:pPr>
              <w:jc w:val="center"/>
              <w:rPr>
                <w:rFonts w:ascii="Arial" w:hAnsi="Arial" w:cs="Arial"/>
                <w:sz w:val="18"/>
                <w:szCs w:val="18"/>
              </w:rPr>
            </w:pPr>
            <w:r>
              <w:rPr>
                <w:rFonts w:ascii="Arial" w:hAnsi="Arial" w:cs="Arial"/>
                <w:sz w:val="18"/>
                <w:szCs w:val="18"/>
              </w:rPr>
              <w:t>9.</w:t>
            </w:r>
          </w:p>
        </w:tc>
        <w:tc>
          <w:tcPr>
            <w:tcW w:w="4678" w:type="dxa"/>
          </w:tcPr>
          <w:p w14:paraId="3FAEA190" w14:textId="391404DB" w:rsidR="004E08A0" w:rsidRDefault="00FA0994" w:rsidP="006E1DB4">
            <w:pPr>
              <w:rPr>
                <w:rFonts w:ascii="Arial" w:hAnsi="Arial" w:cs="Arial"/>
                <w:sz w:val="18"/>
                <w:szCs w:val="18"/>
              </w:rPr>
            </w:pPr>
            <w:r>
              <w:rPr>
                <w:rFonts w:ascii="Arial" w:hAnsi="Arial" w:cs="Arial"/>
                <w:sz w:val="18"/>
                <w:szCs w:val="18"/>
              </w:rPr>
              <w:t>Projekt „AdriACTIVE“</w:t>
            </w:r>
          </w:p>
        </w:tc>
        <w:tc>
          <w:tcPr>
            <w:tcW w:w="1701" w:type="dxa"/>
            <w:vAlign w:val="center"/>
          </w:tcPr>
          <w:p w14:paraId="2978ECE0" w14:textId="00949D3D" w:rsidR="004E08A0" w:rsidRDefault="00FA0994" w:rsidP="005E40B5">
            <w:pPr>
              <w:jc w:val="right"/>
              <w:rPr>
                <w:rFonts w:ascii="Arial" w:hAnsi="Arial" w:cs="Arial"/>
                <w:sz w:val="18"/>
                <w:szCs w:val="18"/>
              </w:rPr>
            </w:pPr>
            <w:r>
              <w:rPr>
                <w:rFonts w:ascii="Arial" w:hAnsi="Arial" w:cs="Arial"/>
                <w:sz w:val="18"/>
                <w:szCs w:val="18"/>
              </w:rPr>
              <w:t>5.000,00</w:t>
            </w:r>
          </w:p>
        </w:tc>
        <w:tc>
          <w:tcPr>
            <w:tcW w:w="1701" w:type="dxa"/>
            <w:vAlign w:val="center"/>
          </w:tcPr>
          <w:p w14:paraId="1F2425DE" w14:textId="2E069107" w:rsidR="004E08A0" w:rsidRPr="0091187A" w:rsidRDefault="009C6B6F" w:rsidP="005E40B5">
            <w:pPr>
              <w:jc w:val="right"/>
              <w:rPr>
                <w:rFonts w:ascii="Arial" w:hAnsi="Arial" w:cs="Arial"/>
                <w:sz w:val="18"/>
                <w:szCs w:val="18"/>
              </w:rPr>
            </w:pPr>
            <w:r>
              <w:rPr>
                <w:rFonts w:ascii="Arial" w:hAnsi="Arial" w:cs="Arial"/>
                <w:sz w:val="18"/>
                <w:szCs w:val="18"/>
              </w:rPr>
              <w:t>1.956,29</w:t>
            </w:r>
          </w:p>
        </w:tc>
        <w:tc>
          <w:tcPr>
            <w:tcW w:w="958" w:type="dxa"/>
            <w:vAlign w:val="center"/>
          </w:tcPr>
          <w:p w14:paraId="48CD7CFB" w14:textId="4A39F786" w:rsidR="004E08A0" w:rsidRDefault="009C6B6F" w:rsidP="005E40B5">
            <w:pPr>
              <w:jc w:val="right"/>
              <w:rPr>
                <w:rFonts w:ascii="Arial" w:hAnsi="Arial" w:cs="Arial"/>
                <w:sz w:val="18"/>
                <w:szCs w:val="18"/>
              </w:rPr>
            </w:pPr>
            <w:r>
              <w:rPr>
                <w:rFonts w:ascii="Arial" w:hAnsi="Arial" w:cs="Arial"/>
                <w:sz w:val="18"/>
                <w:szCs w:val="18"/>
              </w:rPr>
              <w:t>39,13</w:t>
            </w:r>
          </w:p>
        </w:tc>
      </w:tr>
      <w:tr w:rsidR="00B42C19" w:rsidRPr="00041292" w14:paraId="3929B99E" w14:textId="77777777" w:rsidTr="0055695B">
        <w:tc>
          <w:tcPr>
            <w:tcW w:w="817" w:type="dxa"/>
          </w:tcPr>
          <w:p w14:paraId="12B97045" w14:textId="77777777" w:rsidR="00B42C19" w:rsidRPr="00BC7629" w:rsidRDefault="00B42C19" w:rsidP="00320073">
            <w:pPr>
              <w:jc w:val="center"/>
              <w:rPr>
                <w:rFonts w:ascii="Arial" w:hAnsi="Arial" w:cs="Arial"/>
                <w:b/>
                <w:sz w:val="18"/>
                <w:szCs w:val="18"/>
              </w:rPr>
            </w:pPr>
          </w:p>
        </w:tc>
        <w:tc>
          <w:tcPr>
            <w:tcW w:w="4678" w:type="dxa"/>
          </w:tcPr>
          <w:p w14:paraId="6F14D331" w14:textId="77777777" w:rsidR="00B42C19" w:rsidRPr="00BC7629" w:rsidRDefault="00B42C19" w:rsidP="00320073">
            <w:pPr>
              <w:rPr>
                <w:rFonts w:ascii="Arial" w:hAnsi="Arial" w:cs="Arial"/>
                <w:b/>
                <w:sz w:val="18"/>
                <w:szCs w:val="18"/>
              </w:rPr>
            </w:pPr>
            <w:r w:rsidRPr="00BC7629">
              <w:rPr>
                <w:rFonts w:ascii="Arial" w:hAnsi="Arial" w:cs="Arial"/>
                <w:b/>
                <w:sz w:val="18"/>
                <w:szCs w:val="18"/>
              </w:rPr>
              <w:t>Ukupno program:</w:t>
            </w:r>
          </w:p>
        </w:tc>
        <w:tc>
          <w:tcPr>
            <w:tcW w:w="1701" w:type="dxa"/>
          </w:tcPr>
          <w:p w14:paraId="0CF6EDA0" w14:textId="18B121F8" w:rsidR="00B42C19" w:rsidRPr="00BC7629" w:rsidRDefault="00251166" w:rsidP="00251166">
            <w:pPr>
              <w:jc w:val="right"/>
              <w:rPr>
                <w:rFonts w:ascii="Arial" w:hAnsi="Arial" w:cs="Arial"/>
                <w:b/>
                <w:sz w:val="18"/>
                <w:szCs w:val="18"/>
              </w:rPr>
            </w:pPr>
            <w:r>
              <w:rPr>
                <w:rFonts w:ascii="Arial" w:hAnsi="Arial" w:cs="Arial"/>
                <w:b/>
                <w:sz w:val="18"/>
                <w:szCs w:val="18"/>
              </w:rPr>
              <w:t>1.1</w:t>
            </w:r>
            <w:r w:rsidR="00BB6345">
              <w:rPr>
                <w:rFonts w:ascii="Arial" w:hAnsi="Arial" w:cs="Arial"/>
                <w:b/>
                <w:sz w:val="18"/>
                <w:szCs w:val="18"/>
              </w:rPr>
              <w:t>90</w:t>
            </w:r>
            <w:r w:rsidR="00B42C19" w:rsidRPr="00BC7629">
              <w:rPr>
                <w:rFonts w:ascii="Arial" w:hAnsi="Arial" w:cs="Arial"/>
                <w:b/>
                <w:sz w:val="18"/>
                <w:szCs w:val="18"/>
              </w:rPr>
              <w:t>.</w:t>
            </w:r>
            <w:r w:rsidR="00D624F1">
              <w:rPr>
                <w:rFonts w:ascii="Arial" w:hAnsi="Arial" w:cs="Arial"/>
                <w:b/>
                <w:sz w:val="18"/>
                <w:szCs w:val="18"/>
              </w:rPr>
              <w:t>000</w:t>
            </w:r>
            <w:r w:rsidR="00B42C19" w:rsidRPr="00BC7629">
              <w:rPr>
                <w:rFonts w:ascii="Arial" w:hAnsi="Arial" w:cs="Arial"/>
                <w:b/>
                <w:sz w:val="18"/>
                <w:szCs w:val="18"/>
              </w:rPr>
              <w:t>,</w:t>
            </w:r>
            <w:r w:rsidR="0092319E">
              <w:rPr>
                <w:rFonts w:ascii="Arial" w:hAnsi="Arial" w:cs="Arial"/>
                <w:b/>
                <w:sz w:val="18"/>
                <w:szCs w:val="18"/>
              </w:rPr>
              <w:t>00</w:t>
            </w:r>
          </w:p>
        </w:tc>
        <w:tc>
          <w:tcPr>
            <w:tcW w:w="1701" w:type="dxa"/>
          </w:tcPr>
          <w:p w14:paraId="7806B91C" w14:textId="4990FB25" w:rsidR="00B42C19" w:rsidRPr="0091187A" w:rsidRDefault="00C4570B" w:rsidP="00C4570B">
            <w:pPr>
              <w:jc w:val="right"/>
              <w:rPr>
                <w:rFonts w:ascii="Arial" w:hAnsi="Arial" w:cs="Arial"/>
                <w:b/>
                <w:sz w:val="18"/>
                <w:szCs w:val="18"/>
              </w:rPr>
            </w:pPr>
            <w:r>
              <w:rPr>
                <w:rFonts w:ascii="Arial" w:hAnsi="Arial" w:cs="Arial"/>
                <w:b/>
                <w:sz w:val="18"/>
                <w:szCs w:val="18"/>
              </w:rPr>
              <w:t>1.073.536,55</w:t>
            </w:r>
          </w:p>
        </w:tc>
        <w:tc>
          <w:tcPr>
            <w:tcW w:w="958" w:type="dxa"/>
          </w:tcPr>
          <w:p w14:paraId="34F86AE6" w14:textId="1CAA0D7A" w:rsidR="00B42C19" w:rsidRPr="00FC5D1A" w:rsidRDefault="00C4570B" w:rsidP="00C4570B">
            <w:pPr>
              <w:jc w:val="right"/>
              <w:rPr>
                <w:rFonts w:ascii="Arial" w:hAnsi="Arial" w:cs="Arial"/>
                <w:b/>
                <w:sz w:val="18"/>
                <w:szCs w:val="18"/>
              </w:rPr>
            </w:pPr>
            <w:r>
              <w:rPr>
                <w:rFonts w:ascii="Arial" w:hAnsi="Arial" w:cs="Arial"/>
                <w:b/>
                <w:sz w:val="18"/>
                <w:szCs w:val="18"/>
              </w:rPr>
              <w:t>90</w:t>
            </w:r>
            <w:r w:rsidR="00C951EC" w:rsidRPr="00FC5D1A">
              <w:rPr>
                <w:rFonts w:ascii="Arial" w:hAnsi="Arial" w:cs="Arial"/>
                <w:b/>
                <w:sz w:val="18"/>
                <w:szCs w:val="18"/>
              </w:rPr>
              <w:t>,</w:t>
            </w:r>
            <w:r>
              <w:rPr>
                <w:rFonts w:ascii="Arial" w:hAnsi="Arial" w:cs="Arial"/>
                <w:b/>
                <w:sz w:val="18"/>
                <w:szCs w:val="18"/>
              </w:rPr>
              <w:t>21</w:t>
            </w:r>
          </w:p>
        </w:tc>
      </w:tr>
    </w:tbl>
    <w:p w14:paraId="490FF716" w14:textId="33BF1698" w:rsidR="002E4D9F" w:rsidRDefault="002E4D9F" w:rsidP="003D16CB">
      <w:pPr>
        <w:spacing w:after="0" w:line="240" w:lineRule="auto"/>
        <w:rPr>
          <w:rFonts w:ascii="Arial" w:hAnsi="Arial" w:cs="Arial"/>
          <w:b/>
          <w:sz w:val="20"/>
          <w:szCs w:val="20"/>
        </w:rPr>
      </w:pPr>
    </w:p>
    <w:p w14:paraId="626D1201" w14:textId="77777777" w:rsidR="00C54F3F" w:rsidRDefault="00C54F3F" w:rsidP="003D16CB">
      <w:pPr>
        <w:spacing w:after="0" w:line="240" w:lineRule="auto"/>
        <w:rPr>
          <w:rFonts w:ascii="Arial" w:hAnsi="Arial" w:cs="Arial"/>
          <w:b/>
          <w:sz w:val="20"/>
          <w:szCs w:val="20"/>
        </w:rPr>
      </w:pPr>
    </w:p>
    <w:p w14:paraId="4E862038" w14:textId="6838B462" w:rsidR="003D16CB" w:rsidRDefault="003D16CB" w:rsidP="003D16CB">
      <w:pPr>
        <w:spacing w:after="0" w:line="240" w:lineRule="auto"/>
        <w:rPr>
          <w:rFonts w:ascii="Arial" w:hAnsi="Arial" w:cs="Arial"/>
          <w:b/>
          <w:sz w:val="20"/>
          <w:szCs w:val="20"/>
        </w:rPr>
      </w:pPr>
      <w:r>
        <w:rPr>
          <w:rFonts w:ascii="Arial" w:hAnsi="Arial" w:cs="Arial"/>
          <w:b/>
          <w:sz w:val="20"/>
          <w:szCs w:val="20"/>
        </w:rPr>
        <w:t xml:space="preserve">POKAZATELJI USPJEŠNOSTI: </w:t>
      </w:r>
    </w:p>
    <w:p w14:paraId="0A8EEDB2" w14:textId="77777777" w:rsidR="003D16CB" w:rsidRDefault="003D16CB" w:rsidP="003D16CB">
      <w:pPr>
        <w:spacing w:after="0" w:line="240" w:lineRule="auto"/>
        <w:rPr>
          <w:rFonts w:ascii="Arial" w:hAnsi="Arial" w:cs="Arial"/>
          <w:b/>
          <w:sz w:val="20"/>
          <w:szCs w:val="20"/>
        </w:rPr>
      </w:pPr>
    </w:p>
    <w:tbl>
      <w:tblPr>
        <w:tblStyle w:val="TableGrid"/>
        <w:tblW w:w="9889" w:type="dxa"/>
        <w:tblLayout w:type="fixed"/>
        <w:tblLook w:val="04A0" w:firstRow="1" w:lastRow="0" w:firstColumn="1" w:lastColumn="0" w:noHBand="0" w:noVBand="1"/>
      </w:tblPr>
      <w:tblGrid>
        <w:gridCol w:w="2235"/>
        <w:gridCol w:w="3260"/>
        <w:gridCol w:w="709"/>
        <w:gridCol w:w="1134"/>
        <w:gridCol w:w="1275"/>
        <w:gridCol w:w="1276"/>
      </w:tblGrid>
      <w:tr w:rsidR="00B42C19" w:rsidRPr="00041292" w14:paraId="00A4C18B" w14:textId="77777777" w:rsidTr="00CF414B">
        <w:trPr>
          <w:trHeight w:val="947"/>
        </w:trPr>
        <w:tc>
          <w:tcPr>
            <w:tcW w:w="2235" w:type="dxa"/>
          </w:tcPr>
          <w:p w14:paraId="284187FA" w14:textId="77777777" w:rsidR="00B42C19" w:rsidRPr="00041292" w:rsidRDefault="00B42C19" w:rsidP="00320073">
            <w:pPr>
              <w:jc w:val="center"/>
              <w:rPr>
                <w:rFonts w:ascii="Arial" w:hAnsi="Arial" w:cs="Arial"/>
                <w:b/>
                <w:sz w:val="18"/>
                <w:szCs w:val="18"/>
              </w:rPr>
            </w:pPr>
            <w:r>
              <w:rPr>
                <w:rFonts w:ascii="Arial" w:hAnsi="Arial" w:cs="Arial"/>
                <w:b/>
                <w:sz w:val="18"/>
                <w:szCs w:val="18"/>
              </w:rPr>
              <w:t>Pokazatelj uspješnosti</w:t>
            </w:r>
          </w:p>
        </w:tc>
        <w:tc>
          <w:tcPr>
            <w:tcW w:w="3260" w:type="dxa"/>
          </w:tcPr>
          <w:p w14:paraId="750A5224" w14:textId="77777777" w:rsidR="00B42C19" w:rsidRPr="00041292" w:rsidRDefault="00B42C19" w:rsidP="00320073">
            <w:pPr>
              <w:jc w:val="center"/>
              <w:rPr>
                <w:rFonts w:ascii="Arial" w:hAnsi="Arial" w:cs="Arial"/>
                <w:b/>
                <w:sz w:val="18"/>
                <w:szCs w:val="18"/>
              </w:rPr>
            </w:pPr>
            <w:r>
              <w:rPr>
                <w:rFonts w:ascii="Arial" w:hAnsi="Arial" w:cs="Arial"/>
                <w:b/>
                <w:sz w:val="18"/>
                <w:szCs w:val="18"/>
              </w:rPr>
              <w:t>Definicija</w:t>
            </w:r>
          </w:p>
        </w:tc>
        <w:tc>
          <w:tcPr>
            <w:tcW w:w="709" w:type="dxa"/>
          </w:tcPr>
          <w:p w14:paraId="27FE247E" w14:textId="77777777" w:rsidR="00B42C19" w:rsidRPr="00041292" w:rsidRDefault="00B42C19" w:rsidP="00320073">
            <w:pPr>
              <w:jc w:val="center"/>
              <w:rPr>
                <w:rFonts w:ascii="Arial" w:hAnsi="Arial" w:cs="Arial"/>
                <w:b/>
                <w:sz w:val="18"/>
                <w:szCs w:val="18"/>
              </w:rPr>
            </w:pPr>
            <w:r>
              <w:rPr>
                <w:rFonts w:ascii="Arial" w:hAnsi="Arial" w:cs="Arial"/>
                <w:b/>
                <w:sz w:val="18"/>
                <w:szCs w:val="18"/>
              </w:rPr>
              <w:t>Jedinica</w:t>
            </w:r>
          </w:p>
        </w:tc>
        <w:tc>
          <w:tcPr>
            <w:tcW w:w="1134" w:type="dxa"/>
          </w:tcPr>
          <w:p w14:paraId="5BCAC186" w14:textId="77777777" w:rsidR="00B42C19" w:rsidRPr="00041292" w:rsidRDefault="00B42C19" w:rsidP="00320073">
            <w:pPr>
              <w:jc w:val="center"/>
              <w:rPr>
                <w:rFonts w:ascii="Arial" w:hAnsi="Arial" w:cs="Arial"/>
                <w:b/>
                <w:sz w:val="18"/>
                <w:szCs w:val="18"/>
              </w:rPr>
            </w:pPr>
            <w:r>
              <w:rPr>
                <w:rFonts w:ascii="Arial" w:hAnsi="Arial" w:cs="Arial"/>
                <w:b/>
                <w:sz w:val="18"/>
                <w:szCs w:val="18"/>
              </w:rPr>
              <w:t>Polazna vrijednost</w:t>
            </w:r>
          </w:p>
        </w:tc>
        <w:tc>
          <w:tcPr>
            <w:tcW w:w="1275" w:type="dxa"/>
          </w:tcPr>
          <w:p w14:paraId="0C6F2406" w14:textId="1E0A136F" w:rsidR="00B42C19" w:rsidRDefault="00B42C19" w:rsidP="005F665F">
            <w:pPr>
              <w:jc w:val="center"/>
              <w:rPr>
                <w:rFonts w:ascii="Arial" w:hAnsi="Arial" w:cs="Arial"/>
                <w:b/>
                <w:sz w:val="18"/>
                <w:szCs w:val="18"/>
              </w:rPr>
            </w:pPr>
            <w:r>
              <w:rPr>
                <w:rFonts w:ascii="Arial" w:hAnsi="Arial" w:cs="Arial"/>
                <w:b/>
                <w:sz w:val="18"/>
                <w:szCs w:val="18"/>
              </w:rPr>
              <w:t>Ciljana vrijednost 20</w:t>
            </w:r>
            <w:r w:rsidR="003368C5">
              <w:rPr>
                <w:rFonts w:ascii="Arial" w:hAnsi="Arial" w:cs="Arial"/>
                <w:b/>
                <w:sz w:val="18"/>
                <w:szCs w:val="18"/>
              </w:rPr>
              <w:t>2</w:t>
            </w:r>
            <w:r w:rsidR="005F665F">
              <w:rPr>
                <w:rFonts w:ascii="Arial" w:hAnsi="Arial" w:cs="Arial"/>
                <w:b/>
                <w:sz w:val="18"/>
                <w:szCs w:val="18"/>
              </w:rPr>
              <w:t>5</w:t>
            </w:r>
            <w:r w:rsidR="00435E15">
              <w:rPr>
                <w:rFonts w:ascii="Arial" w:hAnsi="Arial" w:cs="Arial"/>
                <w:b/>
                <w:sz w:val="18"/>
                <w:szCs w:val="18"/>
              </w:rPr>
              <w:t>.</w:t>
            </w:r>
          </w:p>
        </w:tc>
        <w:tc>
          <w:tcPr>
            <w:tcW w:w="1276" w:type="dxa"/>
          </w:tcPr>
          <w:p w14:paraId="1EC5B4B3" w14:textId="77777777" w:rsidR="00722998" w:rsidRDefault="00722998" w:rsidP="003368C5">
            <w:pPr>
              <w:jc w:val="center"/>
              <w:rPr>
                <w:rFonts w:ascii="Arial" w:hAnsi="Arial" w:cs="Arial"/>
                <w:b/>
                <w:sz w:val="18"/>
                <w:szCs w:val="18"/>
              </w:rPr>
            </w:pPr>
          </w:p>
          <w:p w14:paraId="21B20B8C" w14:textId="77777777" w:rsidR="003368C5" w:rsidRPr="00423F93" w:rsidRDefault="003368C5" w:rsidP="003368C5">
            <w:pPr>
              <w:jc w:val="center"/>
              <w:rPr>
                <w:rFonts w:ascii="Arial" w:hAnsi="Arial" w:cs="Arial"/>
                <w:b/>
                <w:sz w:val="18"/>
                <w:szCs w:val="18"/>
              </w:rPr>
            </w:pPr>
            <w:r w:rsidRPr="00423F93">
              <w:rPr>
                <w:rFonts w:ascii="Arial" w:hAnsi="Arial" w:cs="Arial"/>
                <w:b/>
                <w:sz w:val="18"/>
                <w:szCs w:val="18"/>
              </w:rPr>
              <w:t>Ostvarena vrijednost</w:t>
            </w:r>
          </w:p>
          <w:p w14:paraId="653544C6" w14:textId="039D87EC" w:rsidR="00435E15" w:rsidRDefault="00435E15" w:rsidP="00435E15">
            <w:pPr>
              <w:jc w:val="center"/>
              <w:rPr>
                <w:rFonts w:ascii="Arial" w:hAnsi="Arial" w:cs="Arial"/>
                <w:b/>
                <w:sz w:val="18"/>
                <w:szCs w:val="18"/>
              </w:rPr>
            </w:pPr>
            <w:r w:rsidRPr="00423F93">
              <w:rPr>
                <w:rFonts w:ascii="Arial" w:hAnsi="Arial" w:cs="Arial"/>
                <w:b/>
                <w:sz w:val="18"/>
                <w:szCs w:val="18"/>
              </w:rPr>
              <w:t>20</w:t>
            </w:r>
            <w:r>
              <w:rPr>
                <w:rFonts w:ascii="Arial" w:hAnsi="Arial" w:cs="Arial"/>
                <w:b/>
                <w:sz w:val="18"/>
                <w:szCs w:val="18"/>
              </w:rPr>
              <w:t>2</w:t>
            </w:r>
            <w:r w:rsidR="005F665F">
              <w:rPr>
                <w:rFonts w:ascii="Arial" w:hAnsi="Arial" w:cs="Arial"/>
                <w:b/>
                <w:sz w:val="18"/>
                <w:szCs w:val="18"/>
              </w:rPr>
              <w:t>5</w:t>
            </w:r>
            <w:r w:rsidRPr="00423F93">
              <w:rPr>
                <w:rFonts w:ascii="Arial" w:hAnsi="Arial" w:cs="Arial"/>
                <w:b/>
                <w:sz w:val="18"/>
                <w:szCs w:val="18"/>
              </w:rPr>
              <w:t>.</w:t>
            </w:r>
          </w:p>
          <w:p w14:paraId="173252F2" w14:textId="77777777" w:rsidR="00B42C19" w:rsidRDefault="00B42C19" w:rsidP="00435E15">
            <w:pPr>
              <w:jc w:val="center"/>
            </w:pPr>
          </w:p>
        </w:tc>
      </w:tr>
      <w:tr w:rsidR="00A03823" w:rsidRPr="00041292" w14:paraId="26708C99" w14:textId="77777777" w:rsidTr="00CF414B">
        <w:trPr>
          <w:trHeight w:val="207"/>
        </w:trPr>
        <w:tc>
          <w:tcPr>
            <w:tcW w:w="2235" w:type="dxa"/>
          </w:tcPr>
          <w:p w14:paraId="14200C2D" w14:textId="5504F219" w:rsidR="00A03823" w:rsidRPr="0027420D" w:rsidRDefault="00A03823" w:rsidP="00A03823">
            <w:pPr>
              <w:rPr>
                <w:rFonts w:ascii="Arial" w:hAnsi="Arial" w:cs="Arial"/>
                <w:sz w:val="18"/>
                <w:szCs w:val="18"/>
                <w:highlight w:val="yellow"/>
              </w:rPr>
            </w:pPr>
            <w:r w:rsidRPr="00F17493">
              <w:rPr>
                <w:rFonts w:ascii="Arial" w:hAnsi="Arial" w:cs="Arial"/>
                <w:sz w:val="18"/>
                <w:szCs w:val="18"/>
              </w:rPr>
              <w:t>Projekti kojima je pružena stručna podrška u pripremi</w:t>
            </w:r>
            <w:r w:rsidRPr="0066008B">
              <w:rPr>
                <w:rFonts w:ascii="Arial" w:hAnsi="Arial" w:cs="Arial"/>
                <w:sz w:val="18"/>
                <w:szCs w:val="18"/>
              </w:rPr>
              <w:t xml:space="preserve"> </w:t>
            </w:r>
          </w:p>
        </w:tc>
        <w:tc>
          <w:tcPr>
            <w:tcW w:w="3260" w:type="dxa"/>
            <w:vAlign w:val="center"/>
          </w:tcPr>
          <w:p w14:paraId="2C7FCE6D" w14:textId="5C19EBFE" w:rsidR="00A03823" w:rsidRPr="0027420D" w:rsidRDefault="00A03823" w:rsidP="00A03823">
            <w:pPr>
              <w:rPr>
                <w:rFonts w:ascii="Arial" w:hAnsi="Arial" w:cs="Arial"/>
                <w:sz w:val="18"/>
                <w:szCs w:val="18"/>
                <w:highlight w:val="yellow"/>
              </w:rPr>
            </w:pPr>
            <w:r w:rsidRPr="00FE50EC">
              <w:rPr>
                <w:rFonts w:ascii="Arial" w:hAnsi="Arial" w:cs="Arial"/>
                <w:sz w:val="18"/>
                <w:szCs w:val="18"/>
              </w:rPr>
              <w:t>Projekti za koje je izrađena dokumentacija potrebna za kandidiranje projekata na odgovarajuće pozive</w:t>
            </w:r>
            <w:r w:rsidRPr="0066008B">
              <w:rPr>
                <w:rFonts w:ascii="Arial" w:hAnsi="Arial" w:cs="Arial"/>
                <w:sz w:val="18"/>
                <w:szCs w:val="18"/>
              </w:rPr>
              <w:t xml:space="preserve"> </w:t>
            </w:r>
          </w:p>
        </w:tc>
        <w:tc>
          <w:tcPr>
            <w:tcW w:w="709" w:type="dxa"/>
            <w:vAlign w:val="center"/>
          </w:tcPr>
          <w:p w14:paraId="3E1EE84A" w14:textId="53EDE627" w:rsidR="00A03823" w:rsidRPr="0066008B" w:rsidRDefault="00A03823" w:rsidP="00A03823">
            <w:pPr>
              <w:jc w:val="center"/>
              <w:rPr>
                <w:rFonts w:ascii="Arial" w:hAnsi="Arial" w:cs="Arial"/>
                <w:sz w:val="18"/>
                <w:szCs w:val="18"/>
              </w:rPr>
            </w:pPr>
            <w:r w:rsidRPr="0066008B">
              <w:rPr>
                <w:rFonts w:ascii="Arial" w:hAnsi="Arial" w:cs="Arial"/>
                <w:sz w:val="18"/>
                <w:szCs w:val="18"/>
              </w:rPr>
              <w:t>broj</w:t>
            </w:r>
          </w:p>
        </w:tc>
        <w:tc>
          <w:tcPr>
            <w:tcW w:w="1134" w:type="dxa"/>
            <w:vAlign w:val="center"/>
          </w:tcPr>
          <w:p w14:paraId="42C23DAB" w14:textId="5C8D3F5C" w:rsidR="00A03823" w:rsidRPr="0066008B" w:rsidRDefault="00A03823" w:rsidP="00A03823">
            <w:pPr>
              <w:jc w:val="center"/>
              <w:rPr>
                <w:rFonts w:ascii="Arial" w:hAnsi="Arial" w:cs="Arial"/>
                <w:sz w:val="18"/>
                <w:szCs w:val="18"/>
              </w:rPr>
            </w:pPr>
            <w:r w:rsidRPr="00F17493">
              <w:rPr>
                <w:rFonts w:ascii="Arial" w:hAnsi="Arial" w:cs="Arial"/>
                <w:sz w:val="18"/>
                <w:szCs w:val="18"/>
              </w:rPr>
              <w:t>0</w:t>
            </w:r>
          </w:p>
        </w:tc>
        <w:tc>
          <w:tcPr>
            <w:tcW w:w="1275" w:type="dxa"/>
            <w:vAlign w:val="center"/>
          </w:tcPr>
          <w:p w14:paraId="30C49A58" w14:textId="37CFBA6A" w:rsidR="00A03823" w:rsidRPr="0066008B" w:rsidRDefault="005F665F" w:rsidP="005F665F">
            <w:pPr>
              <w:jc w:val="center"/>
              <w:rPr>
                <w:rFonts w:ascii="Arial" w:hAnsi="Arial" w:cs="Arial"/>
                <w:sz w:val="18"/>
                <w:szCs w:val="18"/>
              </w:rPr>
            </w:pPr>
            <w:r>
              <w:rPr>
                <w:rFonts w:ascii="Arial" w:hAnsi="Arial" w:cs="Arial"/>
                <w:sz w:val="18"/>
                <w:szCs w:val="18"/>
              </w:rPr>
              <w:t>13</w:t>
            </w:r>
          </w:p>
        </w:tc>
        <w:tc>
          <w:tcPr>
            <w:tcW w:w="1276" w:type="dxa"/>
            <w:vAlign w:val="center"/>
          </w:tcPr>
          <w:p w14:paraId="0161F7EA" w14:textId="3F98CA32" w:rsidR="00A03823" w:rsidRPr="00795A77" w:rsidRDefault="002E4D9F" w:rsidP="00B42188">
            <w:pPr>
              <w:jc w:val="center"/>
              <w:rPr>
                <w:rFonts w:ascii="Arial" w:hAnsi="Arial" w:cs="Arial"/>
                <w:sz w:val="18"/>
                <w:szCs w:val="18"/>
              </w:rPr>
            </w:pPr>
            <w:r>
              <w:rPr>
                <w:rFonts w:ascii="Arial" w:hAnsi="Arial" w:cs="Arial"/>
                <w:sz w:val="18"/>
                <w:szCs w:val="18"/>
              </w:rPr>
              <w:t>31</w:t>
            </w:r>
          </w:p>
        </w:tc>
      </w:tr>
      <w:tr w:rsidR="00A03823" w:rsidRPr="00041292" w14:paraId="5918CA53" w14:textId="77777777" w:rsidTr="00CF414B">
        <w:trPr>
          <w:trHeight w:val="207"/>
        </w:trPr>
        <w:tc>
          <w:tcPr>
            <w:tcW w:w="2235" w:type="dxa"/>
          </w:tcPr>
          <w:p w14:paraId="0CA958D2" w14:textId="096D2A76" w:rsidR="00A03823" w:rsidRPr="000B0611" w:rsidRDefault="00A03823" w:rsidP="00A03823">
            <w:pPr>
              <w:rPr>
                <w:rFonts w:ascii="Arial" w:hAnsi="Arial" w:cs="Arial"/>
                <w:sz w:val="18"/>
                <w:szCs w:val="18"/>
              </w:rPr>
            </w:pPr>
            <w:r w:rsidRPr="00F17493">
              <w:rPr>
                <w:rFonts w:ascii="Arial" w:hAnsi="Arial" w:cs="Arial"/>
                <w:sz w:val="18"/>
                <w:szCs w:val="18"/>
              </w:rPr>
              <w:t>Projekti kojima je pružena stručna podrška u provedbi</w:t>
            </w:r>
          </w:p>
        </w:tc>
        <w:tc>
          <w:tcPr>
            <w:tcW w:w="3260" w:type="dxa"/>
            <w:vAlign w:val="center"/>
          </w:tcPr>
          <w:p w14:paraId="57C11D18" w14:textId="4C0B99C7" w:rsidR="00A03823" w:rsidRPr="000B0611" w:rsidRDefault="00A03823" w:rsidP="00A03823">
            <w:pPr>
              <w:rPr>
                <w:rFonts w:ascii="Arial" w:hAnsi="Arial" w:cs="Arial"/>
                <w:sz w:val="18"/>
                <w:szCs w:val="18"/>
              </w:rPr>
            </w:pPr>
            <w:r w:rsidRPr="00FE50EC">
              <w:rPr>
                <w:rFonts w:ascii="Arial" w:hAnsi="Arial" w:cs="Arial"/>
                <w:sz w:val="18"/>
                <w:szCs w:val="18"/>
              </w:rPr>
              <w:t>Projekti koji su odobreni za financiranje za koje se pruža stručna podrška u provedbi</w:t>
            </w:r>
          </w:p>
        </w:tc>
        <w:tc>
          <w:tcPr>
            <w:tcW w:w="709" w:type="dxa"/>
            <w:vAlign w:val="center"/>
          </w:tcPr>
          <w:p w14:paraId="26861363" w14:textId="3D9D2AD5" w:rsidR="00A03823" w:rsidRPr="00693CD4" w:rsidRDefault="00A03823" w:rsidP="00A03823">
            <w:pPr>
              <w:jc w:val="center"/>
              <w:rPr>
                <w:rFonts w:ascii="Arial" w:hAnsi="Arial" w:cs="Arial"/>
                <w:sz w:val="18"/>
                <w:szCs w:val="18"/>
              </w:rPr>
            </w:pPr>
            <w:r w:rsidRPr="00F17493">
              <w:rPr>
                <w:rFonts w:ascii="Arial" w:hAnsi="Arial" w:cs="Arial"/>
                <w:sz w:val="18"/>
                <w:szCs w:val="18"/>
              </w:rPr>
              <w:t>broj</w:t>
            </w:r>
          </w:p>
        </w:tc>
        <w:tc>
          <w:tcPr>
            <w:tcW w:w="1134" w:type="dxa"/>
            <w:vAlign w:val="center"/>
          </w:tcPr>
          <w:p w14:paraId="00A28580" w14:textId="5B865D77" w:rsidR="00A03823" w:rsidRPr="00693CD4" w:rsidRDefault="00A03823" w:rsidP="00A03823">
            <w:pPr>
              <w:jc w:val="center"/>
              <w:rPr>
                <w:rFonts w:ascii="Arial" w:hAnsi="Arial" w:cs="Arial"/>
                <w:sz w:val="18"/>
                <w:szCs w:val="18"/>
              </w:rPr>
            </w:pPr>
            <w:r w:rsidRPr="00F17493">
              <w:rPr>
                <w:rFonts w:ascii="Arial" w:hAnsi="Arial" w:cs="Arial"/>
                <w:sz w:val="18"/>
                <w:szCs w:val="18"/>
              </w:rPr>
              <w:t>0</w:t>
            </w:r>
          </w:p>
        </w:tc>
        <w:tc>
          <w:tcPr>
            <w:tcW w:w="1275" w:type="dxa"/>
            <w:vAlign w:val="center"/>
          </w:tcPr>
          <w:p w14:paraId="75E82C61" w14:textId="62D6A5B3" w:rsidR="00A03823" w:rsidRDefault="00685A3A" w:rsidP="00685A3A">
            <w:pPr>
              <w:jc w:val="center"/>
              <w:rPr>
                <w:rFonts w:ascii="Arial" w:hAnsi="Arial" w:cs="Arial"/>
                <w:sz w:val="18"/>
                <w:szCs w:val="18"/>
              </w:rPr>
            </w:pPr>
            <w:r>
              <w:rPr>
                <w:rFonts w:ascii="Arial" w:hAnsi="Arial" w:cs="Arial"/>
                <w:sz w:val="18"/>
                <w:szCs w:val="18"/>
              </w:rPr>
              <w:t>2</w:t>
            </w:r>
          </w:p>
        </w:tc>
        <w:tc>
          <w:tcPr>
            <w:tcW w:w="1276" w:type="dxa"/>
            <w:vAlign w:val="center"/>
          </w:tcPr>
          <w:p w14:paraId="66FB7DDF" w14:textId="6391A805" w:rsidR="00A03823" w:rsidRPr="00795A77" w:rsidRDefault="002E4D9F" w:rsidP="00B42188">
            <w:pPr>
              <w:jc w:val="center"/>
              <w:rPr>
                <w:rFonts w:ascii="Arial" w:hAnsi="Arial" w:cs="Arial"/>
                <w:sz w:val="18"/>
                <w:szCs w:val="18"/>
              </w:rPr>
            </w:pPr>
            <w:r>
              <w:rPr>
                <w:rFonts w:ascii="Arial" w:hAnsi="Arial" w:cs="Arial"/>
                <w:sz w:val="18"/>
                <w:szCs w:val="18"/>
              </w:rPr>
              <w:t>8</w:t>
            </w:r>
          </w:p>
        </w:tc>
      </w:tr>
      <w:tr w:rsidR="00A03823" w:rsidRPr="00041292" w14:paraId="39F86D06" w14:textId="77777777" w:rsidTr="00CF414B">
        <w:trPr>
          <w:trHeight w:val="207"/>
        </w:trPr>
        <w:tc>
          <w:tcPr>
            <w:tcW w:w="2235" w:type="dxa"/>
          </w:tcPr>
          <w:p w14:paraId="7DED9F99" w14:textId="7FA9494F" w:rsidR="00A03823" w:rsidRPr="000B0611" w:rsidRDefault="00A03823" w:rsidP="00A03823">
            <w:pPr>
              <w:rPr>
                <w:rFonts w:ascii="Arial" w:hAnsi="Arial" w:cs="Arial"/>
                <w:sz w:val="18"/>
                <w:szCs w:val="18"/>
              </w:rPr>
            </w:pPr>
            <w:r w:rsidRPr="000B0611">
              <w:rPr>
                <w:rFonts w:ascii="Arial" w:hAnsi="Arial" w:cs="Arial"/>
                <w:sz w:val="18"/>
                <w:szCs w:val="18"/>
              </w:rPr>
              <w:t>Održane prezentacije županijskih projekata</w:t>
            </w:r>
          </w:p>
        </w:tc>
        <w:tc>
          <w:tcPr>
            <w:tcW w:w="3260" w:type="dxa"/>
            <w:vAlign w:val="center"/>
          </w:tcPr>
          <w:p w14:paraId="2010A89F" w14:textId="50FF1C48" w:rsidR="00A03823" w:rsidRPr="000B0611" w:rsidRDefault="00A03823" w:rsidP="00A03823">
            <w:pPr>
              <w:rPr>
                <w:rFonts w:ascii="Arial" w:hAnsi="Arial" w:cs="Arial"/>
                <w:sz w:val="18"/>
                <w:szCs w:val="18"/>
              </w:rPr>
            </w:pPr>
            <w:r w:rsidRPr="000B0611">
              <w:rPr>
                <w:rFonts w:ascii="Arial" w:hAnsi="Arial" w:cs="Arial"/>
                <w:sz w:val="18"/>
                <w:szCs w:val="18"/>
              </w:rPr>
              <w:t>Predstavljanje projekata u svrhu realizacije ulaganja</w:t>
            </w:r>
          </w:p>
        </w:tc>
        <w:tc>
          <w:tcPr>
            <w:tcW w:w="709" w:type="dxa"/>
            <w:vAlign w:val="center"/>
          </w:tcPr>
          <w:p w14:paraId="3A218EF0" w14:textId="4ABD46BF" w:rsidR="00A03823" w:rsidRPr="00693CD4" w:rsidRDefault="00A03823" w:rsidP="00A03823">
            <w:pPr>
              <w:jc w:val="center"/>
              <w:rPr>
                <w:rFonts w:ascii="Arial" w:hAnsi="Arial" w:cs="Arial"/>
                <w:sz w:val="18"/>
                <w:szCs w:val="18"/>
              </w:rPr>
            </w:pPr>
            <w:r w:rsidRPr="000B0611">
              <w:rPr>
                <w:rFonts w:ascii="Arial" w:hAnsi="Arial" w:cs="Arial"/>
                <w:sz w:val="18"/>
                <w:szCs w:val="18"/>
              </w:rPr>
              <w:t>broj</w:t>
            </w:r>
          </w:p>
        </w:tc>
        <w:tc>
          <w:tcPr>
            <w:tcW w:w="1134" w:type="dxa"/>
            <w:vAlign w:val="center"/>
          </w:tcPr>
          <w:p w14:paraId="3475695A" w14:textId="45DF53D2" w:rsidR="00A03823" w:rsidRPr="00693CD4" w:rsidRDefault="00A03823" w:rsidP="00A03823">
            <w:pPr>
              <w:jc w:val="center"/>
              <w:rPr>
                <w:rFonts w:ascii="Arial" w:hAnsi="Arial" w:cs="Arial"/>
                <w:sz w:val="18"/>
                <w:szCs w:val="18"/>
              </w:rPr>
            </w:pPr>
            <w:r w:rsidRPr="00AD129A">
              <w:rPr>
                <w:rFonts w:ascii="Arial" w:hAnsi="Arial" w:cs="Arial"/>
                <w:color w:val="000000" w:themeColor="text1"/>
                <w:sz w:val="18"/>
                <w:szCs w:val="18"/>
              </w:rPr>
              <w:t>0</w:t>
            </w:r>
          </w:p>
        </w:tc>
        <w:tc>
          <w:tcPr>
            <w:tcW w:w="1275" w:type="dxa"/>
            <w:vAlign w:val="center"/>
          </w:tcPr>
          <w:p w14:paraId="17576535" w14:textId="6B434A22" w:rsidR="00A03823" w:rsidRPr="00693CD4" w:rsidRDefault="00685A3A" w:rsidP="00685A3A">
            <w:pPr>
              <w:jc w:val="center"/>
              <w:rPr>
                <w:rFonts w:ascii="Arial" w:hAnsi="Arial" w:cs="Arial"/>
                <w:sz w:val="18"/>
                <w:szCs w:val="18"/>
              </w:rPr>
            </w:pPr>
            <w:r>
              <w:rPr>
                <w:rFonts w:ascii="Arial" w:hAnsi="Arial" w:cs="Arial"/>
                <w:color w:val="000000" w:themeColor="text1"/>
                <w:sz w:val="18"/>
                <w:szCs w:val="18"/>
              </w:rPr>
              <w:t>5</w:t>
            </w:r>
          </w:p>
        </w:tc>
        <w:tc>
          <w:tcPr>
            <w:tcW w:w="1276" w:type="dxa"/>
            <w:vAlign w:val="center"/>
          </w:tcPr>
          <w:p w14:paraId="0ED26EFC" w14:textId="65E7A912" w:rsidR="00A03823" w:rsidRPr="00795A77" w:rsidRDefault="002E4D9F" w:rsidP="00B42188">
            <w:pPr>
              <w:jc w:val="center"/>
              <w:rPr>
                <w:rFonts w:ascii="Arial" w:hAnsi="Arial" w:cs="Arial"/>
                <w:sz w:val="18"/>
                <w:szCs w:val="18"/>
              </w:rPr>
            </w:pPr>
            <w:r>
              <w:rPr>
                <w:rFonts w:ascii="Arial" w:hAnsi="Arial" w:cs="Arial"/>
                <w:sz w:val="18"/>
                <w:szCs w:val="18"/>
              </w:rPr>
              <w:t>5</w:t>
            </w:r>
          </w:p>
        </w:tc>
      </w:tr>
      <w:tr w:rsidR="00A03823" w:rsidRPr="00041292" w14:paraId="1B3B3A55" w14:textId="77777777" w:rsidTr="00CF414B">
        <w:trPr>
          <w:trHeight w:val="207"/>
        </w:trPr>
        <w:tc>
          <w:tcPr>
            <w:tcW w:w="2235" w:type="dxa"/>
          </w:tcPr>
          <w:p w14:paraId="205A6533" w14:textId="35B0F354" w:rsidR="00A03823" w:rsidRPr="0027420D" w:rsidRDefault="00CF33A9" w:rsidP="00A03823">
            <w:pPr>
              <w:rPr>
                <w:rFonts w:ascii="Arial" w:hAnsi="Arial" w:cs="Arial"/>
                <w:sz w:val="18"/>
                <w:szCs w:val="18"/>
                <w:highlight w:val="yellow"/>
              </w:rPr>
            </w:pPr>
            <w:r w:rsidRPr="00021EE9">
              <w:rPr>
                <w:rFonts w:ascii="Arial" w:hAnsi="Arial" w:cs="Arial"/>
                <w:sz w:val="18"/>
                <w:szCs w:val="18"/>
              </w:rPr>
              <w:t>Savjetovanje javnopravnih tijela u području tehnoloških inovativnih rješenja</w:t>
            </w:r>
          </w:p>
        </w:tc>
        <w:tc>
          <w:tcPr>
            <w:tcW w:w="3260" w:type="dxa"/>
            <w:vAlign w:val="center"/>
          </w:tcPr>
          <w:p w14:paraId="46E9209B" w14:textId="026D99B6" w:rsidR="00A03823" w:rsidRPr="00CF33A9" w:rsidRDefault="00CF33A9" w:rsidP="00A03823">
            <w:pPr>
              <w:rPr>
                <w:rFonts w:ascii="Arial" w:hAnsi="Arial" w:cs="Arial"/>
                <w:sz w:val="18"/>
                <w:szCs w:val="18"/>
              </w:rPr>
            </w:pPr>
            <w:r w:rsidRPr="00021EE9">
              <w:rPr>
                <w:rFonts w:ascii="Arial" w:hAnsi="Arial" w:cs="Arial"/>
                <w:sz w:val="18"/>
                <w:szCs w:val="18"/>
              </w:rPr>
              <w:t>Pruženo savjetovanje javnopravnim tijelima u području razvoja tehnoloških inovativnih rješen</w:t>
            </w:r>
            <w:r>
              <w:rPr>
                <w:rFonts w:ascii="Arial" w:hAnsi="Arial" w:cs="Arial"/>
                <w:sz w:val="18"/>
                <w:szCs w:val="18"/>
              </w:rPr>
              <w:t xml:space="preserve">ja iz koncepta pametni gradovi </w:t>
            </w:r>
          </w:p>
        </w:tc>
        <w:tc>
          <w:tcPr>
            <w:tcW w:w="709" w:type="dxa"/>
            <w:vAlign w:val="center"/>
          </w:tcPr>
          <w:p w14:paraId="7894B44B" w14:textId="008E89A3" w:rsidR="00A03823" w:rsidRPr="00693CD4" w:rsidRDefault="00A03823" w:rsidP="00A03823">
            <w:pPr>
              <w:jc w:val="center"/>
              <w:rPr>
                <w:rFonts w:ascii="Arial" w:hAnsi="Arial" w:cs="Arial"/>
                <w:sz w:val="18"/>
                <w:szCs w:val="18"/>
              </w:rPr>
            </w:pPr>
            <w:r w:rsidRPr="0066008B">
              <w:rPr>
                <w:rFonts w:ascii="Arial" w:hAnsi="Arial" w:cs="Arial"/>
                <w:sz w:val="18"/>
                <w:szCs w:val="18"/>
              </w:rPr>
              <w:t>broj</w:t>
            </w:r>
          </w:p>
        </w:tc>
        <w:tc>
          <w:tcPr>
            <w:tcW w:w="1134" w:type="dxa"/>
            <w:vAlign w:val="center"/>
          </w:tcPr>
          <w:p w14:paraId="7BD5A737" w14:textId="595EEC68" w:rsidR="00A03823" w:rsidRPr="00693CD4" w:rsidRDefault="00A03823" w:rsidP="00A03823">
            <w:pPr>
              <w:jc w:val="center"/>
              <w:rPr>
                <w:rFonts w:ascii="Arial" w:hAnsi="Arial" w:cs="Arial"/>
                <w:sz w:val="18"/>
                <w:szCs w:val="18"/>
              </w:rPr>
            </w:pPr>
            <w:r>
              <w:rPr>
                <w:rFonts w:ascii="Arial" w:hAnsi="Arial" w:cs="Arial"/>
                <w:sz w:val="18"/>
                <w:szCs w:val="18"/>
              </w:rPr>
              <w:t>0</w:t>
            </w:r>
          </w:p>
        </w:tc>
        <w:tc>
          <w:tcPr>
            <w:tcW w:w="1275" w:type="dxa"/>
            <w:vAlign w:val="center"/>
          </w:tcPr>
          <w:p w14:paraId="4E7CE07E" w14:textId="5A01CEEF" w:rsidR="00A03823" w:rsidRDefault="00CF33A9" w:rsidP="00CF33A9">
            <w:pPr>
              <w:jc w:val="center"/>
              <w:rPr>
                <w:rFonts w:ascii="Arial" w:hAnsi="Arial" w:cs="Arial"/>
                <w:sz w:val="18"/>
                <w:szCs w:val="18"/>
              </w:rPr>
            </w:pPr>
            <w:r>
              <w:rPr>
                <w:rFonts w:ascii="Arial" w:hAnsi="Arial" w:cs="Arial"/>
                <w:sz w:val="18"/>
                <w:szCs w:val="18"/>
              </w:rPr>
              <w:t>10</w:t>
            </w:r>
          </w:p>
        </w:tc>
        <w:tc>
          <w:tcPr>
            <w:tcW w:w="1276" w:type="dxa"/>
            <w:vAlign w:val="center"/>
          </w:tcPr>
          <w:p w14:paraId="27BD10D3" w14:textId="649E74F4" w:rsidR="00A03823" w:rsidRPr="00795A77" w:rsidRDefault="002E4D9F" w:rsidP="003A2C13">
            <w:pPr>
              <w:jc w:val="center"/>
              <w:rPr>
                <w:rFonts w:ascii="Arial" w:hAnsi="Arial" w:cs="Arial"/>
                <w:sz w:val="18"/>
                <w:szCs w:val="18"/>
              </w:rPr>
            </w:pPr>
            <w:r>
              <w:rPr>
                <w:rFonts w:ascii="Arial" w:hAnsi="Arial" w:cs="Arial"/>
                <w:sz w:val="18"/>
                <w:szCs w:val="18"/>
              </w:rPr>
              <w:t>13</w:t>
            </w:r>
          </w:p>
        </w:tc>
      </w:tr>
      <w:tr w:rsidR="004D4533" w:rsidRPr="005C429A" w14:paraId="6230D442" w14:textId="77777777" w:rsidTr="00CF414B">
        <w:trPr>
          <w:trHeight w:val="207"/>
        </w:trPr>
        <w:tc>
          <w:tcPr>
            <w:tcW w:w="2235" w:type="dxa"/>
          </w:tcPr>
          <w:p w14:paraId="26D0D26F" w14:textId="428213D9" w:rsidR="004D4533" w:rsidRPr="001C1F15" w:rsidRDefault="004D4533" w:rsidP="004D4533">
            <w:pPr>
              <w:rPr>
                <w:rFonts w:ascii="Arial" w:hAnsi="Arial" w:cs="Arial"/>
                <w:sz w:val="18"/>
                <w:szCs w:val="18"/>
              </w:rPr>
            </w:pPr>
            <w:r w:rsidRPr="001C1F15">
              <w:rPr>
                <w:rFonts w:ascii="Arial" w:hAnsi="Arial" w:cs="Arial"/>
                <w:sz w:val="18"/>
                <w:szCs w:val="18"/>
              </w:rPr>
              <w:t>Izrađena izvješća o napretku projekta u sklopu projekta „BUSINESS GO VIRAL“</w:t>
            </w:r>
          </w:p>
        </w:tc>
        <w:tc>
          <w:tcPr>
            <w:tcW w:w="3260" w:type="dxa"/>
            <w:vAlign w:val="center"/>
          </w:tcPr>
          <w:p w14:paraId="3425AC3D" w14:textId="1340400E" w:rsidR="004D4533" w:rsidRPr="00CA66CC" w:rsidRDefault="004D4533" w:rsidP="004D4533">
            <w:pPr>
              <w:rPr>
                <w:rFonts w:ascii="Arial" w:hAnsi="Arial" w:cs="Arial"/>
                <w:sz w:val="18"/>
                <w:szCs w:val="18"/>
              </w:rPr>
            </w:pPr>
            <w:r w:rsidRPr="00DD0F25">
              <w:rPr>
                <w:rFonts w:ascii="Arial" w:hAnsi="Arial" w:cs="Arial"/>
                <w:sz w:val="18"/>
                <w:szCs w:val="18"/>
              </w:rPr>
              <w:t>Izrada izvješća o provedenim aktivnostima</w:t>
            </w:r>
          </w:p>
        </w:tc>
        <w:tc>
          <w:tcPr>
            <w:tcW w:w="709" w:type="dxa"/>
            <w:vAlign w:val="center"/>
          </w:tcPr>
          <w:p w14:paraId="244D77AE" w14:textId="22E612DC" w:rsidR="004D4533" w:rsidRPr="009F34C2" w:rsidRDefault="004D4533" w:rsidP="004D4533">
            <w:pPr>
              <w:jc w:val="center"/>
              <w:rPr>
                <w:rFonts w:ascii="Arial" w:hAnsi="Arial" w:cs="Arial"/>
                <w:color w:val="000000" w:themeColor="text1"/>
                <w:sz w:val="18"/>
                <w:szCs w:val="18"/>
              </w:rPr>
            </w:pPr>
            <w:r w:rsidRPr="00DD0F25">
              <w:rPr>
                <w:rFonts w:ascii="Arial" w:hAnsi="Arial" w:cs="Arial"/>
                <w:sz w:val="18"/>
                <w:szCs w:val="18"/>
              </w:rPr>
              <w:t>broj</w:t>
            </w:r>
          </w:p>
        </w:tc>
        <w:tc>
          <w:tcPr>
            <w:tcW w:w="1134" w:type="dxa"/>
            <w:vAlign w:val="center"/>
          </w:tcPr>
          <w:p w14:paraId="4AF507AE" w14:textId="6F6E371E" w:rsidR="004D4533" w:rsidRPr="009F34C2" w:rsidRDefault="004D4533" w:rsidP="004D4533">
            <w:pPr>
              <w:jc w:val="center"/>
              <w:rPr>
                <w:rFonts w:ascii="Arial" w:hAnsi="Arial" w:cs="Arial"/>
                <w:color w:val="000000" w:themeColor="text1"/>
                <w:sz w:val="18"/>
                <w:szCs w:val="18"/>
              </w:rPr>
            </w:pPr>
            <w:r w:rsidRPr="00DD0F25">
              <w:rPr>
                <w:rFonts w:ascii="Arial" w:hAnsi="Arial" w:cs="Arial"/>
                <w:sz w:val="18"/>
                <w:szCs w:val="18"/>
              </w:rPr>
              <w:t>0</w:t>
            </w:r>
          </w:p>
        </w:tc>
        <w:tc>
          <w:tcPr>
            <w:tcW w:w="1275" w:type="dxa"/>
            <w:vAlign w:val="center"/>
          </w:tcPr>
          <w:p w14:paraId="35348444" w14:textId="724578C0" w:rsidR="004D4533" w:rsidRDefault="004D4533" w:rsidP="004D4533">
            <w:pPr>
              <w:jc w:val="center"/>
              <w:rPr>
                <w:rFonts w:ascii="Arial" w:hAnsi="Arial" w:cs="Arial"/>
                <w:color w:val="000000" w:themeColor="text1"/>
                <w:sz w:val="18"/>
                <w:szCs w:val="18"/>
              </w:rPr>
            </w:pPr>
            <w:r w:rsidRPr="00DD0F25">
              <w:rPr>
                <w:rFonts w:ascii="Arial" w:hAnsi="Arial" w:cs="Arial"/>
                <w:sz w:val="18"/>
                <w:szCs w:val="18"/>
              </w:rPr>
              <w:t>1</w:t>
            </w:r>
          </w:p>
        </w:tc>
        <w:tc>
          <w:tcPr>
            <w:tcW w:w="1276" w:type="dxa"/>
            <w:vAlign w:val="center"/>
          </w:tcPr>
          <w:p w14:paraId="3AC2E751" w14:textId="2DF9A7F6" w:rsidR="004D4533" w:rsidRPr="00795A77" w:rsidRDefault="002E4D9F" w:rsidP="009260B4">
            <w:pPr>
              <w:jc w:val="center"/>
              <w:rPr>
                <w:rFonts w:ascii="Arial" w:hAnsi="Arial" w:cs="Arial"/>
                <w:sz w:val="18"/>
                <w:szCs w:val="18"/>
              </w:rPr>
            </w:pPr>
            <w:r>
              <w:rPr>
                <w:rFonts w:ascii="Arial" w:hAnsi="Arial" w:cs="Arial"/>
                <w:sz w:val="18"/>
                <w:szCs w:val="18"/>
              </w:rPr>
              <w:t>1</w:t>
            </w:r>
          </w:p>
        </w:tc>
      </w:tr>
      <w:tr w:rsidR="004D4533" w:rsidRPr="005C429A" w14:paraId="18736B20" w14:textId="77777777" w:rsidTr="00CF414B">
        <w:trPr>
          <w:trHeight w:val="207"/>
        </w:trPr>
        <w:tc>
          <w:tcPr>
            <w:tcW w:w="2235" w:type="dxa"/>
          </w:tcPr>
          <w:p w14:paraId="3C46DC84" w14:textId="5A5F6C5B" w:rsidR="004D4533" w:rsidRPr="001C1F15" w:rsidRDefault="004D4533" w:rsidP="004D4533">
            <w:pPr>
              <w:rPr>
                <w:rFonts w:ascii="Arial" w:hAnsi="Arial" w:cs="Arial"/>
                <w:sz w:val="18"/>
                <w:szCs w:val="18"/>
              </w:rPr>
            </w:pPr>
            <w:r w:rsidRPr="001C1F15">
              <w:rPr>
                <w:rFonts w:ascii="Arial" w:hAnsi="Arial" w:cs="Arial"/>
                <w:sz w:val="18"/>
                <w:szCs w:val="18"/>
              </w:rPr>
              <w:t>Izrađena izvješća o napretku projekta u sklopu projekta „INNO2MARE“</w:t>
            </w:r>
          </w:p>
        </w:tc>
        <w:tc>
          <w:tcPr>
            <w:tcW w:w="3260" w:type="dxa"/>
            <w:vAlign w:val="center"/>
          </w:tcPr>
          <w:p w14:paraId="05868B40" w14:textId="19CCBB86" w:rsidR="004D4533" w:rsidRPr="00CA66CC" w:rsidRDefault="004D4533" w:rsidP="004D4533">
            <w:pPr>
              <w:rPr>
                <w:rFonts w:ascii="Arial" w:hAnsi="Arial" w:cs="Arial"/>
                <w:sz w:val="18"/>
                <w:szCs w:val="18"/>
              </w:rPr>
            </w:pPr>
            <w:r w:rsidRPr="00DD0F25">
              <w:rPr>
                <w:rFonts w:ascii="Arial" w:hAnsi="Arial" w:cs="Arial"/>
                <w:sz w:val="18"/>
                <w:szCs w:val="18"/>
              </w:rPr>
              <w:t>Izrada izvješća o provedenim aktivnostima</w:t>
            </w:r>
          </w:p>
        </w:tc>
        <w:tc>
          <w:tcPr>
            <w:tcW w:w="709" w:type="dxa"/>
            <w:vAlign w:val="center"/>
          </w:tcPr>
          <w:p w14:paraId="1598BAD1" w14:textId="5E42BCB3" w:rsidR="004D4533" w:rsidRPr="009F34C2" w:rsidRDefault="004D4533" w:rsidP="004D4533">
            <w:pPr>
              <w:jc w:val="center"/>
              <w:rPr>
                <w:rFonts w:ascii="Arial" w:hAnsi="Arial" w:cs="Arial"/>
                <w:color w:val="000000" w:themeColor="text1"/>
                <w:sz w:val="18"/>
                <w:szCs w:val="18"/>
              </w:rPr>
            </w:pPr>
            <w:r w:rsidRPr="00DD0F25">
              <w:rPr>
                <w:rFonts w:ascii="Arial" w:hAnsi="Arial" w:cs="Arial"/>
                <w:sz w:val="18"/>
                <w:szCs w:val="18"/>
              </w:rPr>
              <w:t>broj</w:t>
            </w:r>
          </w:p>
        </w:tc>
        <w:tc>
          <w:tcPr>
            <w:tcW w:w="1134" w:type="dxa"/>
            <w:vAlign w:val="center"/>
          </w:tcPr>
          <w:p w14:paraId="1F43AFFB" w14:textId="414E01A2" w:rsidR="004D4533" w:rsidRPr="009F34C2" w:rsidRDefault="004D4533" w:rsidP="004D4533">
            <w:pPr>
              <w:jc w:val="center"/>
              <w:rPr>
                <w:rFonts w:ascii="Arial" w:hAnsi="Arial" w:cs="Arial"/>
                <w:color w:val="000000" w:themeColor="text1"/>
                <w:sz w:val="18"/>
                <w:szCs w:val="18"/>
              </w:rPr>
            </w:pPr>
            <w:r w:rsidRPr="00DD0F25">
              <w:rPr>
                <w:rFonts w:ascii="Arial" w:hAnsi="Arial" w:cs="Arial"/>
                <w:sz w:val="18"/>
                <w:szCs w:val="18"/>
              </w:rPr>
              <w:t>0</w:t>
            </w:r>
          </w:p>
        </w:tc>
        <w:tc>
          <w:tcPr>
            <w:tcW w:w="1275" w:type="dxa"/>
            <w:vAlign w:val="center"/>
          </w:tcPr>
          <w:p w14:paraId="02C2F1AD" w14:textId="22412F46" w:rsidR="004D4533" w:rsidRDefault="007211F9" w:rsidP="007211F9">
            <w:pPr>
              <w:jc w:val="center"/>
              <w:rPr>
                <w:rFonts w:ascii="Arial" w:hAnsi="Arial" w:cs="Arial"/>
                <w:color w:val="000000" w:themeColor="text1"/>
                <w:sz w:val="18"/>
                <w:szCs w:val="18"/>
              </w:rPr>
            </w:pPr>
            <w:r>
              <w:rPr>
                <w:rFonts w:ascii="Arial" w:hAnsi="Arial" w:cs="Arial"/>
                <w:sz w:val="18"/>
                <w:szCs w:val="18"/>
              </w:rPr>
              <w:t>1</w:t>
            </w:r>
          </w:p>
        </w:tc>
        <w:tc>
          <w:tcPr>
            <w:tcW w:w="1276" w:type="dxa"/>
            <w:vAlign w:val="center"/>
          </w:tcPr>
          <w:p w14:paraId="0BBE23E3" w14:textId="5DAD4163" w:rsidR="004D4533" w:rsidRPr="00795A77" w:rsidRDefault="002E4D9F" w:rsidP="009260B4">
            <w:pPr>
              <w:jc w:val="center"/>
              <w:rPr>
                <w:rFonts w:ascii="Arial" w:hAnsi="Arial" w:cs="Arial"/>
                <w:sz w:val="18"/>
                <w:szCs w:val="18"/>
              </w:rPr>
            </w:pPr>
            <w:r>
              <w:rPr>
                <w:rFonts w:ascii="Arial" w:hAnsi="Arial" w:cs="Arial"/>
                <w:sz w:val="18"/>
                <w:szCs w:val="18"/>
              </w:rPr>
              <w:t>2</w:t>
            </w:r>
          </w:p>
        </w:tc>
      </w:tr>
      <w:tr w:rsidR="005068B5" w:rsidRPr="005C429A" w14:paraId="1958DB18" w14:textId="77777777" w:rsidTr="00CF414B">
        <w:trPr>
          <w:trHeight w:val="207"/>
        </w:trPr>
        <w:tc>
          <w:tcPr>
            <w:tcW w:w="2235" w:type="dxa"/>
          </w:tcPr>
          <w:p w14:paraId="47E60EE3" w14:textId="4EC8E071" w:rsidR="005068B5" w:rsidRPr="001C1F15" w:rsidRDefault="00173C6B" w:rsidP="005068B5">
            <w:pPr>
              <w:rPr>
                <w:rFonts w:ascii="Arial" w:hAnsi="Arial" w:cs="Arial"/>
                <w:sz w:val="18"/>
                <w:szCs w:val="18"/>
              </w:rPr>
            </w:pPr>
            <w:r>
              <w:rPr>
                <w:rFonts w:ascii="Arial" w:hAnsi="Arial" w:cs="Arial"/>
                <w:sz w:val="18"/>
                <w:szCs w:val="18"/>
              </w:rPr>
              <w:t>Održane radionice u Hrvatskoj i Sloveniji (projekt „Š(K)OLA“)</w:t>
            </w:r>
          </w:p>
        </w:tc>
        <w:tc>
          <w:tcPr>
            <w:tcW w:w="3260" w:type="dxa"/>
            <w:vAlign w:val="center"/>
          </w:tcPr>
          <w:p w14:paraId="5FD5E863" w14:textId="40F187D9" w:rsidR="005068B5" w:rsidRPr="00DD0F25" w:rsidRDefault="00173C6B" w:rsidP="005068B5">
            <w:pPr>
              <w:rPr>
                <w:rFonts w:ascii="Arial" w:hAnsi="Arial" w:cs="Arial"/>
                <w:sz w:val="18"/>
                <w:szCs w:val="18"/>
              </w:rPr>
            </w:pPr>
            <w:r>
              <w:rPr>
                <w:rFonts w:ascii="Arial" w:eastAsia="Times New Roman" w:hAnsi="Arial" w:cs="Arial"/>
                <w:sz w:val="18"/>
                <w:szCs w:val="18"/>
                <w:lang w:eastAsia="hr-HR"/>
              </w:rPr>
              <w:t>Organizirane i održane radionice u H</w:t>
            </w:r>
            <w:r w:rsidR="00CF414B">
              <w:rPr>
                <w:rFonts w:ascii="Arial" w:eastAsia="Times New Roman" w:hAnsi="Arial" w:cs="Arial"/>
                <w:sz w:val="18"/>
                <w:szCs w:val="18"/>
                <w:lang w:eastAsia="hr-HR"/>
              </w:rPr>
              <w:t>rvatskoj i Sloveniji</w:t>
            </w:r>
          </w:p>
        </w:tc>
        <w:tc>
          <w:tcPr>
            <w:tcW w:w="709" w:type="dxa"/>
            <w:vAlign w:val="center"/>
          </w:tcPr>
          <w:p w14:paraId="2C411A92" w14:textId="28579648" w:rsidR="005068B5" w:rsidRPr="00DD0F25" w:rsidRDefault="005068B5" w:rsidP="005068B5">
            <w:pPr>
              <w:jc w:val="center"/>
              <w:rPr>
                <w:rFonts w:ascii="Arial" w:hAnsi="Arial" w:cs="Arial"/>
                <w:sz w:val="18"/>
                <w:szCs w:val="18"/>
              </w:rPr>
            </w:pPr>
            <w:r w:rsidRPr="00EF5C54">
              <w:rPr>
                <w:rFonts w:ascii="Arial" w:eastAsia="Times New Roman" w:hAnsi="Arial" w:cs="Arial"/>
                <w:sz w:val="18"/>
                <w:szCs w:val="18"/>
                <w:lang w:eastAsia="hr-HR"/>
              </w:rPr>
              <w:t>broj</w:t>
            </w:r>
          </w:p>
        </w:tc>
        <w:tc>
          <w:tcPr>
            <w:tcW w:w="1134" w:type="dxa"/>
            <w:vAlign w:val="center"/>
          </w:tcPr>
          <w:p w14:paraId="58A52F80" w14:textId="432D1781" w:rsidR="005068B5" w:rsidRPr="00DD0F25" w:rsidRDefault="005068B5" w:rsidP="005068B5">
            <w:pPr>
              <w:jc w:val="center"/>
              <w:rPr>
                <w:rFonts w:ascii="Arial" w:hAnsi="Arial" w:cs="Arial"/>
                <w:sz w:val="18"/>
                <w:szCs w:val="18"/>
              </w:rPr>
            </w:pPr>
            <w:r w:rsidRPr="00EF5C54">
              <w:rPr>
                <w:rFonts w:ascii="Arial" w:eastAsia="Times New Roman" w:hAnsi="Arial" w:cs="Arial"/>
                <w:sz w:val="18"/>
                <w:szCs w:val="18"/>
                <w:lang w:eastAsia="hr-HR"/>
              </w:rPr>
              <w:t>0</w:t>
            </w:r>
          </w:p>
        </w:tc>
        <w:tc>
          <w:tcPr>
            <w:tcW w:w="1275" w:type="dxa"/>
            <w:vAlign w:val="center"/>
          </w:tcPr>
          <w:p w14:paraId="541C20E2" w14:textId="33EB976A" w:rsidR="005068B5" w:rsidRDefault="005068B5" w:rsidP="005068B5">
            <w:pPr>
              <w:jc w:val="center"/>
              <w:rPr>
                <w:rFonts w:ascii="Arial" w:hAnsi="Arial" w:cs="Arial"/>
                <w:sz w:val="18"/>
                <w:szCs w:val="18"/>
              </w:rPr>
            </w:pPr>
            <w:r>
              <w:rPr>
                <w:rFonts w:ascii="Arial" w:hAnsi="Arial" w:cs="Arial"/>
                <w:sz w:val="18"/>
                <w:szCs w:val="18"/>
              </w:rPr>
              <w:t>2</w:t>
            </w:r>
          </w:p>
        </w:tc>
        <w:tc>
          <w:tcPr>
            <w:tcW w:w="1276" w:type="dxa"/>
            <w:vAlign w:val="center"/>
          </w:tcPr>
          <w:p w14:paraId="562660B5" w14:textId="5AB25592" w:rsidR="005068B5" w:rsidRPr="00795A77" w:rsidRDefault="002E4D9F" w:rsidP="005068B5">
            <w:pPr>
              <w:jc w:val="center"/>
              <w:rPr>
                <w:rFonts w:ascii="Arial" w:hAnsi="Arial" w:cs="Arial"/>
                <w:sz w:val="18"/>
                <w:szCs w:val="18"/>
              </w:rPr>
            </w:pPr>
            <w:r>
              <w:rPr>
                <w:rFonts w:ascii="Arial" w:hAnsi="Arial" w:cs="Arial"/>
                <w:sz w:val="18"/>
                <w:szCs w:val="18"/>
              </w:rPr>
              <w:t>2</w:t>
            </w:r>
          </w:p>
        </w:tc>
      </w:tr>
      <w:tr w:rsidR="001502D2" w:rsidRPr="005C429A" w14:paraId="42EF47B1" w14:textId="77777777" w:rsidTr="00CF414B">
        <w:trPr>
          <w:trHeight w:val="207"/>
        </w:trPr>
        <w:tc>
          <w:tcPr>
            <w:tcW w:w="2235" w:type="dxa"/>
          </w:tcPr>
          <w:p w14:paraId="4B0D55C5" w14:textId="57C71866" w:rsidR="001502D2" w:rsidRDefault="001502D2" w:rsidP="001502D2">
            <w:pPr>
              <w:rPr>
                <w:rFonts w:ascii="Arial" w:hAnsi="Arial" w:cs="Arial"/>
                <w:sz w:val="18"/>
                <w:szCs w:val="18"/>
              </w:rPr>
            </w:pPr>
            <w:r>
              <w:rPr>
                <w:rFonts w:ascii="Arial" w:hAnsi="Arial" w:cs="Arial"/>
                <w:sz w:val="18"/>
                <w:szCs w:val="18"/>
              </w:rPr>
              <w:t>Održan inicijalni partnerski sastamak (kick off – projekt „AdriACTIVE“)</w:t>
            </w:r>
          </w:p>
        </w:tc>
        <w:tc>
          <w:tcPr>
            <w:tcW w:w="3260" w:type="dxa"/>
            <w:vAlign w:val="center"/>
          </w:tcPr>
          <w:p w14:paraId="59A04666" w14:textId="6F21C26C" w:rsidR="001502D2" w:rsidRDefault="001502D2" w:rsidP="001502D2">
            <w:pPr>
              <w:rPr>
                <w:rFonts w:ascii="Arial" w:eastAsia="Times New Roman" w:hAnsi="Arial" w:cs="Arial"/>
                <w:sz w:val="18"/>
                <w:szCs w:val="18"/>
                <w:lang w:eastAsia="hr-HR"/>
              </w:rPr>
            </w:pPr>
            <w:r>
              <w:rPr>
                <w:rFonts w:ascii="Arial" w:eastAsia="Times New Roman" w:hAnsi="Arial" w:cs="Arial"/>
                <w:sz w:val="18"/>
                <w:szCs w:val="18"/>
                <w:lang w:eastAsia="hr-HR"/>
              </w:rPr>
              <w:t>Organizacija i održavanje inicijalnog partnerskog sastanka</w:t>
            </w:r>
          </w:p>
        </w:tc>
        <w:tc>
          <w:tcPr>
            <w:tcW w:w="709" w:type="dxa"/>
            <w:vAlign w:val="center"/>
          </w:tcPr>
          <w:p w14:paraId="74B99D1B" w14:textId="09AED490" w:rsidR="001502D2" w:rsidRPr="00EF5C54" w:rsidRDefault="001502D2" w:rsidP="001502D2">
            <w:pPr>
              <w:jc w:val="center"/>
              <w:rPr>
                <w:rFonts w:ascii="Arial" w:eastAsia="Times New Roman" w:hAnsi="Arial" w:cs="Arial"/>
                <w:sz w:val="18"/>
                <w:szCs w:val="18"/>
                <w:lang w:eastAsia="hr-HR"/>
              </w:rPr>
            </w:pPr>
            <w:r w:rsidRPr="00EF5C54">
              <w:rPr>
                <w:rFonts w:ascii="Arial" w:eastAsia="Times New Roman" w:hAnsi="Arial" w:cs="Arial"/>
                <w:sz w:val="18"/>
                <w:szCs w:val="18"/>
                <w:lang w:eastAsia="hr-HR"/>
              </w:rPr>
              <w:t>broj</w:t>
            </w:r>
          </w:p>
        </w:tc>
        <w:tc>
          <w:tcPr>
            <w:tcW w:w="1134" w:type="dxa"/>
            <w:vAlign w:val="center"/>
          </w:tcPr>
          <w:p w14:paraId="0FCCFDC9" w14:textId="131D4B31" w:rsidR="001502D2" w:rsidRPr="00EF5C54" w:rsidRDefault="001502D2" w:rsidP="001502D2">
            <w:pPr>
              <w:jc w:val="center"/>
              <w:rPr>
                <w:rFonts w:ascii="Arial" w:eastAsia="Times New Roman" w:hAnsi="Arial" w:cs="Arial"/>
                <w:sz w:val="18"/>
                <w:szCs w:val="18"/>
                <w:lang w:eastAsia="hr-HR"/>
              </w:rPr>
            </w:pPr>
            <w:r w:rsidRPr="00EF5C54">
              <w:rPr>
                <w:rFonts w:ascii="Arial" w:eastAsia="Times New Roman" w:hAnsi="Arial" w:cs="Arial"/>
                <w:sz w:val="18"/>
                <w:szCs w:val="18"/>
                <w:lang w:eastAsia="hr-HR"/>
              </w:rPr>
              <w:t>0</w:t>
            </w:r>
          </w:p>
        </w:tc>
        <w:tc>
          <w:tcPr>
            <w:tcW w:w="1275" w:type="dxa"/>
            <w:vAlign w:val="center"/>
          </w:tcPr>
          <w:p w14:paraId="4630CDED" w14:textId="6E1104EC" w:rsidR="001502D2" w:rsidRDefault="001502D2" w:rsidP="001502D2">
            <w:pPr>
              <w:jc w:val="center"/>
              <w:rPr>
                <w:rFonts w:ascii="Arial" w:hAnsi="Arial" w:cs="Arial"/>
                <w:sz w:val="18"/>
                <w:szCs w:val="18"/>
              </w:rPr>
            </w:pPr>
            <w:r>
              <w:rPr>
                <w:rFonts w:ascii="Arial" w:hAnsi="Arial" w:cs="Arial"/>
                <w:sz w:val="18"/>
                <w:szCs w:val="18"/>
              </w:rPr>
              <w:t>1</w:t>
            </w:r>
          </w:p>
        </w:tc>
        <w:tc>
          <w:tcPr>
            <w:tcW w:w="1276" w:type="dxa"/>
            <w:vAlign w:val="center"/>
          </w:tcPr>
          <w:p w14:paraId="5958E8FE" w14:textId="06899D61" w:rsidR="001502D2" w:rsidRPr="00795A77" w:rsidRDefault="002E4D9F" w:rsidP="001502D2">
            <w:pPr>
              <w:jc w:val="center"/>
              <w:rPr>
                <w:rFonts w:ascii="Arial" w:hAnsi="Arial" w:cs="Arial"/>
                <w:sz w:val="18"/>
                <w:szCs w:val="18"/>
              </w:rPr>
            </w:pPr>
            <w:r>
              <w:rPr>
                <w:rFonts w:ascii="Arial" w:hAnsi="Arial" w:cs="Arial"/>
                <w:sz w:val="18"/>
                <w:szCs w:val="18"/>
              </w:rPr>
              <w:t>1</w:t>
            </w:r>
          </w:p>
        </w:tc>
      </w:tr>
    </w:tbl>
    <w:p w14:paraId="6F57784B" w14:textId="77777777" w:rsidR="00C53399" w:rsidRDefault="00C53399" w:rsidP="00551D59">
      <w:pPr>
        <w:spacing w:line="240" w:lineRule="auto"/>
        <w:rPr>
          <w:rFonts w:ascii="Arial" w:hAnsi="Arial" w:cs="Arial"/>
          <w:b/>
        </w:rPr>
      </w:pPr>
    </w:p>
    <w:p w14:paraId="0F291D9A" w14:textId="145BABAF" w:rsidR="00C53399" w:rsidRDefault="00C53399" w:rsidP="00551D59">
      <w:pPr>
        <w:spacing w:line="240" w:lineRule="auto"/>
        <w:rPr>
          <w:rFonts w:ascii="Arial" w:hAnsi="Arial" w:cs="Arial"/>
          <w:b/>
        </w:rPr>
      </w:pPr>
    </w:p>
    <w:p w14:paraId="1BD60635" w14:textId="7CB8EA7B" w:rsidR="005F665F" w:rsidRDefault="005F665F" w:rsidP="00551D59">
      <w:pPr>
        <w:spacing w:line="240" w:lineRule="auto"/>
        <w:rPr>
          <w:rFonts w:ascii="Arial" w:hAnsi="Arial" w:cs="Arial"/>
          <w:b/>
        </w:rPr>
      </w:pPr>
    </w:p>
    <w:p w14:paraId="5D08589C" w14:textId="243C301D" w:rsidR="005F665F" w:rsidRDefault="005F665F" w:rsidP="00551D59">
      <w:pPr>
        <w:spacing w:line="240" w:lineRule="auto"/>
        <w:rPr>
          <w:rFonts w:ascii="Arial" w:hAnsi="Arial" w:cs="Arial"/>
          <w:b/>
        </w:rPr>
      </w:pPr>
    </w:p>
    <w:p w14:paraId="5FC14415" w14:textId="77777777" w:rsidR="00E3259D" w:rsidRDefault="00E3259D" w:rsidP="00551D59">
      <w:pPr>
        <w:spacing w:line="240" w:lineRule="auto"/>
        <w:rPr>
          <w:rFonts w:ascii="Arial" w:hAnsi="Arial" w:cs="Arial"/>
          <w:b/>
        </w:rPr>
      </w:pPr>
    </w:p>
    <w:p w14:paraId="2CE69EEE" w14:textId="1F4CC8D5" w:rsidR="00C53399" w:rsidRDefault="005D3A6C" w:rsidP="00551D59">
      <w:pPr>
        <w:spacing w:line="240" w:lineRule="auto"/>
        <w:rPr>
          <w:rFonts w:ascii="Arial" w:hAnsi="Arial" w:cs="Arial"/>
          <w:b/>
        </w:rPr>
      </w:pPr>
      <w:r>
        <w:rPr>
          <w:rFonts w:ascii="Arial" w:hAnsi="Arial" w:cs="Arial"/>
          <w:b/>
        </w:rPr>
        <w:t xml:space="preserve"> </w:t>
      </w:r>
    </w:p>
    <w:p w14:paraId="0CC8E5A0" w14:textId="190C1DFF" w:rsidR="00551D59" w:rsidRPr="009D3999" w:rsidRDefault="00551D59" w:rsidP="00551D59">
      <w:pPr>
        <w:spacing w:line="240" w:lineRule="auto"/>
        <w:rPr>
          <w:rFonts w:ascii="Arial" w:hAnsi="Arial" w:cs="Arial"/>
          <w:b/>
        </w:rPr>
      </w:pPr>
      <w:r>
        <w:rPr>
          <w:rFonts w:ascii="Arial" w:hAnsi="Arial" w:cs="Arial"/>
          <w:b/>
        </w:rPr>
        <w:lastRenderedPageBreak/>
        <w:t xml:space="preserve">GLAVA: </w:t>
      </w:r>
      <w:r w:rsidR="00E3259D">
        <w:rPr>
          <w:rFonts w:ascii="Arial" w:hAnsi="Arial" w:cs="Arial"/>
          <w:b/>
        </w:rPr>
        <w:t>00904</w:t>
      </w:r>
      <w:r>
        <w:rPr>
          <w:rFonts w:ascii="Arial" w:hAnsi="Arial" w:cs="Arial"/>
          <w:b/>
        </w:rPr>
        <w:t xml:space="preserve"> REGIONALNA ENERGETSKA AGENCIJA KVARNER</w:t>
      </w:r>
    </w:p>
    <w:p w14:paraId="121DE62C" w14:textId="77777777" w:rsidR="003D16CB" w:rsidRDefault="003D16CB" w:rsidP="003D16CB">
      <w:pPr>
        <w:spacing w:after="0" w:line="240" w:lineRule="auto"/>
        <w:rPr>
          <w:rFonts w:ascii="Arial" w:hAnsi="Arial" w:cs="Arial"/>
          <w:b/>
        </w:rPr>
      </w:pPr>
    </w:p>
    <w:p w14:paraId="2013DE8F" w14:textId="5C2D41A6" w:rsidR="003D16CB" w:rsidRPr="00125605" w:rsidRDefault="003D16CB" w:rsidP="003D16CB">
      <w:pPr>
        <w:pBdr>
          <w:bottom w:val="double" w:sz="4" w:space="1" w:color="auto"/>
        </w:pBdr>
        <w:spacing w:after="0" w:line="240" w:lineRule="auto"/>
        <w:rPr>
          <w:rFonts w:ascii="Arial" w:hAnsi="Arial" w:cs="Arial"/>
          <w:b/>
        </w:rPr>
      </w:pPr>
      <w:r w:rsidRPr="00FD7999">
        <w:rPr>
          <w:rFonts w:ascii="Arial" w:hAnsi="Arial" w:cs="Arial"/>
          <w:b/>
        </w:rPr>
        <w:t>NAZIV KORISNIKA:</w:t>
      </w:r>
      <w:r w:rsidRPr="00125605">
        <w:rPr>
          <w:rFonts w:ascii="Arial" w:hAnsi="Arial" w:cs="Arial"/>
          <w:b/>
        </w:rPr>
        <w:t xml:space="preserve"> </w:t>
      </w:r>
      <w:r w:rsidRPr="00125605">
        <w:rPr>
          <w:rFonts w:ascii="Arial" w:hAnsi="Arial" w:cs="Arial"/>
          <w:b/>
        </w:rPr>
        <w:tab/>
      </w:r>
      <w:r w:rsidR="00E3259D">
        <w:rPr>
          <w:rFonts w:ascii="Arial" w:hAnsi="Arial" w:cs="Arial"/>
          <w:b/>
        </w:rPr>
        <w:t xml:space="preserve">00904 </w:t>
      </w:r>
      <w:r>
        <w:rPr>
          <w:rFonts w:ascii="Arial" w:hAnsi="Arial" w:cs="Arial"/>
          <w:b/>
        </w:rPr>
        <w:t>REGIONALNA ENERGETSKA AGENCIJA KVARNER</w:t>
      </w:r>
      <w:r w:rsidRPr="00125605">
        <w:rPr>
          <w:rFonts w:ascii="Arial" w:hAnsi="Arial" w:cs="Arial"/>
          <w:b/>
        </w:rPr>
        <w:t xml:space="preserve"> </w:t>
      </w:r>
    </w:p>
    <w:p w14:paraId="354DCCBF" w14:textId="77777777" w:rsidR="003D16CB" w:rsidRDefault="003D16CB" w:rsidP="003D16CB">
      <w:pPr>
        <w:spacing w:after="0" w:line="240" w:lineRule="auto"/>
        <w:rPr>
          <w:rFonts w:ascii="Arial" w:hAnsi="Arial" w:cs="Arial"/>
          <w:b/>
          <w:sz w:val="20"/>
          <w:szCs w:val="20"/>
        </w:rPr>
      </w:pPr>
    </w:p>
    <w:p w14:paraId="04B48917" w14:textId="77777777" w:rsidR="003D16CB" w:rsidRDefault="003D16CB" w:rsidP="003D16CB">
      <w:pPr>
        <w:spacing w:after="0" w:line="240" w:lineRule="auto"/>
        <w:rPr>
          <w:rFonts w:ascii="Arial" w:hAnsi="Arial" w:cs="Arial"/>
          <w:b/>
          <w:sz w:val="20"/>
          <w:szCs w:val="20"/>
        </w:rPr>
      </w:pPr>
    </w:p>
    <w:p w14:paraId="1CFBF8B2" w14:textId="77777777" w:rsidR="003D16CB" w:rsidRDefault="003D16CB" w:rsidP="003D16CB">
      <w:pPr>
        <w:spacing w:after="0" w:line="240" w:lineRule="auto"/>
        <w:rPr>
          <w:rFonts w:ascii="Arial" w:hAnsi="Arial" w:cs="Arial"/>
          <w:b/>
          <w:sz w:val="20"/>
          <w:szCs w:val="20"/>
        </w:rPr>
      </w:pPr>
      <w:r>
        <w:rPr>
          <w:rFonts w:ascii="Arial" w:hAnsi="Arial" w:cs="Arial"/>
          <w:b/>
          <w:sz w:val="20"/>
          <w:szCs w:val="20"/>
        </w:rPr>
        <w:t>SAŽETAK DJELOKRUGA RADA:</w:t>
      </w:r>
    </w:p>
    <w:p w14:paraId="5FFD8A8F" w14:textId="77777777" w:rsidR="001F5742" w:rsidRPr="00736ED4" w:rsidRDefault="001F5742" w:rsidP="001F5742">
      <w:pPr>
        <w:spacing w:after="0" w:line="240" w:lineRule="auto"/>
        <w:jc w:val="both"/>
        <w:rPr>
          <w:rFonts w:ascii="Arial" w:hAnsi="Arial" w:cs="Arial"/>
          <w:sz w:val="20"/>
          <w:szCs w:val="20"/>
        </w:rPr>
      </w:pPr>
      <w:r w:rsidRPr="00736ED4">
        <w:rPr>
          <w:rFonts w:ascii="Arial" w:hAnsi="Arial" w:cs="Arial"/>
          <w:sz w:val="20"/>
          <w:szCs w:val="20"/>
        </w:rPr>
        <w:t xml:space="preserve">Svrha djelovanja regionalne energetske agencije je uspostavljanje jedinstvenog organizacijskog i institucionalnog okvira za racionalnije korištenje postojećih energetskih resursa kao i poticanje proizvodnje energije iz obnovljivih i alternativnih izvora u Primorsko–goranskoj županiji. </w:t>
      </w:r>
    </w:p>
    <w:p w14:paraId="1CB97F85" w14:textId="77777777" w:rsidR="001F5742" w:rsidRPr="00736ED4" w:rsidRDefault="001F5742" w:rsidP="001F5742">
      <w:pPr>
        <w:spacing w:after="0" w:line="240" w:lineRule="auto"/>
        <w:jc w:val="both"/>
        <w:rPr>
          <w:rFonts w:ascii="Arial" w:hAnsi="Arial" w:cs="Arial"/>
          <w:sz w:val="20"/>
          <w:szCs w:val="20"/>
        </w:rPr>
      </w:pPr>
      <w:r w:rsidRPr="00736ED4">
        <w:rPr>
          <w:rFonts w:ascii="Arial" w:hAnsi="Arial" w:cs="Arial"/>
          <w:sz w:val="20"/>
          <w:szCs w:val="20"/>
        </w:rPr>
        <w:t xml:space="preserve">Programske aktivnosti agencije proizlaze iz Zakona o energiji, Zakona o energetskoj učinkovitosti i ostalih zakonskih i podzakonskih akata u domeni energetike. </w:t>
      </w:r>
    </w:p>
    <w:p w14:paraId="135DD68E" w14:textId="77777777" w:rsidR="001F5742" w:rsidRPr="00736ED4" w:rsidRDefault="001F5742" w:rsidP="001F5742">
      <w:pPr>
        <w:spacing w:after="0" w:line="240" w:lineRule="auto"/>
        <w:jc w:val="both"/>
        <w:rPr>
          <w:rFonts w:ascii="Arial" w:hAnsi="Arial" w:cs="Arial"/>
          <w:sz w:val="20"/>
          <w:szCs w:val="20"/>
        </w:rPr>
      </w:pPr>
      <w:r w:rsidRPr="00736ED4">
        <w:rPr>
          <w:rFonts w:ascii="Arial" w:hAnsi="Arial" w:cs="Arial"/>
          <w:sz w:val="20"/>
          <w:szCs w:val="20"/>
        </w:rPr>
        <w:t xml:space="preserve">U skladu s Integriranim nacionalnim energetskim i klimatskim planom za Republiku Hrvatsku za razdoblje od 2021. do 2030. godine, kao temeljnim provedbenim dokumentom razvoja energetskog sektora do 2030. godine, djelokrug rada agencije uključuje provođenje aktivnosti iz domene energetske učinkovitosti i obnovljivih izvora energije, uz izgradnju kapaciteta na polju klimatskih promjena, a sa ciljem podrške ostvarenju ciljeva zelene energetske tranzicije. Također, zelena tranzicija temeljena na održivom upravljanju i korištenju vlastitih resursa jedan je od pet prioriteta razvoja definiranih u Planu razvoja Primorsko-goranske županije za razdoblje od 2022. do 2027. godine, kao strateške osnove djelovanja županijskih ustanova. </w:t>
      </w:r>
    </w:p>
    <w:p w14:paraId="11FCB2C5" w14:textId="77777777" w:rsidR="001F5742" w:rsidRPr="00736ED4" w:rsidRDefault="001F5742" w:rsidP="001F5742">
      <w:pPr>
        <w:spacing w:after="0" w:line="240" w:lineRule="auto"/>
        <w:jc w:val="both"/>
        <w:rPr>
          <w:rFonts w:ascii="Arial" w:hAnsi="Arial" w:cs="Arial"/>
          <w:sz w:val="20"/>
          <w:szCs w:val="20"/>
        </w:rPr>
      </w:pPr>
      <w:r w:rsidRPr="00736ED4">
        <w:rPr>
          <w:rFonts w:ascii="Arial" w:hAnsi="Arial" w:cs="Arial"/>
          <w:sz w:val="20"/>
          <w:szCs w:val="20"/>
        </w:rPr>
        <w:t xml:space="preserve">U djelokrug rada regionalne energetske agencije spada i provedba aktivnosti na sustavnom gospodarenju energijom, koje je Primorsko-goranska županija preuzela potpisivanjem Energetske povelje u projektu SGE-UNDP, a koje se odnose na uštede energije prvenstveno u javnim zgradama, dobivanje energije iz obnovljivih izvora energije i smanjenom ispuštanju stakleničkih plinova, prvenstveno CO2, u atmosferu. Cilj mjera sustavnog gospodarenja energijom je povećati energetsku učinkovitost i udio korištenja obnovljivih izvora energije, te na svim razinama promovirati i podržavati racionalno korištenje energije, od smanjenja gubitka energije u transformacijama, preko smanjenja udjela potrošnje energije u proizvodnji, do racionalnog korištenja energije u institucijama i kućanstvima. </w:t>
      </w:r>
    </w:p>
    <w:p w14:paraId="2662F759" w14:textId="77777777" w:rsidR="001F5742" w:rsidRPr="009E4B85" w:rsidRDefault="001F5742" w:rsidP="001F5742">
      <w:pPr>
        <w:spacing w:after="0" w:line="240" w:lineRule="auto"/>
        <w:jc w:val="both"/>
        <w:rPr>
          <w:rFonts w:ascii="Arial" w:hAnsi="Arial" w:cs="Arial"/>
          <w:sz w:val="20"/>
          <w:szCs w:val="20"/>
        </w:rPr>
      </w:pPr>
      <w:r w:rsidRPr="009E4B85">
        <w:rPr>
          <w:rFonts w:ascii="Arial" w:hAnsi="Arial" w:cs="Arial"/>
          <w:sz w:val="20"/>
          <w:szCs w:val="20"/>
        </w:rPr>
        <w:t>Osim provedbe aktivnosti za Primorsko-goransku županiju, agencija surađuje i s jedinicama lokalne samouprave u obliku pružanja stručne potpore u pripremi i provedbi projekata obnovljivih izvora energije i energetske učinkovitosti.</w:t>
      </w:r>
    </w:p>
    <w:p w14:paraId="5343A586" w14:textId="2CFD9F87" w:rsidR="00DF0D99" w:rsidRPr="00F34212" w:rsidRDefault="00DF0D99" w:rsidP="00DF0D99">
      <w:pPr>
        <w:spacing w:after="0" w:line="240" w:lineRule="auto"/>
        <w:rPr>
          <w:rFonts w:ascii="Arial" w:hAnsi="Arial" w:cs="Arial"/>
          <w:sz w:val="20"/>
          <w:szCs w:val="20"/>
        </w:rPr>
      </w:pPr>
    </w:p>
    <w:p w14:paraId="6531E5A9" w14:textId="77777777" w:rsidR="00DF0D99" w:rsidRPr="0006426F" w:rsidRDefault="00DF0D99" w:rsidP="00DF0D99">
      <w:pPr>
        <w:spacing w:after="0" w:line="240" w:lineRule="auto"/>
        <w:rPr>
          <w:rFonts w:ascii="Arial" w:hAnsi="Arial" w:cs="Arial"/>
          <w:sz w:val="20"/>
          <w:szCs w:val="20"/>
          <w:highlight w:val="yellow"/>
        </w:rPr>
      </w:pPr>
    </w:p>
    <w:p w14:paraId="46447862" w14:textId="77777777" w:rsidR="00DF0D99" w:rsidRPr="00F34212" w:rsidRDefault="00DF0D99" w:rsidP="00DF0D99">
      <w:pPr>
        <w:spacing w:after="0" w:line="240" w:lineRule="auto"/>
        <w:rPr>
          <w:rFonts w:ascii="Arial" w:hAnsi="Arial" w:cs="Arial"/>
          <w:b/>
          <w:sz w:val="20"/>
          <w:szCs w:val="20"/>
        </w:rPr>
      </w:pPr>
      <w:r w:rsidRPr="00F34212">
        <w:rPr>
          <w:rFonts w:ascii="Arial" w:hAnsi="Arial" w:cs="Arial"/>
          <w:b/>
          <w:sz w:val="20"/>
          <w:szCs w:val="20"/>
        </w:rPr>
        <w:t>ORGANIZACIJSKA STRUKTURA:</w:t>
      </w:r>
    </w:p>
    <w:p w14:paraId="6F7DB8DD" w14:textId="43CD7D1E" w:rsidR="00111C5F" w:rsidRPr="009E4B85" w:rsidRDefault="00111C5F" w:rsidP="00111C5F">
      <w:pPr>
        <w:spacing w:after="0" w:line="240" w:lineRule="auto"/>
        <w:jc w:val="both"/>
        <w:rPr>
          <w:rFonts w:ascii="Arial" w:hAnsi="Arial" w:cs="Arial"/>
          <w:sz w:val="20"/>
          <w:szCs w:val="20"/>
        </w:rPr>
      </w:pPr>
      <w:r w:rsidRPr="00D633C1">
        <w:rPr>
          <w:rFonts w:ascii="Arial" w:hAnsi="Arial" w:cs="Arial"/>
          <w:sz w:val="20"/>
          <w:szCs w:val="20"/>
        </w:rPr>
        <w:t>Ustanova na dan 31. prosinca 2025. godine zapošljava šest zaposlenih</w:t>
      </w:r>
      <w:r w:rsidR="002C0113" w:rsidRPr="00D633C1">
        <w:rPr>
          <w:rFonts w:ascii="Arial" w:hAnsi="Arial" w:cs="Arial"/>
          <w:sz w:val="20"/>
          <w:szCs w:val="20"/>
        </w:rPr>
        <w:t xml:space="preserve"> </w:t>
      </w:r>
      <w:r w:rsidR="002C0113" w:rsidRPr="002012A1">
        <w:rPr>
          <w:rFonts w:ascii="Arial" w:hAnsi="Arial" w:cs="Arial"/>
          <w:sz w:val="20"/>
          <w:szCs w:val="20"/>
        </w:rPr>
        <w:t>na neodređeno vrijeme</w:t>
      </w:r>
      <w:r w:rsidRPr="002012A1">
        <w:rPr>
          <w:rFonts w:ascii="Arial" w:hAnsi="Arial" w:cs="Arial"/>
          <w:sz w:val="20"/>
          <w:szCs w:val="20"/>
        </w:rPr>
        <w:t>.</w:t>
      </w:r>
      <w:r w:rsidRPr="00D633C1">
        <w:rPr>
          <w:rFonts w:ascii="Arial" w:hAnsi="Arial" w:cs="Arial"/>
          <w:sz w:val="20"/>
          <w:szCs w:val="20"/>
        </w:rPr>
        <w:t xml:space="preserve"> Ustanova nema unutarnje ustrojstvene jedinice (odjel, odsjek).</w:t>
      </w:r>
    </w:p>
    <w:p w14:paraId="4529F5F7" w14:textId="77777777" w:rsidR="00111C5F" w:rsidRDefault="00111C5F" w:rsidP="00111C5F">
      <w:pPr>
        <w:spacing w:after="0" w:line="240" w:lineRule="auto"/>
        <w:jc w:val="both"/>
        <w:rPr>
          <w:rFonts w:ascii="Arial" w:hAnsi="Arial" w:cs="Arial"/>
          <w:sz w:val="20"/>
          <w:szCs w:val="20"/>
        </w:rPr>
      </w:pPr>
    </w:p>
    <w:p w14:paraId="1E02DE78" w14:textId="77777777" w:rsidR="00032DDE" w:rsidRPr="009E4B85" w:rsidRDefault="00032DDE" w:rsidP="00032DDE">
      <w:pPr>
        <w:spacing w:after="0" w:line="240" w:lineRule="auto"/>
        <w:jc w:val="both"/>
        <w:rPr>
          <w:rFonts w:ascii="Arial" w:hAnsi="Arial" w:cs="Arial"/>
          <w:sz w:val="20"/>
          <w:szCs w:val="20"/>
        </w:rPr>
      </w:pPr>
    </w:p>
    <w:p w14:paraId="764C3AA1" w14:textId="67F912F7" w:rsidR="003D16CB" w:rsidRPr="00812D8A" w:rsidRDefault="003D16CB" w:rsidP="003D16CB">
      <w:pPr>
        <w:spacing w:after="0" w:line="240" w:lineRule="auto"/>
        <w:rPr>
          <w:rFonts w:ascii="Arial" w:hAnsi="Arial" w:cs="Arial"/>
          <w:sz w:val="20"/>
          <w:szCs w:val="20"/>
        </w:rPr>
      </w:pPr>
    </w:p>
    <w:p w14:paraId="65721D56" w14:textId="77777777" w:rsidR="009168FD" w:rsidRDefault="009168FD" w:rsidP="009168FD">
      <w:pPr>
        <w:spacing w:after="0" w:line="240" w:lineRule="auto"/>
        <w:rPr>
          <w:rFonts w:ascii="Arial" w:hAnsi="Arial" w:cs="Arial"/>
          <w:b/>
          <w:sz w:val="20"/>
          <w:szCs w:val="20"/>
        </w:rPr>
      </w:pPr>
      <w:r>
        <w:rPr>
          <w:rFonts w:ascii="Arial" w:hAnsi="Arial" w:cs="Arial"/>
          <w:b/>
          <w:sz w:val="20"/>
          <w:szCs w:val="20"/>
        </w:rPr>
        <w:t>IZVRŠENJE FINANCIJSKOG PLANA</w:t>
      </w:r>
      <w:r w:rsidRPr="00B36200">
        <w:rPr>
          <w:rFonts w:ascii="Arial" w:hAnsi="Arial" w:cs="Arial"/>
          <w:b/>
          <w:sz w:val="20"/>
          <w:szCs w:val="20"/>
        </w:rPr>
        <w:t>:</w:t>
      </w:r>
    </w:p>
    <w:p w14:paraId="65DC46FA" w14:textId="77777777" w:rsidR="009168FD" w:rsidRDefault="009168FD" w:rsidP="009168FD">
      <w:pPr>
        <w:spacing w:after="0" w:line="240" w:lineRule="auto"/>
        <w:rPr>
          <w:rFonts w:ascii="Arial" w:hAnsi="Arial" w:cs="Arial"/>
          <w:b/>
          <w:sz w:val="20"/>
          <w:szCs w:val="20"/>
        </w:rPr>
      </w:pPr>
    </w:p>
    <w:tbl>
      <w:tblPr>
        <w:tblStyle w:val="TableGrid"/>
        <w:tblW w:w="9855" w:type="dxa"/>
        <w:tblLayout w:type="fixed"/>
        <w:tblLook w:val="04A0" w:firstRow="1" w:lastRow="0" w:firstColumn="1" w:lastColumn="0" w:noHBand="0" w:noVBand="1"/>
      </w:tblPr>
      <w:tblGrid>
        <w:gridCol w:w="817"/>
        <w:gridCol w:w="4678"/>
        <w:gridCol w:w="1701"/>
        <w:gridCol w:w="1701"/>
        <w:gridCol w:w="958"/>
      </w:tblGrid>
      <w:tr w:rsidR="009168FD" w:rsidRPr="00041292" w14:paraId="41E928FD" w14:textId="77777777" w:rsidTr="00F15449">
        <w:tc>
          <w:tcPr>
            <w:tcW w:w="817" w:type="dxa"/>
          </w:tcPr>
          <w:p w14:paraId="4E9BE3C0" w14:textId="77777777" w:rsidR="009168FD" w:rsidRPr="00041292" w:rsidRDefault="009168FD" w:rsidP="00320073">
            <w:pPr>
              <w:jc w:val="center"/>
              <w:rPr>
                <w:rFonts w:ascii="Arial" w:hAnsi="Arial" w:cs="Arial"/>
                <w:b/>
                <w:sz w:val="18"/>
                <w:szCs w:val="18"/>
              </w:rPr>
            </w:pPr>
            <w:r>
              <w:rPr>
                <w:rFonts w:ascii="Arial" w:hAnsi="Arial" w:cs="Arial"/>
                <w:b/>
                <w:sz w:val="18"/>
                <w:szCs w:val="18"/>
              </w:rPr>
              <w:t>R.br.</w:t>
            </w:r>
          </w:p>
        </w:tc>
        <w:tc>
          <w:tcPr>
            <w:tcW w:w="4678" w:type="dxa"/>
          </w:tcPr>
          <w:p w14:paraId="4D7D0B0D" w14:textId="77777777" w:rsidR="009168FD" w:rsidRPr="00041292" w:rsidRDefault="009168FD" w:rsidP="00320073">
            <w:pPr>
              <w:rPr>
                <w:rFonts w:ascii="Arial" w:hAnsi="Arial" w:cs="Arial"/>
                <w:b/>
                <w:sz w:val="18"/>
                <w:szCs w:val="18"/>
              </w:rPr>
            </w:pPr>
            <w:r>
              <w:rPr>
                <w:rFonts w:ascii="Arial" w:hAnsi="Arial" w:cs="Arial"/>
                <w:b/>
                <w:sz w:val="18"/>
                <w:szCs w:val="18"/>
              </w:rPr>
              <w:t>Naziv programa</w:t>
            </w:r>
          </w:p>
        </w:tc>
        <w:tc>
          <w:tcPr>
            <w:tcW w:w="1701" w:type="dxa"/>
          </w:tcPr>
          <w:p w14:paraId="511DC471" w14:textId="77777777" w:rsidR="009168FD" w:rsidRDefault="009168FD" w:rsidP="00320073">
            <w:pPr>
              <w:jc w:val="center"/>
              <w:rPr>
                <w:rFonts w:ascii="Arial" w:hAnsi="Arial" w:cs="Arial"/>
                <w:b/>
                <w:sz w:val="18"/>
                <w:szCs w:val="18"/>
              </w:rPr>
            </w:pPr>
            <w:r>
              <w:rPr>
                <w:rFonts w:ascii="Arial" w:hAnsi="Arial" w:cs="Arial"/>
                <w:b/>
                <w:sz w:val="18"/>
                <w:szCs w:val="18"/>
              </w:rPr>
              <w:t xml:space="preserve">Plan </w:t>
            </w:r>
          </w:p>
          <w:p w14:paraId="7E061144" w14:textId="122A471D" w:rsidR="009168FD" w:rsidRPr="00041292" w:rsidRDefault="009168FD" w:rsidP="00914A83">
            <w:pPr>
              <w:jc w:val="center"/>
              <w:rPr>
                <w:rFonts w:ascii="Arial" w:hAnsi="Arial" w:cs="Arial"/>
                <w:b/>
                <w:sz w:val="18"/>
                <w:szCs w:val="18"/>
              </w:rPr>
            </w:pPr>
            <w:r>
              <w:rPr>
                <w:rFonts w:ascii="Arial" w:hAnsi="Arial" w:cs="Arial"/>
                <w:b/>
                <w:sz w:val="18"/>
                <w:szCs w:val="18"/>
              </w:rPr>
              <w:t>20</w:t>
            </w:r>
            <w:r w:rsidR="003368C5">
              <w:rPr>
                <w:rFonts w:ascii="Arial" w:hAnsi="Arial" w:cs="Arial"/>
                <w:b/>
                <w:sz w:val="18"/>
                <w:szCs w:val="18"/>
              </w:rPr>
              <w:t>2</w:t>
            </w:r>
            <w:r w:rsidR="00914A83">
              <w:rPr>
                <w:rFonts w:ascii="Arial" w:hAnsi="Arial" w:cs="Arial"/>
                <w:b/>
                <w:sz w:val="18"/>
                <w:szCs w:val="18"/>
              </w:rPr>
              <w:t>5</w:t>
            </w:r>
            <w:r>
              <w:rPr>
                <w:rFonts w:ascii="Arial" w:hAnsi="Arial" w:cs="Arial"/>
                <w:b/>
                <w:sz w:val="18"/>
                <w:szCs w:val="18"/>
              </w:rPr>
              <w:t>.</w:t>
            </w:r>
          </w:p>
        </w:tc>
        <w:tc>
          <w:tcPr>
            <w:tcW w:w="1701" w:type="dxa"/>
          </w:tcPr>
          <w:p w14:paraId="49D16553" w14:textId="77777777" w:rsidR="003368C5" w:rsidRDefault="003368C5" w:rsidP="003368C5">
            <w:pPr>
              <w:jc w:val="center"/>
              <w:rPr>
                <w:rFonts w:ascii="Arial" w:hAnsi="Arial" w:cs="Arial"/>
                <w:b/>
                <w:sz w:val="18"/>
                <w:szCs w:val="18"/>
              </w:rPr>
            </w:pPr>
            <w:r>
              <w:rPr>
                <w:rFonts w:ascii="Arial" w:hAnsi="Arial" w:cs="Arial"/>
                <w:b/>
                <w:sz w:val="18"/>
                <w:szCs w:val="18"/>
              </w:rPr>
              <w:t>Izvršenje</w:t>
            </w:r>
          </w:p>
          <w:p w14:paraId="0128F24E" w14:textId="6B0ADB1B" w:rsidR="009168FD" w:rsidRPr="00041292" w:rsidRDefault="00F15449" w:rsidP="00914A83">
            <w:pPr>
              <w:jc w:val="center"/>
              <w:rPr>
                <w:rFonts w:ascii="Arial" w:hAnsi="Arial" w:cs="Arial"/>
                <w:b/>
                <w:sz w:val="18"/>
                <w:szCs w:val="18"/>
              </w:rPr>
            </w:pPr>
            <w:r>
              <w:rPr>
                <w:rFonts w:ascii="Arial" w:hAnsi="Arial" w:cs="Arial"/>
                <w:b/>
                <w:sz w:val="18"/>
                <w:szCs w:val="18"/>
              </w:rPr>
              <w:t>202</w:t>
            </w:r>
            <w:r w:rsidR="00914A83">
              <w:rPr>
                <w:rFonts w:ascii="Arial" w:hAnsi="Arial" w:cs="Arial"/>
                <w:b/>
                <w:sz w:val="18"/>
                <w:szCs w:val="18"/>
              </w:rPr>
              <w:t>5</w:t>
            </w:r>
            <w:r>
              <w:rPr>
                <w:rFonts w:ascii="Arial" w:hAnsi="Arial" w:cs="Arial"/>
                <w:b/>
                <w:sz w:val="18"/>
                <w:szCs w:val="18"/>
              </w:rPr>
              <w:t>.</w:t>
            </w:r>
          </w:p>
        </w:tc>
        <w:tc>
          <w:tcPr>
            <w:tcW w:w="958" w:type="dxa"/>
          </w:tcPr>
          <w:p w14:paraId="1AE442F3" w14:textId="77777777" w:rsidR="009168FD" w:rsidRPr="00041292" w:rsidRDefault="009168FD" w:rsidP="00320073">
            <w:pPr>
              <w:jc w:val="center"/>
              <w:rPr>
                <w:rFonts w:ascii="Arial" w:hAnsi="Arial" w:cs="Arial"/>
                <w:b/>
                <w:sz w:val="18"/>
                <w:szCs w:val="18"/>
              </w:rPr>
            </w:pPr>
            <w:r>
              <w:rPr>
                <w:rFonts w:ascii="Arial" w:hAnsi="Arial" w:cs="Arial"/>
                <w:b/>
                <w:sz w:val="18"/>
                <w:szCs w:val="18"/>
              </w:rPr>
              <w:t>Indeks</w:t>
            </w:r>
          </w:p>
        </w:tc>
      </w:tr>
      <w:tr w:rsidR="009168FD" w:rsidRPr="00167164" w14:paraId="1CCD8013" w14:textId="77777777" w:rsidTr="00F15449">
        <w:tc>
          <w:tcPr>
            <w:tcW w:w="817" w:type="dxa"/>
          </w:tcPr>
          <w:p w14:paraId="28D6468B" w14:textId="77777777" w:rsidR="009168FD" w:rsidRPr="000C7146" w:rsidRDefault="009168FD" w:rsidP="00320073">
            <w:pPr>
              <w:jc w:val="center"/>
              <w:rPr>
                <w:rFonts w:ascii="Arial" w:hAnsi="Arial" w:cs="Arial"/>
                <w:sz w:val="18"/>
                <w:szCs w:val="18"/>
              </w:rPr>
            </w:pPr>
            <w:r w:rsidRPr="000C7146">
              <w:rPr>
                <w:rFonts w:ascii="Arial" w:hAnsi="Arial" w:cs="Arial"/>
                <w:sz w:val="18"/>
                <w:szCs w:val="18"/>
              </w:rPr>
              <w:t>1.</w:t>
            </w:r>
          </w:p>
        </w:tc>
        <w:tc>
          <w:tcPr>
            <w:tcW w:w="4678" w:type="dxa"/>
          </w:tcPr>
          <w:p w14:paraId="3F5D0F5F" w14:textId="253A2751" w:rsidR="009168FD" w:rsidRPr="0029364F" w:rsidRDefault="00F15449" w:rsidP="00F15449">
            <w:pPr>
              <w:ind w:left="34"/>
              <w:jc w:val="both"/>
              <w:rPr>
                <w:rFonts w:ascii="Arial" w:hAnsi="Arial" w:cs="Arial"/>
                <w:sz w:val="18"/>
                <w:szCs w:val="18"/>
              </w:rPr>
            </w:pPr>
            <w:r>
              <w:rPr>
                <w:rFonts w:ascii="Arial" w:hAnsi="Arial" w:cs="Arial"/>
                <w:color w:val="000000"/>
                <w:sz w:val="18"/>
                <w:szCs w:val="18"/>
              </w:rPr>
              <w:t xml:space="preserve">Zelena energetska tranzicija </w:t>
            </w:r>
            <w:r w:rsidR="009168FD" w:rsidRPr="00DC3BCE">
              <w:rPr>
                <w:rFonts w:ascii="Arial" w:hAnsi="Arial" w:cs="Arial"/>
                <w:color w:val="000000"/>
                <w:sz w:val="18"/>
                <w:szCs w:val="18"/>
              </w:rPr>
              <w:t xml:space="preserve"> </w:t>
            </w:r>
          </w:p>
        </w:tc>
        <w:tc>
          <w:tcPr>
            <w:tcW w:w="1701" w:type="dxa"/>
          </w:tcPr>
          <w:p w14:paraId="70239749" w14:textId="646E635F" w:rsidR="009168FD" w:rsidRPr="009F2EDF" w:rsidRDefault="00306645" w:rsidP="0073478F">
            <w:pPr>
              <w:jc w:val="right"/>
              <w:rPr>
                <w:rFonts w:ascii="Arial" w:hAnsi="Arial" w:cs="Arial"/>
                <w:sz w:val="18"/>
                <w:szCs w:val="18"/>
              </w:rPr>
            </w:pPr>
            <w:r>
              <w:rPr>
                <w:rFonts w:ascii="Arial" w:hAnsi="Arial" w:cs="Arial"/>
                <w:sz w:val="18"/>
                <w:szCs w:val="18"/>
              </w:rPr>
              <w:t>4</w:t>
            </w:r>
            <w:r w:rsidR="0073478F">
              <w:rPr>
                <w:rFonts w:ascii="Arial" w:hAnsi="Arial" w:cs="Arial"/>
                <w:sz w:val="18"/>
                <w:szCs w:val="18"/>
              </w:rPr>
              <w:t>21</w:t>
            </w:r>
            <w:r w:rsidR="009168FD">
              <w:rPr>
                <w:rFonts w:ascii="Arial" w:hAnsi="Arial" w:cs="Arial"/>
                <w:sz w:val="18"/>
                <w:szCs w:val="18"/>
              </w:rPr>
              <w:t>.</w:t>
            </w:r>
            <w:r w:rsidR="00095867">
              <w:rPr>
                <w:rFonts w:ascii="Arial" w:hAnsi="Arial" w:cs="Arial"/>
                <w:sz w:val="18"/>
                <w:szCs w:val="18"/>
              </w:rPr>
              <w:t>000</w:t>
            </w:r>
            <w:r w:rsidR="009168FD">
              <w:rPr>
                <w:rFonts w:ascii="Arial" w:hAnsi="Arial" w:cs="Arial"/>
                <w:sz w:val="18"/>
                <w:szCs w:val="18"/>
              </w:rPr>
              <w:t>,</w:t>
            </w:r>
            <w:r w:rsidR="00095867">
              <w:rPr>
                <w:rFonts w:ascii="Arial" w:hAnsi="Arial" w:cs="Arial"/>
                <w:sz w:val="18"/>
                <w:szCs w:val="18"/>
              </w:rPr>
              <w:t>00</w:t>
            </w:r>
          </w:p>
        </w:tc>
        <w:tc>
          <w:tcPr>
            <w:tcW w:w="1701" w:type="dxa"/>
          </w:tcPr>
          <w:p w14:paraId="206FBB51" w14:textId="3C0C7794" w:rsidR="009168FD" w:rsidRPr="00B1674D" w:rsidRDefault="006B61D5" w:rsidP="001A2A43">
            <w:pPr>
              <w:jc w:val="right"/>
              <w:rPr>
                <w:rFonts w:ascii="Arial" w:hAnsi="Arial" w:cs="Arial"/>
                <w:sz w:val="18"/>
                <w:szCs w:val="18"/>
              </w:rPr>
            </w:pPr>
            <w:r w:rsidRPr="00B1674D">
              <w:rPr>
                <w:rFonts w:ascii="Arial" w:hAnsi="Arial" w:cs="Arial"/>
                <w:sz w:val="18"/>
                <w:szCs w:val="18"/>
              </w:rPr>
              <w:t>2</w:t>
            </w:r>
            <w:r w:rsidR="001A2A43" w:rsidRPr="00B1674D">
              <w:rPr>
                <w:rFonts w:ascii="Arial" w:hAnsi="Arial" w:cs="Arial"/>
                <w:sz w:val="18"/>
                <w:szCs w:val="18"/>
              </w:rPr>
              <w:t>78</w:t>
            </w:r>
            <w:r w:rsidR="00C404D7" w:rsidRPr="00B1674D">
              <w:rPr>
                <w:rFonts w:ascii="Arial" w:hAnsi="Arial" w:cs="Arial"/>
                <w:sz w:val="18"/>
                <w:szCs w:val="18"/>
              </w:rPr>
              <w:t>.</w:t>
            </w:r>
            <w:r w:rsidR="001A2A43" w:rsidRPr="00B1674D">
              <w:rPr>
                <w:rFonts w:ascii="Arial" w:hAnsi="Arial" w:cs="Arial"/>
                <w:sz w:val="18"/>
                <w:szCs w:val="18"/>
              </w:rPr>
              <w:t>352</w:t>
            </w:r>
            <w:r w:rsidR="005362B0" w:rsidRPr="00B1674D">
              <w:rPr>
                <w:rFonts w:ascii="Arial" w:hAnsi="Arial" w:cs="Arial"/>
                <w:sz w:val="18"/>
                <w:szCs w:val="18"/>
              </w:rPr>
              <w:t>,</w:t>
            </w:r>
            <w:r w:rsidR="001A2A43" w:rsidRPr="00B1674D">
              <w:rPr>
                <w:rFonts w:ascii="Arial" w:hAnsi="Arial" w:cs="Arial"/>
                <w:sz w:val="18"/>
                <w:szCs w:val="18"/>
              </w:rPr>
              <w:t>82</w:t>
            </w:r>
          </w:p>
        </w:tc>
        <w:tc>
          <w:tcPr>
            <w:tcW w:w="958" w:type="dxa"/>
          </w:tcPr>
          <w:p w14:paraId="7971C633" w14:textId="4CC2A386" w:rsidR="009168FD" w:rsidRPr="005013C1" w:rsidRDefault="00306645" w:rsidP="001A2A43">
            <w:pPr>
              <w:jc w:val="right"/>
              <w:rPr>
                <w:rFonts w:ascii="Arial" w:hAnsi="Arial" w:cs="Arial"/>
                <w:sz w:val="18"/>
                <w:szCs w:val="18"/>
              </w:rPr>
            </w:pPr>
            <w:r>
              <w:rPr>
                <w:rFonts w:ascii="Arial" w:hAnsi="Arial" w:cs="Arial"/>
                <w:sz w:val="18"/>
                <w:szCs w:val="18"/>
              </w:rPr>
              <w:t>6</w:t>
            </w:r>
            <w:r w:rsidR="001A2A43">
              <w:rPr>
                <w:rFonts w:ascii="Arial" w:hAnsi="Arial" w:cs="Arial"/>
                <w:sz w:val="18"/>
                <w:szCs w:val="18"/>
              </w:rPr>
              <w:t>6</w:t>
            </w:r>
            <w:r w:rsidR="005362B0" w:rsidRPr="005013C1">
              <w:rPr>
                <w:rFonts w:ascii="Arial" w:hAnsi="Arial" w:cs="Arial"/>
                <w:sz w:val="18"/>
                <w:szCs w:val="18"/>
              </w:rPr>
              <w:t>,</w:t>
            </w:r>
            <w:r w:rsidR="00E764D4">
              <w:rPr>
                <w:rFonts w:ascii="Arial" w:hAnsi="Arial" w:cs="Arial"/>
                <w:sz w:val="18"/>
                <w:szCs w:val="18"/>
              </w:rPr>
              <w:t>12</w:t>
            </w:r>
          </w:p>
        </w:tc>
      </w:tr>
      <w:tr w:rsidR="009168FD" w:rsidRPr="00041292" w14:paraId="13CA3BBF" w14:textId="77777777" w:rsidTr="00F15449">
        <w:tc>
          <w:tcPr>
            <w:tcW w:w="817" w:type="dxa"/>
          </w:tcPr>
          <w:p w14:paraId="6B7F3A33" w14:textId="77777777" w:rsidR="009168FD" w:rsidRPr="00FD2B51" w:rsidRDefault="009168FD" w:rsidP="00320073">
            <w:pPr>
              <w:jc w:val="center"/>
              <w:rPr>
                <w:rFonts w:ascii="Arial" w:hAnsi="Arial" w:cs="Arial"/>
                <w:b/>
                <w:sz w:val="18"/>
                <w:szCs w:val="18"/>
              </w:rPr>
            </w:pPr>
          </w:p>
        </w:tc>
        <w:tc>
          <w:tcPr>
            <w:tcW w:w="4678" w:type="dxa"/>
          </w:tcPr>
          <w:p w14:paraId="0AE8AA38" w14:textId="416F21DE" w:rsidR="009168FD" w:rsidRPr="00FD2B51" w:rsidRDefault="009168FD" w:rsidP="009168FD">
            <w:pPr>
              <w:rPr>
                <w:rFonts w:ascii="Arial" w:hAnsi="Arial" w:cs="Arial"/>
                <w:b/>
                <w:sz w:val="18"/>
                <w:szCs w:val="18"/>
              </w:rPr>
            </w:pPr>
            <w:r w:rsidRPr="00FD2B51">
              <w:rPr>
                <w:rFonts w:ascii="Arial" w:hAnsi="Arial" w:cs="Arial"/>
                <w:b/>
                <w:sz w:val="18"/>
                <w:szCs w:val="18"/>
              </w:rPr>
              <w:t xml:space="preserve">Ukupno glava </w:t>
            </w:r>
            <w:r w:rsidR="00E3259D">
              <w:rPr>
                <w:rFonts w:ascii="Arial" w:hAnsi="Arial" w:cs="Arial"/>
                <w:b/>
                <w:sz w:val="18"/>
                <w:szCs w:val="18"/>
              </w:rPr>
              <w:t>0090</w:t>
            </w:r>
            <w:r w:rsidRPr="00FD2B51">
              <w:rPr>
                <w:rFonts w:ascii="Arial" w:hAnsi="Arial" w:cs="Arial"/>
                <w:b/>
                <w:sz w:val="18"/>
                <w:szCs w:val="18"/>
              </w:rPr>
              <w:t>4.</w:t>
            </w:r>
          </w:p>
        </w:tc>
        <w:tc>
          <w:tcPr>
            <w:tcW w:w="1701" w:type="dxa"/>
          </w:tcPr>
          <w:p w14:paraId="1AD6EB35" w14:textId="4014E162" w:rsidR="009168FD" w:rsidRPr="00FD2B51" w:rsidRDefault="00306645" w:rsidP="0073478F">
            <w:pPr>
              <w:jc w:val="right"/>
              <w:rPr>
                <w:rFonts w:ascii="Arial" w:hAnsi="Arial" w:cs="Arial"/>
                <w:b/>
                <w:sz w:val="18"/>
                <w:szCs w:val="18"/>
              </w:rPr>
            </w:pPr>
            <w:r>
              <w:rPr>
                <w:rFonts w:ascii="Arial" w:hAnsi="Arial" w:cs="Arial"/>
                <w:b/>
                <w:sz w:val="18"/>
                <w:szCs w:val="18"/>
              </w:rPr>
              <w:t>4</w:t>
            </w:r>
            <w:r w:rsidR="0073478F">
              <w:rPr>
                <w:rFonts w:ascii="Arial" w:hAnsi="Arial" w:cs="Arial"/>
                <w:b/>
                <w:sz w:val="18"/>
                <w:szCs w:val="18"/>
              </w:rPr>
              <w:t>21</w:t>
            </w:r>
            <w:r w:rsidR="009168FD" w:rsidRPr="00FD2B51">
              <w:rPr>
                <w:rFonts w:ascii="Arial" w:hAnsi="Arial" w:cs="Arial"/>
                <w:b/>
                <w:sz w:val="18"/>
                <w:szCs w:val="18"/>
              </w:rPr>
              <w:t>.000,00</w:t>
            </w:r>
          </w:p>
        </w:tc>
        <w:tc>
          <w:tcPr>
            <w:tcW w:w="1701" w:type="dxa"/>
          </w:tcPr>
          <w:p w14:paraId="420A00F5" w14:textId="562D2B06" w:rsidR="009168FD" w:rsidRPr="00B1674D" w:rsidRDefault="006B61D5" w:rsidP="001A2A43">
            <w:pPr>
              <w:jc w:val="right"/>
              <w:rPr>
                <w:rFonts w:ascii="Arial" w:hAnsi="Arial" w:cs="Arial"/>
                <w:b/>
                <w:sz w:val="18"/>
                <w:szCs w:val="18"/>
              </w:rPr>
            </w:pPr>
            <w:r w:rsidRPr="00B1674D">
              <w:rPr>
                <w:rFonts w:ascii="Arial" w:hAnsi="Arial" w:cs="Arial"/>
                <w:b/>
                <w:sz w:val="18"/>
                <w:szCs w:val="18"/>
              </w:rPr>
              <w:t>2</w:t>
            </w:r>
            <w:r w:rsidR="001A2A43" w:rsidRPr="00B1674D">
              <w:rPr>
                <w:rFonts w:ascii="Arial" w:hAnsi="Arial" w:cs="Arial"/>
                <w:b/>
                <w:sz w:val="18"/>
                <w:szCs w:val="18"/>
              </w:rPr>
              <w:t>78</w:t>
            </w:r>
            <w:r w:rsidR="005362B0" w:rsidRPr="00B1674D">
              <w:rPr>
                <w:rFonts w:ascii="Arial" w:hAnsi="Arial" w:cs="Arial"/>
                <w:b/>
                <w:sz w:val="18"/>
                <w:szCs w:val="18"/>
              </w:rPr>
              <w:t>.</w:t>
            </w:r>
            <w:r w:rsidR="001A2A43" w:rsidRPr="00B1674D">
              <w:rPr>
                <w:rFonts w:ascii="Arial" w:hAnsi="Arial" w:cs="Arial"/>
                <w:b/>
                <w:sz w:val="18"/>
                <w:szCs w:val="18"/>
              </w:rPr>
              <w:t>352</w:t>
            </w:r>
            <w:r w:rsidR="005362B0" w:rsidRPr="00B1674D">
              <w:rPr>
                <w:rFonts w:ascii="Arial" w:hAnsi="Arial" w:cs="Arial"/>
                <w:b/>
                <w:sz w:val="18"/>
                <w:szCs w:val="18"/>
              </w:rPr>
              <w:t>,</w:t>
            </w:r>
            <w:r w:rsidR="001A2A43" w:rsidRPr="00B1674D">
              <w:rPr>
                <w:rFonts w:ascii="Arial" w:hAnsi="Arial" w:cs="Arial"/>
                <w:b/>
                <w:sz w:val="18"/>
                <w:szCs w:val="18"/>
              </w:rPr>
              <w:t>82</w:t>
            </w:r>
          </w:p>
        </w:tc>
        <w:tc>
          <w:tcPr>
            <w:tcW w:w="958" w:type="dxa"/>
          </w:tcPr>
          <w:p w14:paraId="14D39365" w14:textId="0FDEFEB5" w:rsidR="009168FD" w:rsidRPr="005013C1" w:rsidRDefault="00306645" w:rsidP="001A2A43">
            <w:pPr>
              <w:jc w:val="right"/>
              <w:rPr>
                <w:rFonts w:ascii="Arial" w:hAnsi="Arial" w:cs="Arial"/>
                <w:b/>
                <w:sz w:val="18"/>
                <w:szCs w:val="18"/>
              </w:rPr>
            </w:pPr>
            <w:r>
              <w:rPr>
                <w:rFonts w:ascii="Arial" w:hAnsi="Arial" w:cs="Arial"/>
                <w:b/>
                <w:sz w:val="18"/>
                <w:szCs w:val="18"/>
              </w:rPr>
              <w:t>6</w:t>
            </w:r>
            <w:r w:rsidR="001A2A43">
              <w:rPr>
                <w:rFonts w:ascii="Arial" w:hAnsi="Arial" w:cs="Arial"/>
                <w:b/>
                <w:sz w:val="18"/>
                <w:szCs w:val="18"/>
              </w:rPr>
              <w:t>6</w:t>
            </w:r>
            <w:r w:rsidR="005362B0" w:rsidRPr="005013C1">
              <w:rPr>
                <w:rFonts w:ascii="Arial" w:hAnsi="Arial" w:cs="Arial"/>
                <w:b/>
                <w:sz w:val="18"/>
                <w:szCs w:val="18"/>
              </w:rPr>
              <w:t>,</w:t>
            </w:r>
            <w:r w:rsidR="00E764D4">
              <w:rPr>
                <w:rFonts w:ascii="Arial" w:hAnsi="Arial" w:cs="Arial"/>
                <w:b/>
                <w:sz w:val="18"/>
                <w:szCs w:val="18"/>
              </w:rPr>
              <w:t>12</w:t>
            </w:r>
          </w:p>
        </w:tc>
      </w:tr>
    </w:tbl>
    <w:p w14:paraId="5062CEC0" w14:textId="77777777" w:rsidR="003D16CB" w:rsidRDefault="003D16CB" w:rsidP="003D16CB">
      <w:pPr>
        <w:spacing w:after="0" w:line="240" w:lineRule="auto"/>
        <w:rPr>
          <w:rFonts w:ascii="Arial" w:hAnsi="Arial" w:cs="Arial"/>
          <w:b/>
          <w:sz w:val="20"/>
          <w:szCs w:val="20"/>
        </w:rPr>
      </w:pPr>
    </w:p>
    <w:p w14:paraId="3B7FA343" w14:textId="64EE8672" w:rsidR="009417A8" w:rsidRDefault="009417A8" w:rsidP="003D16CB">
      <w:pPr>
        <w:spacing w:line="240" w:lineRule="auto"/>
        <w:rPr>
          <w:rFonts w:ascii="Arial" w:hAnsi="Arial" w:cs="Arial"/>
          <w:b/>
          <w:sz w:val="20"/>
          <w:szCs w:val="20"/>
        </w:rPr>
      </w:pPr>
    </w:p>
    <w:p w14:paraId="2AA7126A" w14:textId="1F1369CB" w:rsidR="009863A5" w:rsidRDefault="009863A5" w:rsidP="003D16CB">
      <w:pPr>
        <w:spacing w:line="240" w:lineRule="auto"/>
        <w:rPr>
          <w:rFonts w:ascii="Arial" w:hAnsi="Arial" w:cs="Arial"/>
          <w:b/>
          <w:sz w:val="20"/>
          <w:szCs w:val="20"/>
        </w:rPr>
      </w:pPr>
    </w:p>
    <w:p w14:paraId="46CE4C64" w14:textId="73556248" w:rsidR="00801182" w:rsidRDefault="00801182" w:rsidP="003D16CB">
      <w:pPr>
        <w:spacing w:line="240" w:lineRule="auto"/>
        <w:rPr>
          <w:rFonts w:ascii="Arial" w:hAnsi="Arial" w:cs="Arial"/>
          <w:b/>
          <w:sz w:val="20"/>
          <w:szCs w:val="20"/>
        </w:rPr>
      </w:pPr>
    </w:p>
    <w:p w14:paraId="2DA848B6" w14:textId="2BFA3EF7" w:rsidR="00801182" w:rsidRDefault="00801182" w:rsidP="003D16CB">
      <w:pPr>
        <w:spacing w:line="240" w:lineRule="auto"/>
        <w:rPr>
          <w:rFonts w:ascii="Arial" w:hAnsi="Arial" w:cs="Arial"/>
          <w:b/>
          <w:sz w:val="20"/>
          <w:szCs w:val="20"/>
        </w:rPr>
      </w:pPr>
    </w:p>
    <w:p w14:paraId="3A4E6332" w14:textId="6C404A5B" w:rsidR="00801182" w:rsidRDefault="00801182" w:rsidP="003D16CB">
      <w:pPr>
        <w:spacing w:line="240" w:lineRule="auto"/>
        <w:rPr>
          <w:rFonts w:ascii="Arial" w:hAnsi="Arial" w:cs="Arial"/>
          <w:b/>
          <w:sz w:val="20"/>
          <w:szCs w:val="20"/>
        </w:rPr>
      </w:pPr>
    </w:p>
    <w:p w14:paraId="7971730D" w14:textId="1057AC71" w:rsidR="00801182" w:rsidRDefault="00801182" w:rsidP="003D16CB">
      <w:pPr>
        <w:spacing w:line="240" w:lineRule="auto"/>
        <w:rPr>
          <w:rFonts w:ascii="Arial" w:hAnsi="Arial" w:cs="Arial"/>
          <w:b/>
          <w:sz w:val="20"/>
          <w:szCs w:val="20"/>
        </w:rPr>
      </w:pPr>
    </w:p>
    <w:p w14:paraId="281A0AA0" w14:textId="0A1655F9" w:rsidR="00801182" w:rsidRDefault="00801182" w:rsidP="003D16CB">
      <w:pPr>
        <w:spacing w:line="240" w:lineRule="auto"/>
        <w:rPr>
          <w:rFonts w:ascii="Arial" w:hAnsi="Arial" w:cs="Arial"/>
          <w:b/>
          <w:sz w:val="20"/>
          <w:szCs w:val="20"/>
        </w:rPr>
      </w:pPr>
    </w:p>
    <w:p w14:paraId="6F8D32DB" w14:textId="11A28F2D" w:rsidR="005F166A" w:rsidRDefault="005F166A" w:rsidP="003D16CB">
      <w:pPr>
        <w:spacing w:line="240" w:lineRule="auto"/>
        <w:rPr>
          <w:rFonts w:ascii="Arial" w:hAnsi="Arial" w:cs="Arial"/>
          <w:b/>
          <w:sz w:val="20"/>
          <w:szCs w:val="20"/>
        </w:rPr>
      </w:pPr>
    </w:p>
    <w:p w14:paraId="667A3483" w14:textId="06AE1BB2" w:rsidR="003D16CB" w:rsidRPr="00125605" w:rsidRDefault="003D16CB" w:rsidP="003D16CB">
      <w:pPr>
        <w:pBdr>
          <w:bottom w:val="single" w:sz="4" w:space="1" w:color="auto"/>
        </w:pBdr>
        <w:spacing w:after="0" w:line="240" w:lineRule="auto"/>
        <w:rPr>
          <w:rFonts w:ascii="Arial" w:hAnsi="Arial" w:cs="Arial"/>
          <w:b/>
        </w:rPr>
      </w:pPr>
      <w:r w:rsidRPr="00FD7999">
        <w:rPr>
          <w:rFonts w:ascii="Arial" w:hAnsi="Arial" w:cs="Arial"/>
          <w:b/>
        </w:rPr>
        <w:lastRenderedPageBreak/>
        <w:t>NAZIV PROGRAMA:</w:t>
      </w:r>
      <w:r w:rsidRPr="00FD7999">
        <w:rPr>
          <w:rFonts w:ascii="Arial" w:hAnsi="Arial" w:cs="Arial"/>
          <w:b/>
        </w:rPr>
        <w:tab/>
      </w:r>
      <w:r>
        <w:rPr>
          <w:rFonts w:ascii="Arial" w:hAnsi="Arial" w:cs="Arial"/>
          <w:b/>
        </w:rPr>
        <w:t xml:space="preserve">9401 </w:t>
      </w:r>
      <w:r w:rsidR="00E522F7">
        <w:rPr>
          <w:rFonts w:ascii="Arial" w:hAnsi="Arial" w:cs="Arial"/>
          <w:b/>
        </w:rPr>
        <w:t>ZELENA ENERGETSKA TRANZICIJA</w:t>
      </w:r>
    </w:p>
    <w:p w14:paraId="793D74C8" w14:textId="77777777" w:rsidR="003D16CB" w:rsidRDefault="003D16CB" w:rsidP="003D16CB">
      <w:pPr>
        <w:spacing w:after="0" w:line="240" w:lineRule="auto"/>
        <w:rPr>
          <w:rFonts w:ascii="Arial" w:hAnsi="Arial" w:cs="Arial"/>
          <w:b/>
          <w:sz w:val="20"/>
          <w:szCs w:val="20"/>
        </w:rPr>
      </w:pPr>
    </w:p>
    <w:p w14:paraId="73F055BE" w14:textId="77777777" w:rsidR="00091210" w:rsidRDefault="00091210" w:rsidP="00091210">
      <w:pPr>
        <w:spacing w:after="0" w:line="240" w:lineRule="auto"/>
        <w:rPr>
          <w:rFonts w:ascii="Arial" w:hAnsi="Arial" w:cs="Arial"/>
          <w:b/>
          <w:sz w:val="20"/>
          <w:szCs w:val="20"/>
        </w:rPr>
      </w:pPr>
      <w:r w:rsidRPr="00847ABC">
        <w:rPr>
          <w:rFonts w:ascii="Arial" w:hAnsi="Arial" w:cs="Arial"/>
          <w:b/>
          <w:sz w:val="20"/>
          <w:szCs w:val="20"/>
        </w:rPr>
        <w:t xml:space="preserve">SVRHA PROGRAMA: </w:t>
      </w:r>
    </w:p>
    <w:p w14:paraId="3D64E77F" w14:textId="77777777" w:rsidR="00801182" w:rsidRPr="0034539B" w:rsidRDefault="00801182" w:rsidP="00801182">
      <w:pPr>
        <w:spacing w:after="0" w:line="240" w:lineRule="auto"/>
        <w:jc w:val="both"/>
        <w:rPr>
          <w:rFonts w:ascii="Arial" w:hAnsi="Arial" w:cs="Arial"/>
          <w:sz w:val="20"/>
          <w:szCs w:val="20"/>
        </w:rPr>
      </w:pPr>
      <w:r w:rsidRPr="0034539B">
        <w:rPr>
          <w:rFonts w:ascii="Arial" w:hAnsi="Arial" w:cs="Arial"/>
          <w:sz w:val="20"/>
          <w:szCs w:val="20"/>
        </w:rPr>
        <w:t xml:space="preserve">Svrha programa uključuje promicanje energetski i klimatski održivog razvoja Primorsko-goranske županije, s naglaskom na energetsku tranziciju, što uključuje provođenje aktivnosti koje će izravno ili neizravno rezultirati povećanjem energetske učinkovitosti, prvenstveno u javnim zgradama, kao i povećanjem udjela korištenja obnovljivih izvora energije, zatim poticanje razvoja tržišta energije, povećanje učinkovitosti gospodarenja energijom, uz razvoj javne infrastrukture (energetske, telekomunikacijske), korištenje novih (smart) tehnologija te podizanje razine informiranosti građana i gospodarstva. Osim toga, cilj je Regionalne energetske agencije Kvarner povećati udio (su)financiranja za realizaciju županijskih energetskih projekata kroz uključivanje u nacionalne i međunarodne projekte, odnosno osiguranje sufinanciranja provedbe energetskih projekata iz nacionalnih i EU fondova. Naglasak u provedbi aktivnosti je također na ravnomjernom održivom razvoju, što uključuje poticanje aktivnosti u županijskim područjima s razvojnim posebnostima: na otocima i na području Gorskog kotara. </w:t>
      </w:r>
    </w:p>
    <w:p w14:paraId="13EB6B49" w14:textId="5518F59F" w:rsidR="00DF0D99" w:rsidRDefault="00DF0D99" w:rsidP="00DF0D99">
      <w:pPr>
        <w:spacing w:after="0" w:line="240" w:lineRule="auto"/>
        <w:jc w:val="both"/>
        <w:rPr>
          <w:rFonts w:ascii="Arial" w:hAnsi="Arial" w:cs="Arial"/>
          <w:sz w:val="20"/>
          <w:szCs w:val="20"/>
        </w:rPr>
      </w:pPr>
    </w:p>
    <w:p w14:paraId="497F8312" w14:textId="3C563C2F" w:rsidR="00DF0D99" w:rsidRDefault="00DF0D99" w:rsidP="00DF0D99">
      <w:pPr>
        <w:tabs>
          <w:tab w:val="left" w:pos="1701"/>
          <w:tab w:val="left" w:pos="1843"/>
        </w:tabs>
        <w:spacing w:after="0" w:line="240" w:lineRule="auto"/>
        <w:rPr>
          <w:rFonts w:ascii="Arial" w:hAnsi="Arial" w:cs="Arial"/>
          <w:b/>
          <w:sz w:val="20"/>
          <w:szCs w:val="20"/>
        </w:rPr>
      </w:pPr>
    </w:p>
    <w:p w14:paraId="280C7980" w14:textId="77777777" w:rsidR="009F2B5F" w:rsidRDefault="009F2B5F" w:rsidP="009F2B5F">
      <w:pPr>
        <w:spacing w:after="0" w:line="240" w:lineRule="auto"/>
        <w:rPr>
          <w:rFonts w:ascii="Arial" w:hAnsi="Arial" w:cs="Arial"/>
          <w:bCs/>
          <w:i/>
          <w:iCs/>
          <w:sz w:val="20"/>
          <w:szCs w:val="20"/>
        </w:rPr>
      </w:pPr>
      <w:r w:rsidRPr="00847ABC">
        <w:rPr>
          <w:rFonts w:ascii="Arial" w:hAnsi="Arial" w:cs="Arial"/>
          <w:b/>
          <w:sz w:val="20"/>
          <w:szCs w:val="20"/>
        </w:rPr>
        <w:t xml:space="preserve">POVEZANOST PROGRAMA SA STRATEŠKIM DOKUMENTIMA: </w:t>
      </w:r>
    </w:p>
    <w:p w14:paraId="019DE5D1" w14:textId="77777777" w:rsidR="009F2B5F" w:rsidRDefault="009F2B5F" w:rsidP="009F2B5F">
      <w:pPr>
        <w:spacing w:after="0" w:line="240" w:lineRule="auto"/>
        <w:jc w:val="both"/>
        <w:rPr>
          <w:rFonts w:ascii="Arial" w:eastAsia="Tinos" w:hAnsi="Arial" w:cs="Arial"/>
          <w:sz w:val="20"/>
          <w:szCs w:val="20"/>
        </w:rPr>
      </w:pPr>
      <w:r w:rsidRPr="00CA40F0">
        <w:rPr>
          <w:rFonts w:ascii="Arial" w:eastAsia="Tinos" w:hAnsi="Arial" w:cs="Arial"/>
          <w:sz w:val="20"/>
          <w:szCs w:val="20"/>
        </w:rPr>
        <w:t>Program se temelji na prioritetu 3: Zelena tranzicija temeljena na održivom upravljanju</w:t>
      </w:r>
      <w:r>
        <w:rPr>
          <w:rFonts w:ascii="Arial" w:eastAsia="Tinos" w:hAnsi="Arial" w:cs="Arial"/>
          <w:sz w:val="20"/>
          <w:szCs w:val="20"/>
        </w:rPr>
        <w:t xml:space="preserve"> i korištenju vlastitih resursa Plana razvoja Primorsko-goranske županije 2022.-2027.</w:t>
      </w:r>
    </w:p>
    <w:p w14:paraId="21862CE3" w14:textId="77777777" w:rsidR="009F2B5F" w:rsidRPr="00CA40F0" w:rsidRDefault="009F2B5F" w:rsidP="009F2B5F">
      <w:pPr>
        <w:spacing w:after="0" w:line="240" w:lineRule="auto"/>
        <w:rPr>
          <w:rFonts w:ascii="Arial" w:eastAsia="Tinos" w:hAnsi="Arial" w:cs="Arial"/>
          <w:b/>
          <w:bCs/>
          <w:sz w:val="20"/>
          <w:szCs w:val="20"/>
        </w:rPr>
      </w:pPr>
    </w:p>
    <w:p w14:paraId="3374CF84" w14:textId="77777777" w:rsidR="009F2B5F" w:rsidRPr="00CA40F0" w:rsidRDefault="009F2B5F" w:rsidP="009F2B5F">
      <w:pPr>
        <w:spacing w:after="0" w:line="240" w:lineRule="auto"/>
        <w:ind w:firstLine="708"/>
        <w:rPr>
          <w:rFonts w:ascii="Arial" w:hAnsi="Arial" w:cs="Arial"/>
          <w:b/>
          <w:sz w:val="20"/>
          <w:szCs w:val="20"/>
        </w:rPr>
      </w:pPr>
      <w:r w:rsidRPr="00CA40F0">
        <w:rPr>
          <w:rFonts w:ascii="Arial" w:hAnsi="Arial" w:cs="Arial"/>
          <w:b/>
          <w:sz w:val="20"/>
          <w:szCs w:val="20"/>
        </w:rPr>
        <w:t>POSEB</w:t>
      </w:r>
      <w:r>
        <w:rPr>
          <w:rFonts w:ascii="Arial" w:hAnsi="Arial" w:cs="Arial"/>
          <w:b/>
          <w:sz w:val="20"/>
          <w:szCs w:val="20"/>
        </w:rPr>
        <w:t>AN</w:t>
      </w:r>
      <w:r w:rsidRPr="00CA40F0">
        <w:rPr>
          <w:rFonts w:ascii="Arial" w:hAnsi="Arial" w:cs="Arial"/>
          <w:b/>
          <w:sz w:val="20"/>
          <w:szCs w:val="20"/>
        </w:rPr>
        <w:t xml:space="preserve"> CILJ: </w:t>
      </w:r>
    </w:p>
    <w:p w14:paraId="2349D222" w14:textId="77777777" w:rsidR="009F2B5F" w:rsidRPr="00CA40F0" w:rsidRDefault="009F2B5F" w:rsidP="009F2B5F">
      <w:pPr>
        <w:widowControl w:val="0"/>
        <w:numPr>
          <w:ilvl w:val="1"/>
          <w:numId w:val="12"/>
        </w:numPr>
        <w:tabs>
          <w:tab w:val="left" w:pos="709"/>
        </w:tabs>
        <w:autoSpaceDE w:val="0"/>
        <w:autoSpaceDN w:val="0"/>
        <w:spacing w:after="0" w:line="240" w:lineRule="auto"/>
        <w:ind w:left="567" w:firstLine="142"/>
        <w:contextualSpacing/>
        <w:jc w:val="both"/>
        <w:rPr>
          <w:rFonts w:ascii="Arial" w:eastAsia="Tinos" w:hAnsi="Arial" w:cs="Arial"/>
          <w:sz w:val="20"/>
          <w:szCs w:val="20"/>
        </w:rPr>
      </w:pPr>
      <w:r w:rsidRPr="00CA40F0">
        <w:rPr>
          <w:rFonts w:ascii="Arial" w:eastAsia="Tinos" w:hAnsi="Arial" w:cs="Arial"/>
          <w:sz w:val="20"/>
          <w:szCs w:val="20"/>
        </w:rPr>
        <w:t>Pametan i održiv pristup upravljanju prostorom i prirodnim resursima</w:t>
      </w:r>
    </w:p>
    <w:p w14:paraId="620F3602" w14:textId="77777777" w:rsidR="009F2B5F" w:rsidRPr="00CA40F0" w:rsidRDefault="009F2B5F" w:rsidP="009F2B5F">
      <w:pPr>
        <w:widowControl w:val="0"/>
        <w:numPr>
          <w:ilvl w:val="1"/>
          <w:numId w:val="12"/>
        </w:numPr>
        <w:tabs>
          <w:tab w:val="left" w:pos="709"/>
        </w:tabs>
        <w:autoSpaceDE w:val="0"/>
        <w:autoSpaceDN w:val="0"/>
        <w:spacing w:after="0" w:line="240" w:lineRule="auto"/>
        <w:ind w:left="567" w:firstLine="142"/>
        <w:contextualSpacing/>
        <w:jc w:val="both"/>
        <w:rPr>
          <w:rFonts w:ascii="Arial" w:eastAsia="Tinos" w:hAnsi="Arial" w:cs="Arial"/>
          <w:sz w:val="20"/>
          <w:szCs w:val="20"/>
        </w:rPr>
      </w:pPr>
      <w:r w:rsidRPr="00CA40F0">
        <w:rPr>
          <w:rFonts w:ascii="Arial" w:eastAsia="Tinos" w:hAnsi="Arial" w:cs="Arial"/>
          <w:sz w:val="20"/>
          <w:szCs w:val="20"/>
        </w:rPr>
        <w:t>Zelena i energetska tranzicija prema ugljičnoj neutralnosti</w:t>
      </w:r>
    </w:p>
    <w:p w14:paraId="7C97D023" w14:textId="77777777" w:rsidR="009F2B5F" w:rsidRPr="00CA40F0" w:rsidRDefault="009F2B5F" w:rsidP="009F2B5F">
      <w:pPr>
        <w:widowControl w:val="0"/>
        <w:numPr>
          <w:ilvl w:val="1"/>
          <w:numId w:val="12"/>
        </w:numPr>
        <w:tabs>
          <w:tab w:val="left" w:pos="709"/>
        </w:tabs>
        <w:autoSpaceDE w:val="0"/>
        <w:autoSpaceDN w:val="0"/>
        <w:spacing w:after="0" w:line="240" w:lineRule="auto"/>
        <w:ind w:left="567" w:firstLine="142"/>
        <w:contextualSpacing/>
        <w:jc w:val="both"/>
        <w:rPr>
          <w:rFonts w:ascii="Arial" w:eastAsia="Tinos" w:hAnsi="Arial" w:cs="Arial"/>
          <w:sz w:val="20"/>
          <w:szCs w:val="20"/>
        </w:rPr>
      </w:pPr>
      <w:r w:rsidRPr="00CA40F0">
        <w:rPr>
          <w:rFonts w:ascii="Arial" w:eastAsia="Tinos" w:hAnsi="Arial" w:cs="Arial"/>
          <w:sz w:val="20"/>
          <w:szCs w:val="20"/>
        </w:rPr>
        <w:t>Kvalitetna, dostupna i održiva javna i komunalna infrastruktura na cjelokupnom području</w:t>
      </w:r>
    </w:p>
    <w:p w14:paraId="6718DC54" w14:textId="77777777" w:rsidR="009F2B5F" w:rsidRPr="00CA40F0" w:rsidRDefault="009F2B5F" w:rsidP="009F2B5F">
      <w:pPr>
        <w:widowControl w:val="0"/>
        <w:tabs>
          <w:tab w:val="left" w:pos="567"/>
        </w:tabs>
        <w:autoSpaceDE w:val="0"/>
        <w:autoSpaceDN w:val="0"/>
        <w:contextualSpacing/>
        <w:jc w:val="both"/>
        <w:rPr>
          <w:rFonts w:ascii="Arial" w:eastAsia="Tinos" w:hAnsi="Arial" w:cs="Arial"/>
          <w:sz w:val="20"/>
          <w:szCs w:val="20"/>
        </w:rPr>
      </w:pPr>
    </w:p>
    <w:p w14:paraId="3FC9680B" w14:textId="77777777" w:rsidR="009F2B5F" w:rsidRPr="00CA40F0" w:rsidRDefault="009F2B5F" w:rsidP="009F2B5F">
      <w:pPr>
        <w:spacing w:after="0" w:line="240" w:lineRule="auto"/>
        <w:ind w:firstLine="708"/>
        <w:rPr>
          <w:rFonts w:ascii="Arial" w:eastAsia="Tinos" w:hAnsi="Arial" w:cs="Arial"/>
          <w:sz w:val="20"/>
          <w:szCs w:val="20"/>
        </w:rPr>
      </w:pPr>
      <w:r w:rsidRPr="00CA40F0">
        <w:rPr>
          <w:rFonts w:ascii="Arial" w:hAnsi="Arial" w:cs="Arial"/>
          <w:b/>
          <w:sz w:val="20"/>
          <w:szCs w:val="20"/>
        </w:rPr>
        <w:t>MJER</w:t>
      </w:r>
      <w:r>
        <w:rPr>
          <w:rFonts w:ascii="Arial" w:hAnsi="Arial" w:cs="Arial"/>
          <w:b/>
          <w:sz w:val="20"/>
          <w:szCs w:val="20"/>
        </w:rPr>
        <w:t>A</w:t>
      </w:r>
      <w:r w:rsidRPr="00CA40F0">
        <w:rPr>
          <w:rFonts w:ascii="Arial" w:hAnsi="Arial" w:cs="Arial"/>
          <w:b/>
          <w:sz w:val="20"/>
          <w:szCs w:val="20"/>
        </w:rPr>
        <w:t>:</w:t>
      </w:r>
    </w:p>
    <w:p w14:paraId="2CA94C8F" w14:textId="77777777" w:rsidR="009F2B5F" w:rsidRPr="00CA40F0" w:rsidRDefault="009F2B5F" w:rsidP="009F2B5F">
      <w:pPr>
        <w:widowControl w:val="0"/>
        <w:tabs>
          <w:tab w:val="left" w:pos="709"/>
        </w:tabs>
        <w:autoSpaceDE w:val="0"/>
        <w:autoSpaceDN w:val="0"/>
        <w:spacing w:after="0" w:line="240" w:lineRule="auto"/>
        <w:ind w:left="709"/>
        <w:contextualSpacing/>
        <w:jc w:val="both"/>
        <w:rPr>
          <w:rFonts w:ascii="Arial" w:eastAsia="Tinos" w:hAnsi="Arial" w:cs="Arial"/>
          <w:sz w:val="20"/>
          <w:szCs w:val="20"/>
        </w:rPr>
      </w:pPr>
      <w:r w:rsidRPr="00CA40F0">
        <w:rPr>
          <w:rFonts w:ascii="Arial" w:eastAsia="Tinos" w:hAnsi="Arial" w:cs="Arial"/>
          <w:sz w:val="20"/>
          <w:szCs w:val="20"/>
        </w:rPr>
        <w:t>3.1.1.</w:t>
      </w:r>
      <w:r w:rsidRPr="00CA40F0">
        <w:rPr>
          <w:rFonts w:ascii="Arial" w:eastAsia="Tinos" w:hAnsi="Arial" w:cs="Arial"/>
          <w:sz w:val="20"/>
          <w:szCs w:val="20"/>
        </w:rPr>
        <w:tab/>
        <w:t>Održivo korištenje resursa sa ciljem ublažavanja klimatskih promjena</w:t>
      </w:r>
    </w:p>
    <w:p w14:paraId="75EAC643" w14:textId="77777777" w:rsidR="009F2B5F" w:rsidRPr="00CA40F0" w:rsidRDefault="009F2B5F" w:rsidP="009F2B5F">
      <w:pPr>
        <w:widowControl w:val="0"/>
        <w:tabs>
          <w:tab w:val="left" w:pos="709"/>
        </w:tabs>
        <w:autoSpaceDE w:val="0"/>
        <w:autoSpaceDN w:val="0"/>
        <w:spacing w:after="0" w:line="240" w:lineRule="auto"/>
        <w:ind w:left="709"/>
        <w:contextualSpacing/>
        <w:jc w:val="both"/>
        <w:rPr>
          <w:rFonts w:ascii="Arial" w:eastAsia="Tinos" w:hAnsi="Arial" w:cs="Arial"/>
          <w:sz w:val="20"/>
          <w:szCs w:val="20"/>
        </w:rPr>
      </w:pPr>
      <w:r w:rsidRPr="00CA40F0">
        <w:rPr>
          <w:rFonts w:ascii="Arial" w:eastAsia="Tinos" w:hAnsi="Arial" w:cs="Arial"/>
          <w:sz w:val="20"/>
          <w:szCs w:val="20"/>
        </w:rPr>
        <w:t>3.1.2.</w:t>
      </w:r>
      <w:r w:rsidRPr="00CA40F0">
        <w:rPr>
          <w:rFonts w:ascii="Arial" w:eastAsia="Tinos" w:hAnsi="Arial" w:cs="Arial"/>
          <w:sz w:val="20"/>
          <w:szCs w:val="20"/>
        </w:rPr>
        <w:tab/>
        <w:t>Održivo i učinkovito upravljanje prostorom i poticanje razvoja zelene infrastrukture</w:t>
      </w:r>
    </w:p>
    <w:p w14:paraId="4AC50102" w14:textId="77777777" w:rsidR="009F2B5F" w:rsidRPr="00CA40F0" w:rsidRDefault="009F2B5F" w:rsidP="009F2B5F">
      <w:pPr>
        <w:widowControl w:val="0"/>
        <w:tabs>
          <w:tab w:val="left" w:pos="709"/>
        </w:tabs>
        <w:autoSpaceDE w:val="0"/>
        <w:autoSpaceDN w:val="0"/>
        <w:spacing w:after="0" w:line="240" w:lineRule="auto"/>
        <w:ind w:left="709"/>
        <w:contextualSpacing/>
        <w:jc w:val="both"/>
        <w:rPr>
          <w:rFonts w:ascii="Arial" w:eastAsia="Tinos" w:hAnsi="Arial" w:cs="Arial"/>
          <w:sz w:val="20"/>
          <w:szCs w:val="20"/>
        </w:rPr>
      </w:pPr>
      <w:r w:rsidRPr="00CA40F0">
        <w:rPr>
          <w:rFonts w:ascii="Arial" w:eastAsia="Tinos" w:hAnsi="Arial" w:cs="Arial"/>
          <w:sz w:val="20"/>
          <w:szCs w:val="20"/>
        </w:rPr>
        <w:t>3.2.2.</w:t>
      </w:r>
      <w:r w:rsidRPr="00CA40F0">
        <w:rPr>
          <w:rFonts w:ascii="Arial" w:eastAsia="Tinos" w:hAnsi="Arial" w:cs="Arial"/>
          <w:sz w:val="20"/>
          <w:szCs w:val="20"/>
        </w:rPr>
        <w:tab/>
        <w:t>Poticanje transformacije svih gospodarskih sektora prema održivom niskougljičnom gospodarstvu</w:t>
      </w:r>
    </w:p>
    <w:p w14:paraId="02C48F8F" w14:textId="77777777" w:rsidR="009F2B5F" w:rsidRPr="00CA40F0" w:rsidRDefault="009F2B5F" w:rsidP="009F2B5F">
      <w:pPr>
        <w:widowControl w:val="0"/>
        <w:tabs>
          <w:tab w:val="left" w:pos="709"/>
        </w:tabs>
        <w:autoSpaceDE w:val="0"/>
        <w:autoSpaceDN w:val="0"/>
        <w:spacing w:after="0" w:line="240" w:lineRule="auto"/>
        <w:ind w:left="709"/>
        <w:contextualSpacing/>
        <w:jc w:val="both"/>
        <w:rPr>
          <w:rFonts w:ascii="Arial" w:eastAsia="Tinos" w:hAnsi="Arial" w:cs="Arial"/>
          <w:sz w:val="20"/>
          <w:szCs w:val="20"/>
        </w:rPr>
      </w:pPr>
      <w:r w:rsidRPr="00CA40F0">
        <w:rPr>
          <w:rFonts w:ascii="Arial" w:eastAsia="Tinos" w:hAnsi="Arial" w:cs="Arial"/>
          <w:sz w:val="20"/>
          <w:szCs w:val="20"/>
        </w:rPr>
        <w:t>3.2.3.</w:t>
      </w:r>
      <w:r w:rsidRPr="00CA40F0">
        <w:rPr>
          <w:rFonts w:ascii="Arial" w:eastAsia="Tinos" w:hAnsi="Arial" w:cs="Arial"/>
          <w:sz w:val="20"/>
          <w:szCs w:val="20"/>
        </w:rPr>
        <w:tab/>
        <w:t>Povećanje energetske učinkovitosti i korištenja obnovljivih izvora energije</w:t>
      </w:r>
    </w:p>
    <w:p w14:paraId="49C40EA8" w14:textId="77777777" w:rsidR="009F2B5F" w:rsidRPr="00CA40F0" w:rsidRDefault="009F2B5F" w:rsidP="009F2B5F">
      <w:pPr>
        <w:widowControl w:val="0"/>
        <w:tabs>
          <w:tab w:val="left" w:pos="709"/>
        </w:tabs>
        <w:autoSpaceDE w:val="0"/>
        <w:autoSpaceDN w:val="0"/>
        <w:spacing w:after="0" w:line="240" w:lineRule="auto"/>
        <w:ind w:left="709"/>
        <w:contextualSpacing/>
        <w:jc w:val="both"/>
        <w:rPr>
          <w:rFonts w:ascii="Arial" w:eastAsia="Tinos" w:hAnsi="Arial" w:cs="Arial"/>
          <w:sz w:val="20"/>
          <w:szCs w:val="20"/>
        </w:rPr>
      </w:pPr>
      <w:r w:rsidRPr="00CA40F0">
        <w:rPr>
          <w:rFonts w:ascii="Arial" w:eastAsia="Tinos" w:hAnsi="Arial" w:cs="Arial"/>
          <w:sz w:val="20"/>
          <w:szCs w:val="20"/>
        </w:rPr>
        <w:t>3.3.1.</w:t>
      </w:r>
      <w:r w:rsidRPr="00CA40F0">
        <w:rPr>
          <w:rFonts w:ascii="Arial" w:eastAsia="Tinos" w:hAnsi="Arial" w:cs="Arial"/>
          <w:sz w:val="20"/>
          <w:szCs w:val="20"/>
        </w:rPr>
        <w:tab/>
        <w:t>Poticanje razvoja održive komunalne infrastrukture te dostupnih i priuštivih usluga na cjelokupnom području županije</w:t>
      </w:r>
    </w:p>
    <w:p w14:paraId="0173153C" w14:textId="77777777" w:rsidR="009F2B5F" w:rsidRPr="00CA40F0" w:rsidRDefault="009F2B5F" w:rsidP="009F2B5F">
      <w:pPr>
        <w:widowControl w:val="0"/>
        <w:tabs>
          <w:tab w:val="left" w:pos="709"/>
        </w:tabs>
        <w:autoSpaceDE w:val="0"/>
        <w:autoSpaceDN w:val="0"/>
        <w:spacing w:after="0" w:line="240" w:lineRule="auto"/>
        <w:ind w:left="709"/>
        <w:contextualSpacing/>
        <w:jc w:val="both"/>
        <w:rPr>
          <w:rFonts w:ascii="Arial" w:eastAsia="Tinos" w:hAnsi="Arial" w:cs="Arial"/>
          <w:sz w:val="20"/>
          <w:szCs w:val="20"/>
        </w:rPr>
      </w:pPr>
      <w:r w:rsidRPr="00CA40F0">
        <w:rPr>
          <w:rFonts w:ascii="Arial" w:eastAsia="Tinos" w:hAnsi="Arial" w:cs="Arial"/>
          <w:sz w:val="20"/>
          <w:szCs w:val="20"/>
        </w:rPr>
        <w:t>3.3.3.</w:t>
      </w:r>
      <w:r w:rsidRPr="00CA40F0">
        <w:rPr>
          <w:rFonts w:ascii="Arial" w:eastAsia="Tinos" w:hAnsi="Arial" w:cs="Arial"/>
          <w:sz w:val="20"/>
          <w:szCs w:val="20"/>
        </w:rPr>
        <w:tab/>
        <w:t>Razvoj kvalitete, priuštivosti i dostupnosti digitalne infrastrukture (širokopojasnog interneta i otvorene podatkovne infrastrukture)</w:t>
      </w:r>
    </w:p>
    <w:p w14:paraId="6E4C2269" w14:textId="77777777" w:rsidR="009F2B5F" w:rsidRDefault="009F2B5F" w:rsidP="00DF0D99">
      <w:pPr>
        <w:spacing w:after="0" w:line="240" w:lineRule="auto"/>
        <w:rPr>
          <w:rFonts w:ascii="Arial" w:hAnsi="Arial" w:cs="Arial"/>
          <w:b/>
          <w:sz w:val="20"/>
          <w:szCs w:val="20"/>
        </w:rPr>
      </w:pPr>
    </w:p>
    <w:p w14:paraId="1D28DBE1" w14:textId="79D1172B" w:rsidR="00442D39" w:rsidRDefault="00442D39" w:rsidP="003D16CB">
      <w:pPr>
        <w:spacing w:after="0" w:line="240" w:lineRule="auto"/>
        <w:jc w:val="both"/>
        <w:rPr>
          <w:rFonts w:ascii="Arial" w:hAnsi="Arial" w:cs="Arial"/>
          <w:sz w:val="20"/>
          <w:szCs w:val="20"/>
        </w:rPr>
      </w:pPr>
    </w:p>
    <w:p w14:paraId="211FB6EA" w14:textId="77777777" w:rsidR="005615CA" w:rsidRDefault="005615CA" w:rsidP="003D16CB">
      <w:pPr>
        <w:spacing w:after="0" w:line="240" w:lineRule="auto"/>
        <w:jc w:val="both"/>
        <w:rPr>
          <w:rFonts w:ascii="Arial" w:hAnsi="Arial" w:cs="Arial"/>
          <w:sz w:val="20"/>
          <w:szCs w:val="20"/>
        </w:rPr>
      </w:pPr>
    </w:p>
    <w:p w14:paraId="1463322F" w14:textId="77777777" w:rsidR="00DA1A1D" w:rsidRPr="00D86989" w:rsidRDefault="00DA1A1D" w:rsidP="00DA1A1D">
      <w:pPr>
        <w:spacing w:after="0" w:line="240" w:lineRule="auto"/>
        <w:jc w:val="both"/>
        <w:rPr>
          <w:rFonts w:ascii="Arial" w:hAnsi="Arial" w:cs="Arial"/>
          <w:b/>
          <w:sz w:val="20"/>
          <w:szCs w:val="20"/>
        </w:rPr>
      </w:pPr>
      <w:r>
        <w:rPr>
          <w:rFonts w:ascii="Arial" w:hAnsi="Arial" w:cs="Arial"/>
          <w:b/>
          <w:sz w:val="20"/>
          <w:szCs w:val="20"/>
        </w:rPr>
        <w:t xml:space="preserve">OBRAZLOŽENJE IZVRŠENJA </w:t>
      </w:r>
      <w:r w:rsidRPr="00D86989">
        <w:rPr>
          <w:rFonts w:ascii="Arial" w:hAnsi="Arial" w:cs="Arial"/>
          <w:b/>
          <w:sz w:val="20"/>
          <w:szCs w:val="20"/>
        </w:rPr>
        <w:t>PROGRAMA</w:t>
      </w:r>
      <w:r>
        <w:rPr>
          <w:rFonts w:ascii="Arial" w:hAnsi="Arial" w:cs="Arial"/>
          <w:b/>
          <w:sz w:val="20"/>
          <w:szCs w:val="20"/>
        </w:rPr>
        <w:t xml:space="preserve"> KROZ OBRAZLOŽENJE IZVRŠENJA AKTIVNOSTI I PROJEKATA S </w:t>
      </w:r>
      <w:r w:rsidRPr="00D86989">
        <w:rPr>
          <w:rFonts w:ascii="Arial" w:hAnsi="Arial" w:cs="Arial"/>
          <w:b/>
          <w:sz w:val="20"/>
          <w:szCs w:val="20"/>
        </w:rPr>
        <w:t xml:space="preserve">OSVRTOM NA CILJEVE KOJI SU OSTVARENI </w:t>
      </w:r>
      <w:r>
        <w:rPr>
          <w:rFonts w:ascii="Arial" w:hAnsi="Arial" w:cs="Arial"/>
          <w:b/>
          <w:sz w:val="20"/>
          <w:szCs w:val="20"/>
        </w:rPr>
        <w:t>PROVEDBOM PROGRAMA I POKAZATELJE USPJEŠNOSTI REALIZACIJE TIH CILJEVA:</w:t>
      </w:r>
    </w:p>
    <w:p w14:paraId="566835AE" w14:textId="4D72A1F2" w:rsidR="00FC757D" w:rsidRDefault="00FC757D" w:rsidP="003D16CB">
      <w:pPr>
        <w:spacing w:after="0" w:line="240" w:lineRule="auto"/>
        <w:jc w:val="both"/>
        <w:rPr>
          <w:rFonts w:ascii="Arial" w:hAnsi="Arial" w:cs="Arial"/>
          <w:sz w:val="20"/>
          <w:szCs w:val="20"/>
        </w:rPr>
      </w:pPr>
    </w:p>
    <w:p w14:paraId="7178CBAC" w14:textId="77777777" w:rsidR="00091210" w:rsidRDefault="00091210" w:rsidP="00091210">
      <w:pPr>
        <w:spacing w:after="0" w:line="240" w:lineRule="auto"/>
        <w:jc w:val="both"/>
        <w:rPr>
          <w:rFonts w:ascii="Arial" w:hAnsi="Arial" w:cs="Arial"/>
          <w:b/>
          <w:sz w:val="20"/>
          <w:szCs w:val="20"/>
        </w:rPr>
      </w:pPr>
      <w:r>
        <w:rPr>
          <w:rFonts w:ascii="Arial" w:hAnsi="Arial" w:cs="Arial"/>
          <w:b/>
          <w:sz w:val="20"/>
          <w:szCs w:val="20"/>
        </w:rPr>
        <w:t>1.1. Administracija i upravljanje</w:t>
      </w:r>
    </w:p>
    <w:p w14:paraId="7EF21A5D" w14:textId="77777777" w:rsidR="009F2B5F" w:rsidRDefault="009F2B5F" w:rsidP="009F2B5F">
      <w:pPr>
        <w:spacing w:after="0" w:line="240" w:lineRule="auto"/>
        <w:jc w:val="both"/>
        <w:rPr>
          <w:rFonts w:ascii="Arial" w:hAnsi="Arial" w:cs="Arial"/>
          <w:sz w:val="20"/>
          <w:szCs w:val="20"/>
        </w:rPr>
      </w:pPr>
      <w:r w:rsidRPr="00CA40F0">
        <w:rPr>
          <w:rFonts w:ascii="Arial" w:hAnsi="Arial" w:cs="Arial"/>
          <w:sz w:val="20"/>
          <w:szCs w:val="20"/>
        </w:rPr>
        <w:t>U</w:t>
      </w:r>
      <w:r>
        <w:rPr>
          <w:rFonts w:ascii="Arial" w:hAnsi="Arial" w:cs="Arial"/>
          <w:sz w:val="20"/>
          <w:szCs w:val="20"/>
        </w:rPr>
        <w:t xml:space="preserve"> sklopu</w:t>
      </w:r>
      <w:r w:rsidRPr="00CA40F0">
        <w:rPr>
          <w:rFonts w:ascii="Arial" w:hAnsi="Arial" w:cs="Arial"/>
          <w:sz w:val="20"/>
          <w:szCs w:val="20"/>
        </w:rPr>
        <w:t xml:space="preserve"> ove aktivnosti financiraju se plaće i ostali rashodi za zaposlene</w:t>
      </w:r>
      <w:r>
        <w:rPr>
          <w:rFonts w:ascii="Arial" w:hAnsi="Arial" w:cs="Arial"/>
          <w:sz w:val="20"/>
          <w:szCs w:val="20"/>
        </w:rPr>
        <w:t xml:space="preserve"> te materijalni rashodi ustanove, a provode se aktivnosti koje su kontinuiranog karaktera, ili aktivnosti koje bi u budućnosti mogle rezultirati provedbom novih projekata.</w:t>
      </w:r>
    </w:p>
    <w:p w14:paraId="06720AC1" w14:textId="26CDA00E" w:rsidR="001F3073" w:rsidRDefault="001F3073" w:rsidP="001F3073">
      <w:pPr>
        <w:spacing w:after="0" w:line="240" w:lineRule="auto"/>
        <w:jc w:val="both"/>
        <w:rPr>
          <w:rFonts w:ascii="Arial" w:hAnsi="Arial" w:cs="Arial"/>
          <w:sz w:val="20"/>
          <w:szCs w:val="20"/>
        </w:rPr>
      </w:pPr>
    </w:p>
    <w:p w14:paraId="31BFD39B" w14:textId="77777777" w:rsidR="00091210" w:rsidRPr="00CA40F0" w:rsidRDefault="00091210" w:rsidP="002E171F">
      <w:pPr>
        <w:pStyle w:val="ListParagraph"/>
        <w:numPr>
          <w:ilvl w:val="0"/>
          <w:numId w:val="13"/>
        </w:numPr>
        <w:ind w:left="284" w:hanging="284"/>
        <w:jc w:val="both"/>
        <w:rPr>
          <w:rFonts w:ascii="Arial" w:hAnsi="Arial" w:cs="Arial"/>
          <w:b/>
          <w:sz w:val="20"/>
          <w:szCs w:val="20"/>
        </w:rPr>
      </w:pPr>
      <w:r w:rsidRPr="00CA40F0">
        <w:rPr>
          <w:rFonts w:ascii="Arial" w:hAnsi="Arial" w:cs="Arial"/>
          <w:b/>
          <w:sz w:val="20"/>
          <w:szCs w:val="20"/>
        </w:rPr>
        <w:t xml:space="preserve">Sustavno gospodarenje energijom </w:t>
      </w:r>
    </w:p>
    <w:p w14:paraId="7486F7BA" w14:textId="77777777" w:rsidR="00C96F14" w:rsidRPr="00C96F14" w:rsidRDefault="00C96F14" w:rsidP="00C96F14">
      <w:pPr>
        <w:spacing w:after="0" w:line="240" w:lineRule="auto"/>
        <w:jc w:val="both"/>
        <w:rPr>
          <w:rFonts w:ascii="Arial" w:hAnsi="Arial" w:cs="Arial"/>
          <w:sz w:val="20"/>
          <w:szCs w:val="20"/>
        </w:rPr>
      </w:pPr>
      <w:r w:rsidRPr="00C96F14">
        <w:rPr>
          <w:rFonts w:ascii="Arial" w:hAnsi="Arial" w:cs="Arial"/>
          <w:sz w:val="20"/>
          <w:szCs w:val="20"/>
        </w:rPr>
        <w:t>Primorsko-goranska županija, sukladno zakonskim obavezama, provodi sustavno gospodarenje energijom u zgradama koje su u vlasništvu i/ili kojima upravljaju proračunski i izvanproračunski korisnici Primorsko-goranske županije. Putem uspostave i održavanja Informacijskog sustava gospodarenja energijom (ISGE), prati se, analizira i upravlja potrošnjom energenata i vode u navedenim objektima tijekom godine.</w:t>
      </w:r>
    </w:p>
    <w:p w14:paraId="78DA8C02" w14:textId="77777777" w:rsidR="00C96F14" w:rsidRPr="00C96F14" w:rsidRDefault="00C96F14" w:rsidP="00C96F14">
      <w:pPr>
        <w:spacing w:after="0" w:line="240" w:lineRule="auto"/>
        <w:jc w:val="both"/>
        <w:rPr>
          <w:rFonts w:ascii="Arial" w:hAnsi="Arial" w:cs="Arial"/>
          <w:sz w:val="20"/>
          <w:szCs w:val="20"/>
        </w:rPr>
      </w:pPr>
      <w:r w:rsidRPr="00C96F14">
        <w:rPr>
          <w:rFonts w:ascii="Arial" w:hAnsi="Arial" w:cs="Arial"/>
          <w:sz w:val="20"/>
          <w:szCs w:val="20"/>
        </w:rPr>
        <w:t xml:space="preserve">U praćenje potrošnje energenata i vode kroz ISGE sustav uključeno je 370 objekata, odnosno prati se 1.065 mjernih mjesta. Kroz 2023., i 2024. i 2025. godinu postupno je uvođen automatski unos podataka o potrošnji pojedinih energenata. Automatski unos odnosi se na elektroničko slanje računa opskrbljivača izravno u sustav ISGE. U većini slučajeva se automatski unos podataka odnosi na potrošnju električne energije i vode, dok ručni unos ostaje za one energente kod kojih dobavljač pojedinom objektu još nije osigurao automatski unos. Kroz automatski unos podataka podiže se razina ažurnosti i točnosti informacija što se odražava i na pouzdanost baze podataka. U provedbi ove aktivnosti i dalje se po potrebi otvaraju nova mjerna mjesta, osposobljavaju se novi korisnici za ručni unos podataka u aplikaciju, te se kontroliraju uneseni podaci u istu. </w:t>
      </w:r>
    </w:p>
    <w:p w14:paraId="733A293A" w14:textId="77777777" w:rsidR="00C96F14" w:rsidRPr="00C96F14" w:rsidRDefault="00C96F14" w:rsidP="00C96F14">
      <w:pPr>
        <w:spacing w:after="0" w:line="240" w:lineRule="auto"/>
        <w:jc w:val="both"/>
        <w:rPr>
          <w:rFonts w:ascii="Arial" w:hAnsi="Arial" w:cs="Arial"/>
          <w:sz w:val="20"/>
          <w:szCs w:val="20"/>
        </w:rPr>
      </w:pPr>
      <w:r w:rsidRPr="00C96F14">
        <w:rPr>
          <w:rFonts w:ascii="Arial" w:hAnsi="Arial" w:cs="Arial"/>
          <w:sz w:val="20"/>
          <w:szCs w:val="20"/>
        </w:rPr>
        <w:lastRenderedPageBreak/>
        <w:t>U 2025. godini izrađeno je Izvješće o godišnjoj potrošnji energenata i vode za razdoblje od listopada 2023. do rujna 2024. godine. Također je izrađeno Godišnje izvješće za 2024. godinu o provedbi Akcijskog plana energetske učinkovitosti Primorsko-goranske županije za razdoblje od 2022. do 2024. godine.</w:t>
      </w:r>
    </w:p>
    <w:p w14:paraId="35B5DF1D" w14:textId="7E658627" w:rsidR="005728AC" w:rsidRPr="005728AC" w:rsidRDefault="005728AC" w:rsidP="005728AC">
      <w:pPr>
        <w:spacing w:after="0" w:line="240" w:lineRule="auto"/>
        <w:jc w:val="both"/>
        <w:rPr>
          <w:rFonts w:ascii="Arial" w:hAnsi="Arial" w:cs="Arial"/>
          <w:strike/>
          <w:color w:val="FF0000"/>
          <w:sz w:val="20"/>
          <w:szCs w:val="20"/>
        </w:rPr>
      </w:pPr>
    </w:p>
    <w:p w14:paraId="19BCE09B" w14:textId="77777777" w:rsidR="00091210" w:rsidRDefault="00091210" w:rsidP="002E171F">
      <w:pPr>
        <w:pStyle w:val="ListParagraph"/>
        <w:numPr>
          <w:ilvl w:val="0"/>
          <w:numId w:val="13"/>
        </w:numPr>
        <w:ind w:left="284" w:hanging="284"/>
        <w:jc w:val="both"/>
        <w:rPr>
          <w:rFonts w:ascii="Arial" w:hAnsi="Arial" w:cs="Arial"/>
          <w:b/>
          <w:sz w:val="20"/>
          <w:szCs w:val="20"/>
        </w:rPr>
      </w:pPr>
      <w:r>
        <w:rPr>
          <w:rFonts w:ascii="Arial" w:hAnsi="Arial" w:cs="Arial"/>
          <w:b/>
          <w:sz w:val="20"/>
          <w:szCs w:val="20"/>
        </w:rPr>
        <w:t>Praćenje energetskog sektora</w:t>
      </w:r>
    </w:p>
    <w:p w14:paraId="2A1FD68D" w14:textId="77777777" w:rsidR="008C5F32" w:rsidRPr="008C5F32" w:rsidRDefault="008C5F32" w:rsidP="008C5F32">
      <w:pPr>
        <w:spacing w:after="0" w:line="240" w:lineRule="auto"/>
        <w:jc w:val="both"/>
        <w:rPr>
          <w:rFonts w:ascii="Arial" w:hAnsi="Arial" w:cs="Arial"/>
          <w:sz w:val="20"/>
          <w:szCs w:val="20"/>
        </w:rPr>
      </w:pPr>
      <w:r w:rsidRPr="00D633C1">
        <w:rPr>
          <w:rFonts w:ascii="Arial" w:hAnsi="Arial" w:cs="Arial"/>
          <w:sz w:val="20"/>
          <w:szCs w:val="20"/>
        </w:rPr>
        <w:t>Nadležnom upravnom odjelu pružena je podrška u obradi i analizi podataka temeljem kojih je obračunata naknada za koncesiju za 2024. godinu za tvrtku Energo d.o.o.</w:t>
      </w:r>
    </w:p>
    <w:p w14:paraId="2BCAAF89" w14:textId="4EB2873A" w:rsidR="00091210" w:rsidRDefault="00091210" w:rsidP="001B1708">
      <w:pPr>
        <w:spacing w:after="0" w:line="240" w:lineRule="auto"/>
        <w:rPr>
          <w:rFonts w:ascii="Arial" w:hAnsi="Arial" w:cs="Arial"/>
          <w:sz w:val="20"/>
          <w:szCs w:val="20"/>
        </w:rPr>
      </w:pPr>
    </w:p>
    <w:p w14:paraId="417F50F6" w14:textId="77777777" w:rsidR="00091210" w:rsidRPr="00CA40F0" w:rsidRDefault="00091210" w:rsidP="002E171F">
      <w:pPr>
        <w:pStyle w:val="ListParagraph"/>
        <w:numPr>
          <w:ilvl w:val="0"/>
          <w:numId w:val="13"/>
        </w:numPr>
        <w:ind w:left="284" w:hanging="284"/>
        <w:jc w:val="both"/>
        <w:rPr>
          <w:rFonts w:ascii="Arial" w:hAnsi="Arial" w:cs="Arial"/>
          <w:b/>
          <w:sz w:val="20"/>
          <w:szCs w:val="20"/>
        </w:rPr>
      </w:pPr>
      <w:r w:rsidRPr="00CA40F0">
        <w:rPr>
          <w:rFonts w:ascii="Arial" w:hAnsi="Arial" w:cs="Arial"/>
          <w:b/>
          <w:sz w:val="20"/>
          <w:szCs w:val="20"/>
        </w:rPr>
        <w:t>Jačanje svijesti o zelenoj energetskoj tranziciji</w:t>
      </w:r>
    </w:p>
    <w:p w14:paraId="33907E3A" w14:textId="77777777" w:rsidR="00CF7D3B" w:rsidRPr="00F52006" w:rsidRDefault="00CF7D3B" w:rsidP="00CF7D3B">
      <w:pPr>
        <w:spacing w:after="0" w:line="240" w:lineRule="auto"/>
        <w:jc w:val="both"/>
        <w:rPr>
          <w:rFonts w:ascii="Arial" w:hAnsi="Arial" w:cs="Arial"/>
          <w:sz w:val="20"/>
          <w:szCs w:val="20"/>
        </w:rPr>
      </w:pPr>
      <w:r w:rsidRPr="00F52006">
        <w:rPr>
          <w:rFonts w:ascii="Arial" w:hAnsi="Arial" w:cs="Arial"/>
          <w:sz w:val="20"/>
          <w:szCs w:val="20"/>
        </w:rPr>
        <w:t xml:space="preserve">Ustanova je aktivno informirala javnost o temama vezanim uz energetsku tranziciju putem mrežnih stranica te korisničkog računa Ustanove na društvenoj mreži LinkedIn. </w:t>
      </w:r>
    </w:p>
    <w:p w14:paraId="49475541" w14:textId="70980A8C" w:rsidR="00CF7D3B" w:rsidRPr="00CF7D3B" w:rsidRDefault="00CF7D3B" w:rsidP="00CF7D3B">
      <w:pPr>
        <w:spacing w:after="0" w:line="240" w:lineRule="auto"/>
        <w:jc w:val="both"/>
        <w:rPr>
          <w:rFonts w:ascii="Arial" w:hAnsi="Arial" w:cs="Arial"/>
          <w:sz w:val="20"/>
          <w:szCs w:val="20"/>
        </w:rPr>
      </w:pPr>
      <w:r w:rsidRPr="00F52006">
        <w:rPr>
          <w:rFonts w:ascii="Arial" w:hAnsi="Arial" w:cs="Arial"/>
          <w:sz w:val="20"/>
          <w:szCs w:val="20"/>
        </w:rPr>
        <w:t>U svibnju 2025. godine, u suradnji s Primorsko-goranskom županijom Ustanova je održala tradicionalnu godišnju konferenciju „Energetski dan“. Program je okupio predstavnike dionika koji svojim djelovanjem doprinose ostvarivanju energetske tranzicije na lokalnoj i regionalnoj razini, a predstavljeni su brojni projekti kojima se nastoji ubrzati prelazak na čiste oblike energije i unaprijediti energetsku učinkovitost. Izlaganja su održali i djelatnici Ustanove na temu aktualnih projekata unapređivanja energetske učinkovitosti objekata Primorsko-goranske županije</w:t>
      </w:r>
      <w:r w:rsidRPr="004107CB">
        <w:rPr>
          <w:rFonts w:ascii="Arial" w:hAnsi="Arial" w:cs="Arial"/>
          <w:sz w:val="20"/>
          <w:szCs w:val="20"/>
        </w:rPr>
        <w:t>, te informacijom o otvorenim i najavljenim javnim pozivima Fonda za zaštitu okoliša i energetsku učinkovitosti. U srpnju je predstavnica Ustanove održala prezentaciju „Energetska obnova Guvernerove palače u Rijeci“ na javnom okupljanju povodom svečanog potpisivanja ugovora o izvođenju radova u sklopu ovog projekta.</w:t>
      </w:r>
    </w:p>
    <w:p w14:paraId="2901B4BC" w14:textId="6C14E963" w:rsidR="00091210" w:rsidRDefault="00091210" w:rsidP="001B1708">
      <w:pPr>
        <w:spacing w:after="0" w:line="240" w:lineRule="auto"/>
        <w:rPr>
          <w:rFonts w:ascii="Arial" w:hAnsi="Arial" w:cs="Arial"/>
          <w:sz w:val="20"/>
          <w:szCs w:val="20"/>
        </w:rPr>
      </w:pPr>
    </w:p>
    <w:p w14:paraId="736FFFA1" w14:textId="77777777" w:rsidR="00091210" w:rsidRPr="00CA40F0" w:rsidRDefault="00091210" w:rsidP="002E171F">
      <w:pPr>
        <w:pStyle w:val="ListParagraph"/>
        <w:numPr>
          <w:ilvl w:val="0"/>
          <w:numId w:val="13"/>
        </w:numPr>
        <w:ind w:left="284" w:hanging="284"/>
        <w:jc w:val="both"/>
        <w:rPr>
          <w:rFonts w:ascii="Arial" w:hAnsi="Arial" w:cs="Arial"/>
          <w:b/>
          <w:sz w:val="20"/>
          <w:szCs w:val="20"/>
        </w:rPr>
      </w:pPr>
      <w:r w:rsidRPr="00CA40F0">
        <w:rPr>
          <w:rFonts w:ascii="Arial" w:hAnsi="Arial" w:cs="Arial"/>
          <w:b/>
          <w:sz w:val="20"/>
          <w:szCs w:val="20"/>
        </w:rPr>
        <w:t xml:space="preserve">Energetski neovisni otoci </w:t>
      </w:r>
    </w:p>
    <w:p w14:paraId="7CC2AA09" w14:textId="77777777" w:rsidR="00D633C1" w:rsidRPr="00D2341B" w:rsidRDefault="00D633C1" w:rsidP="00D633C1">
      <w:pPr>
        <w:pStyle w:val="BodyText"/>
        <w:spacing w:after="0" w:line="240" w:lineRule="auto"/>
        <w:jc w:val="both"/>
        <w:rPr>
          <w:rFonts w:ascii="Arial" w:hAnsi="Arial" w:cs="Arial"/>
          <w:sz w:val="20"/>
          <w:szCs w:val="20"/>
        </w:rPr>
      </w:pPr>
      <w:r w:rsidRPr="00D2341B">
        <w:rPr>
          <w:rFonts w:ascii="Arial" w:hAnsi="Arial" w:cs="Arial"/>
          <w:sz w:val="20"/>
          <w:szCs w:val="20"/>
        </w:rPr>
        <w:t xml:space="preserve">Ova aktivnost objedinjuje različite aspekte djelovanja agencije u području poticanja energetske tranzicije otoka, realizacije konkretnih tranzicijskih aktivnosti na kvarnerskim otocima, suradnje s ključnim dionicima, kao i međunarodnu suradnju s ciljem razmjene iskustava i pokretanja međunarodnih projekata. </w:t>
      </w:r>
    </w:p>
    <w:p w14:paraId="53021F98" w14:textId="77777777" w:rsidR="00D633C1" w:rsidRPr="00D2341B" w:rsidRDefault="00D633C1" w:rsidP="00D633C1">
      <w:pPr>
        <w:pStyle w:val="BodyText"/>
        <w:spacing w:after="0" w:line="240" w:lineRule="auto"/>
        <w:jc w:val="both"/>
        <w:rPr>
          <w:rFonts w:ascii="Arial" w:hAnsi="Arial" w:cs="Arial"/>
          <w:sz w:val="20"/>
          <w:szCs w:val="20"/>
        </w:rPr>
      </w:pPr>
      <w:r w:rsidRPr="00D2341B">
        <w:rPr>
          <w:rFonts w:ascii="Arial" w:hAnsi="Arial" w:cs="Arial"/>
          <w:sz w:val="20"/>
          <w:szCs w:val="20"/>
        </w:rPr>
        <w:t>Provedba ove aktivnosti dijelom je isprepletena s ostalim aktivnostima ustanove, poput EU projekata ISLANDER, kao i energetske obnove javnih zgrada na otocima.</w:t>
      </w:r>
    </w:p>
    <w:p w14:paraId="1382DBAB" w14:textId="724D33D8" w:rsidR="00D633C1" w:rsidRPr="00D2341B" w:rsidRDefault="00D633C1" w:rsidP="00D633C1">
      <w:pPr>
        <w:pStyle w:val="BodyText"/>
        <w:spacing w:after="0" w:line="240" w:lineRule="auto"/>
        <w:jc w:val="both"/>
        <w:rPr>
          <w:rFonts w:ascii="Arial" w:hAnsi="Arial" w:cs="Arial"/>
          <w:sz w:val="20"/>
          <w:szCs w:val="20"/>
        </w:rPr>
      </w:pPr>
      <w:r w:rsidRPr="00D2341B">
        <w:rPr>
          <w:rFonts w:ascii="Arial" w:hAnsi="Arial" w:cs="Arial"/>
          <w:sz w:val="20"/>
          <w:szCs w:val="20"/>
        </w:rPr>
        <w:t xml:space="preserve">Regionalna energetska agencija Kvarner uključena je u provedbu županijskog projekta „Unije – samoodrživi otok“ koji podrazumijeva razvijanje modela održivog i samodostatnog života na otoku koji će se potom moći implementirati i u ostale slične otočne zajednice. U ovom segmentu, u suradnji s tvrtkom HEP d.d. (dalje u tekstu: HEP) pokrenut je projekt izgradnje zemljane fotonaponske elektrane na otoku, snage do 1,4 MW, čiji je investitor HEP. Ishodovana je građevinska dozvola te su radovi pokrenuti u listopadu 2024. godine, trajali su tijekom 2025. godine te se završetak radova planira početkom 2026. godine, ovisno o vremenskim uvjetima, nakon čega će uslijediti pokusni rad, tehnički pregled i ishođenje uporabne dozvole. </w:t>
      </w:r>
    </w:p>
    <w:p w14:paraId="1E31F39C" w14:textId="77777777" w:rsidR="00D633C1" w:rsidRPr="00D2341B" w:rsidRDefault="00D633C1" w:rsidP="00D633C1">
      <w:pPr>
        <w:pStyle w:val="BodyText"/>
        <w:spacing w:after="0" w:line="240" w:lineRule="auto"/>
        <w:jc w:val="both"/>
        <w:rPr>
          <w:rFonts w:ascii="Arial" w:hAnsi="Arial" w:cs="Arial"/>
          <w:sz w:val="20"/>
          <w:szCs w:val="20"/>
        </w:rPr>
      </w:pPr>
      <w:r w:rsidRPr="00D2341B">
        <w:rPr>
          <w:rFonts w:ascii="Arial" w:hAnsi="Arial" w:cs="Arial"/>
          <w:sz w:val="20"/>
          <w:szCs w:val="20"/>
        </w:rPr>
        <w:t>Nadalje, Regionalna energetska agencija Kvarner zadužena je i za praćenje izgradnje solarne elektrane Trinket istok snage 6,5 MW i solarne elektrane Trinket zapad snage 4,5 MW.</w:t>
      </w:r>
    </w:p>
    <w:p w14:paraId="7D5B5BE5" w14:textId="4C141E02" w:rsidR="00D633C1" w:rsidRPr="00D2341B" w:rsidRDefault="00D633C1" w:rsidP="00D633C1">
      <w:pPr>
        <w:pStyle w:val="BodyText"/>
        <w:spacing w:after="0" w:line="240" w:lineRule="auto"/>
        <w:jc w:val="both"/>
        <w:rPr>
          <w:rFonts w:ascii="Arial" w:hAnsi="Arial" w:cs="Arial"/>
          <w:sz w:val="20"/>
          <w:szCs w:val="20"/>
        </w:rPr>
      </w:pPr>
      <w:r w:rsidRPr="00D2341B">
        <w:rPr>
          <w:rFonts w:ascii="Arial" w:hAnsi="Arial" w:cs="Arial"/>
          <w:sz w:val="20"/>
          <w:szCs w:val="20"/>
        </w:rPr>
        <w:t>Što se tiče projekta solarne elektrane Orlec Trinket istok („Cres 1“), po okončanju sudskog spora između tvrtke HEP i ranije ugovorenog izvođača radova, HEP je u lipnju 2024. godine preuzeo gradilište, ali do početka 2025. godine nije bio odabran novi izvođač koji bi dovršio projekt. Vezano za zastoje u gradnji uzrokovane istekom prethodnog ugovora o izgradnji, HEP je, radi brže realizacije projekta, samu izgradnju elektrane Ugovorom o preuzimanju projekta prenio na trgovačko društvo OIE Čakovec d.o.o. koji je vlasnički vezan za tvrtke HEP i KONČAR - Obnovljivi izvori d.o.o. U svibnju 2025. godine potpisan je Ugovor o izgradnji s novim izvođačem radova - tvrtkom KONČAR, a u lipnju 2025. godine otvoreno je gradilište sunčane elektrane te su započeti radovi. Do kraja 2025. godine realizirano otprilike 80% projekta.</w:t>
      </w:r>
    </w:p>
    <w:p w14:paraId="34E1512F" w14:textId="171309AA" w:rsidR="00D633C1" w:rsidRPr="00D2341B" w:rsidRDefault="00D633C1" w:rsidP="00D633C1">
      <w:pPr>
        <w:pStyle w:val="BodyText"/>
        <w:spacing w:after="0" w:line="240" w:lineRule="auto"/>
        <w:jc w:val="both"/>
        <w:rPr>
          <w:rFonts w:ascii="Arial" w:hAnsi="Arial" w:cs="Arial"/>
          <w:sz w:val="20"/>
          <w:szCs w:val="20"/>
        </w:rPr>
      </w:pPr>
      <w:r w:rsidRPr="00D2341B">
        <w:rPr>
          <w:rFonts w:ascii="Arial" w:hAnsi="Arial" w:cs="Arial"/>
          <w:sz w:val="20"/>
          <w:szCs w:val="20"/>
        </w:rPr>
        <w:t xml:space="preserve">Za projekt solarne elektrane Orlec Trinket zapad („Cres 2“), Zavod za prostorno uređenje Primorsko-goranske županije je ishodovao lokacijsku dozvolu. Također, Zavod je podnio zahtjev Ministarstvu gospodarstva i održivog razvoja za izdavanje Energetskog odobrenja za izgradnju postrojenja za proizvodnju električne energije koje je potrebno pribaviti prije pokretanja postupka izdavanja građevinske dozvole. Ministarstvo gospodarstva i održivog razvoja je najprije donijelo Odluku o provođenju javnog natječaja za izdavanje Energetskog odobrenja za Sunčanu elektranu Orlec Trinket zapad, da bi potom donijelo Odluku o poništenju odluke o provođenju javnog natječaja za izdavanje Energetskog odobrenja. Pored toga, u 2024. godini, Hrvatska Provincija sv. Jeronima franjevaca konventualaca Samostan sv. Frane – Cres, dostavila je HEP-u i Primorsko-goranskoj županiji Izjavu o raskidu Sporazuma o suradnji na projektu sunčane elektrane Orlec Trinket zapad. S obzirom na nastalu situaciju, HEP do kraja izvještajnog razdoblja nije provodio dodatne aktivnosti na realizaciji projekta Orlec Trinket zapad. U drugom tromjesečju 2025. godine, započet je postupak usuglašavanja Ugovora o preuzimanju lokacijske dozvole između Javne ustanove Zavod za prostorno uređenje Primorsko-goranske županije i HEP-a. Po potpisivanju Ugovora o preuzimanju, očekuje se da će dozvola biti prenesena na HEP. Na sastanku predstavnika Primorsko-goranske županije i HEP-a koji je održan u srpnju 2025. godine dogovoreno je da će HEP unatoč problemima oko rješavanja imovinsko pravnih pitanja </w:t>
      </w:r>
      <w:r w:rsidRPr="00D2341B">
        <w:rPr>
          <w:rFonts w:ascii="Arial" w:hAnsi="Arial" w:cs="Arial"/>
          <w:sz w:val="20"/>
          <w:szCs w:val="20"/>
        </w:rPr>
        <w:lastRenderedPageBreak/>
        <w:t>preuzeti ishođenu lokacijsku dozvolu, iako do kraja 2025. godine nije jasno hoće li moći nastaviti projekt na ovoj lokaciji.</w:t>
      </w:r>
    </w:p>
    <w:p w14:paraId="42F44E9E" w14:textId="5D9F39AB" w:rsidR="00D633C1" w:rsidRDefault="00D633C1" w:rsidP="00D633C1">
      <w:pPr>
        <w:pStyle w:val="BodyText"/>
        <w:spacing w:after="0" w:line="240" w:lineRule="auto"/>
        <w:jc w:val="both"/>
        <w:rPr>
          <w:rFonts w:ascii="Arial" w:hAnsi="Arial" w:cs="Arial"/>
          <w:sz w:val="20"/>
          <w:szCs w:val="20"/>
        </w:rPr>
      </w:pPr>
      <w:r w:rsidRPr="00D2341B">
        <w:rPr>
          <w:rFonts w:ascii="Arial" w:hAnsi="Arial" w:cs="Arial"/>
          <w:sz w:val="20"/>
          <w:szCs w:val="20"/>
        </w:rPr>
        <w:t>Ustanova provodi i niz dodatnih aktivnosti na kvarnerskim otocima, a one su detaljnije opisane u drugim poglavljima (aktivnosti na otoku Cresu vezane uz EU projekt ISLANDER).</w:t>
      </w:r>
    </w:p>
    <w:p w14:paraId="024943EA" w14:textId="3801CA2B" w:rsidR="00153CF0" w:rsidRDefault="00153CF0" w:rsidP="008879E3">
      <w:pPr>
        <w:spacing w:after="0" w:line="240" w:lineRule="auto"/>
        <w:jc w:val="both"/>
        <w:rPr>
          <w:rFonts w:ascii="Arial" w:hAnsi="Arial" w:cs="Arial"/>
          <w:sz w:val="20"/>
          <w:szCs w:val="20"/>
        </w:rPr>
      </w:pPr>
    </w:p>
    <w:p w14:paraId="07172B51" w14:textId="77777777" w:rsidR="001A11A1" w:rsidRPr="00A729F7" w:rsidRDefault="001A11A1" w:rsidP="002E171F">
      <w:pPr>
        <w:pStyle w:val="ListParagraph"/>
        <w:numPr>
          <w:ilvl w:val="0"/>
          <w:numId w:val="13"/>
        </w:numPr>
        <w:ind w:left="284" w:hanging="284"/>
        <w:jc w:val="both"/>
        <w:rPr>
          <w:rFonts w:ascii="Arial" w:hAnsi="Arial" w:cs="Arial"/>
          <w:sz w:val="20"/>
          <w:szCs w:val="20"/>
        </w:rPr>
      </w:pPr>
      <w:r>
        <w:rPr>
          <w:rFonts w:ascii="Arial" w:hAnsi="Arial" w:cs="Arial"/>
          <w:b/>
          <w:sz w:val="20"/>
          <w:szCs w:val="20"/>
        </w:rPr>
        <w:t xml:space="preserve">e- škole </w:t>
      </w:r>
    </w:p>
    <w:p w14:paraId="094943D0" w14:textId="77777777" w:rsidR="00B95A56" w:rsidRPr="00B95A56" w:rsidRDefault="00B95A56" w:rsidP="00B95A56">
      <w:pPr>
        <w:spacing w:after="0" w:line="240" w:lineRule="auto"/>
        <w:jc w:val="both"/>
        <w:rPr>
          <w:rFonts w:ascii="Arial" w:hAnsi="Arial" w:cs="Arial"/>
          <w:sz w:val="20"/>
          <w:szCs w:val="20"/>
        </w:rPr>
      </w:pPr>
      <w:r w:rsidRPr="00B95A56">
        <w:rPr>
          <w:rFonts w:ascii="Arial" w:hAnsi="Arial" w:cs="Arial"/>
          <w:sz w:val="20"/>
          <w:szCs w:val="20"/>
        </w:rPr>
        <w:t xml:space="preserve">Nakon što je u listopadu 2023. godine formalno završila provedba projekta e-škole, odnosno programa punog naziva “e-Škole: Cjelovita informatizacija procesa poslovanja škola i nastavnih procesa u svrhu stvaranja digitalno zrelih škola za 21. stoljeće” , osnivač škola ima obavezu osigurati održivost mreže i opreme u skladu s odredbama i rokovima zadanim u okviru financiranja EU projekata. Za održavanje opreme zadužen je Stručnjak za tehničku podršku - zaposlenik ustanove Regionalna energetska agencija Kvarner, dok će CARNET, također putem Stručnjaka za tehničku podršku, nadzirati i održavati bežičnu mrežu u školama. Ove aktivnosti odvijati će se do 2033. godine. </w:t>
      </w:r>
    </w:p>
    <w:p w14:paraId="5ABB3882" w14:textId="77777777" w:rsidR="00B95A56" w:rsidRPr="00DE557E" w:rsidRDefault="00B95A56" w:rsidP="00B95A56">
      <w:pPr>
        <w:spacing w:after="0" w:line="240" w:lineRule="auto"/>
        <w:jc w:val="both"/>
        <w:rPr>
          <w:rFonts w:ascii="Arial" w:hAnsi="Arial" w:cs="Arial"/>
          <w:sz w:val="20"/>
          <w:szCs w:val="20"/>
        </w:rPr>
      </w:pPr>
      <w:r w:rsidRPr="00DE557E">
        <w:rPr>
          <w:rFonts w:ascii="Arial" w:hAnsi="Arial" w:cs="Arial"/>
          <w:sz w:val="20"/>
          <w:szCs w:val="20"/>
        </w:rPr>
        <w:t>U 2025. godini se stoga nastavilo pružanje stručne pomoći školama pri korištenju računalne opreme i mreže iz projekta. U izvještajnom razdoblju stručnjak za tehničku podršku imao je ukupno 387 intervencija na terenu, odnosno posjetio je ukupno 48 osnovnih, srednjih te područnih škola radi pružanja stručno-tehničke podrške nakon završetka projekta e-Škole. Od ukupnog broja intervencija, 319 intervencija odnosi se na održavanje prijenosnih računala i pametnih ploča dok se 68 intervencija odnosi na održavanje mrežnih uređaja.</w:t>
      </w:r>
    </w:p>
    <w:p w14:paraId="5B73CB09" w14:textId="3C2F4C14" w:rsidR="00B95A56" w:rsidRPr="00B95A56" w:rsidRDefault="00B95A56" w:rsidP="00B95A56">
      <w:pPr>
        <w:spacing w:after="0" w:line="240" w:lineRule="auto"/>
        <w:jc w:val="both"/>
        <w:rPr>
          <w:rFonts w:ascii="Arial" w:hAnsi="Arial" w:cs="Arial"/>
          <w:sz w:val="20"/>
          <w:szCs w:val="20"/>
        </w:rPr>
      </w:pPr>
      <w:r w:rsidRPr="00DE557E">
        <w:rPr>
          <w:rFonts w:ascii="Arial" w:hAnsi="Arial" w:cs="Arial"/>
          <w:sz w:val="20"/>
          <w:szCs w:val="20"/>
        </w:rPr>
        <w:t>Trenutačno je u sustavu nadzora CARNET mreže aktivna ukupno 91 lokacija škola.</w:t>
      </w:r>
    </w:p>
    <w:p w14:paraId="7F73A358" w14:textId="3D8815D0" w:rsidR="00641376" w:rsidRPr="00641376" w:rsidRDefault="00641376" w:rsidP="00641376">
      <w:pPr>
        <w:spacing w:after="0" w:line="240" w:lineRule="auto"/>
        <w:jc w:val="both"/>
        <w:rPr>
          <w:rFonts w:ascii="Arial" w:hAnsi="Arial" w:cs="Arial"/>
          <w:color w:val="FF0000"/>
          <w:sz w:val="20"/>
          <w:szCs w:val="20"/>
        </w:rPr>
      </w:pPr>
    </w:p>
    <w:p w14:paraId="752196B9" w14:textId="77777777" w:rsidR="00555EAD" w:rsidRPr="00EF4368" w:rsidRDefault="00555EAD" w:rsidP="00555EAD">
      <w:pPr>
        <w:pStyle w:val="BodyText"/>
        <w:spacing w:after="0"/>
        <w:jc w:val="both"/>
        <w:rPr>
          <w:rFonts w:ascii="Arial" w:hAnsi="Arial" w:cs="Arial"/>
          <w:b/>
          <w:sz w:val="20"/>
          <w:szCs w:val="20"/>
        </w:rPr>
      </w:pPr>
      <w:r w:rsidRPr="00EF4368">
        <w:rPr>
          <w:rFonts w:ascii="Arial" w:hAnsi="Arial" w:cs="Arial"/>
          <w:b/>
          <w:sz w:val="20"/>
          <w:szCs w:val="20"/>
        </w:rPr>
        <w:t>1.2. Energetska obnova javnih objekata</w:t>
      </w:r>
    </w:p>
    <w:p w14:paraId="1D1F1E02" w14:textId="4F42E0F2" w:rsidR="00FB2939" w:rsidRPr="00FB2939" w:rsidRDefault="00FB2939" w:rsidP="00FB2939">
      <w:pPr>
        <w:pStyle w:val="BodyText"/>
        <w:spacing w:after="0" w:line="240" w:lineRule="auto"/>
        <w:jc w:val="both"/>
        <w:rPr>
          <w:rFonts w:ascii="Arial" w:hAnsi="Arial" w:cs="Arial"/>
          <w:sz w:val="20"/>
          <w:szCs w:val="20"/>
        </w:rPr>
      </w:pPr>
      <w:r w:rsidRPr="00FB2939">
        <w:rPr>
          <w:rFonts w:ascii="Arial" w:hAnsi="Arial" w:cs="Arial"/>
          <w:sz w:val="20"/>
          <w:szCs w:val="20"/>
        </w:rPr>
        <w:t xml:space="preserve">U sklopu ove aktivnosti Ustanova je pružila stručnu podršku i pratila realizaciju energetskih projekata od važnosti za Primorsko-goransku županiju i lokalnu zajednicu te pružila potporu savjetodavne naravi iz svog djelokruga rada. </w:t>
      </w:r>
    </w:p>
    <w:p w14:paraId="4DCEF2F1" w14:textId="1C4DAC51" w:rsidR="00FB2939" w:rsidRPr="00FB2939" w:rsidRDefault="00FB2939" w:rsidP="00FB2939">
      <w:pPr>
        <w:pStyle w:val="BodyText"/>
        <w:spacing w:after="0" w:line="240" w:lineRule="auto"/>
        <w:jc w:val="both"/>
        <w:rPr>
          <w:rFonts w:ascii="Arial" w:hAnsi="Arial" w:cs="Arial"/>
          <w:sz w:val="20"/>
          <w:szCs w:val="20"/>
        </w:rPr>
      </w:pPr>
      <w:r w:rsidRPr="00FB2939">
        <w:rPr>
          <w:rFonts w:ascii="Arial" w:hAnsi="Arial" w:cs="Arial"/>
          <w:sz w:val="20"/>
          <w:szCs w:val="20"/>
        </w:rPr>
        <w:t>Nastavno na aktivnosti prethodnih dviju godina, Ustanova je sudjelovala u pružanju stručne i savjetodavne pomoći u provedbi projekta „Energetska obnova zgrade Državnog arhiva u Rijeci na adresi Vodovodna 2“, koji se provodi u sklopu Poziva za dodjelu bespovratnih sredstava „Energetska obnova zgrada sa statusom kulturnog dobra“, i to u suradnji s Regionalnom razvojnom agencijom Primorsko-goranske županije. Krajem ožujka 2025. godine potpisani su ugovori o izvođenju radova i o stručnom nadzoru. Radovi su započeli početkom travnja 2025. godine</w:t>
      </w:r>
      <w:r w:rsidR="00676E05">
        <w:rPr>
          <w:rFonts w:ascii="Arial" w:hAnsi="Arial" w:cs="Arial"/>
          <w:sz w:val="20"/>
          <w:szCs w:val="20"/>
        </w:rPr>
        <w:t>.</w:t>
      </w:r>
      <w:r w:rsidRPr="00FB2939">
        <w:rPr>
          <w:rFonts w:ascii="Arial" w:hAnsi="Arial" w:cs="Arial"/>
          <w:sz w:val="20"/>
          <w:szCs w:val="20"/>
        </w:rPr>
        <w:t xml:space="preserve"> Djelatnica Ustanove sudjelovala je na koordinacijskim sastancima na gradilištu te pružala stručnu pomoć u koordinaciji provedbe projekta s kontrolnim tijelom (FZOEU).</w:t>
      </w:r>
    </w:p>
    <w:p w14:paraId="2CCA011E" w14:textId="465D0CAE" w:rsidR="00FB2939" w:rsidRPr="003216B7" w:rsidRDefault="00FB2939" w:rsidP="00FB2939">
      <w:pPr>
        <w:pStyle w:val="BodyText"/>
        <w:spacing w:after="0" w:line="240" w:lineRule="auto"/>
        <w:jc w:val="both"/>
        <w:rPr>
          <w:rFonts w:ascii="Arial" w:hAnsi="Arial" w:cs="Arial"/>
          <w:sz w:val="20"/>
          <w:szCs w:val="20"/>
        </w:rPr>
      </w:pPr>
      <w:r w:rsidRPr="003216B7">
        <w:rPr>
          <w:rFonts w:ascii="Arial" w:hAnsi="Arial" w:cs="Arial"/>
          <w:sz w:val="20"/>
          <w:szCs w:val="20"/>
        </w:rPr>
        <w:t xml:space="preserve">Nadalje, Ustanova je sudjelovala u pružanju stručne i savjetodavne pomoći u provedbi projekata energetske obnove tri objekta Doma zdravlja Primorsko-goranske županije – Delnice, Crikvenica i Ravna Gora, koji se provode u sklopu Poziva za dodjelu bespovratnih sredstava „Energetska obnova zgrada javnog sektora“. </w:t>
      </w:r>
      <w:r w:rsidR="00801954" w:rsidRPr="00801954">
        <w:rPr>
          <w:rFonts w:ascii="Arial" w:hAnsi="Arial" w:cs="Arial"/>
          <w:sz w:val="20"/>
          <w:szCs w:val="20"/>
        </w:rPr>
        <w:t>Za sve tri lokacije su potpisani ugovori te se po potrebi održavaju sastanci projektnog tima</w:t>
      </w:r>
      <w:r w:rsidR="00801954">
        <w:rPr>
          <w:rFonts w:ascii="Arial" w:hAnsi="Arial" w:cs="Arial"/>
          <w:sz w:val="20"/>
          <w:szCs w:val="20"/>
        </w:rPr>
        <w:t xml:space="preserve">. </w:t>
      </w:r>
      <w:r w:rsidR="00801954" w:rsidRPr="00801954">
        <w:rPr>
          <w:rFonts w:ascii="Arial" w:hAnsi="Arial" w:cs="Arial"/>
          <w:sz w:val="20"/>
          <w:szCs w:val="20"/>
        </w:rPr>
        <w:t xml:space="preserve">Radovi na objektima Doma zdravlja započeli su u svibnju 2025. godine na lokaciji Ravna Gora, u kolovozu 2025. godine na lokaciji Delnice, te u rujnu 2025. godine na lokaciji Crikvenica.  </w:t>
      </w:r>
      <w:r w:rsidRPr="00801954">
        <w:rPr>
          <w:rFonts w:ascii="Arial" w:hAnsi="Arial" w:cs="Arial"/>
          <w:sz w:val="20"/>
          <w:szCs w:val="20"/>
        </w:rPr>
        <w:t>Djelatnici Ustanove sudjelovali su na koordinacijskim sastancima na gradilištu te su koordinirali provedbu projekta s kontrolnim tijelom (FZOEU).</w:t>
      </w:r>
    </w:p>
    <w:p w14:paraId="5C999D16" w14:textId="77777777" w:rsidR="00FB2939" w:rsidRPr="003216B7" w:rsidRDefault="00FB2939" w:rsidP="00FB2939">
      <w:pPr>
        <w:pStyle w:val="BodyText"/>
        <w:spacing w:after="0" w:line="240" w:lineRule="auto"/>
        <w:jc w:val="both"/>
        <w:rPr>
          <w:rFonts w:ascii="Arial" w:hAnsi="Arial" w:cs="Arial"/>
          <w:sz w:val="20"/>
          <w:szCs w:val="20"/>
        </w:rPr>
      </w:pPr>
      <w:r w:rsidRPr="003216B7">
        <w:rPr>
          <w:rFonts w:ascii="Arial" w:hAnsi="Arial" w:cs="Arial"/>
          <w:sz w:val="20"/>
          <w:szCs w:val="20"/>
        </w:rPr>
        <w:t>U posljednjem kvartalu proveden je postupak jednostavne nabave usluge izrade glavnog projekta energetske obnove objekta Srednje škole Delnice. Usluga je ugovorena krajem prosinca s rokom izvršenja od 90 dana, odnosno u 2026. godini.</w:t>
      </w:r>
    </w:p>
    <w:p w14:paraId="0C2C2FE2" w14:textId="77777777" w:rsidR="00FB2939" w:rsidRPr="003216B7" w:rsidRDefault="00FB2939" w:rsidP="00FB2939">
      <w:pPr>
        <w:pStyle w:val="BodyText"/>
        <w:spacing w:after="0" w:line="240" w:lineRule="auto"/>
        <w:jc w:val="both"/>
        <w:rPr>
          <w:rFonts w:ascii="Arial" w:hAnsi="Arial" w:cs="Arial"/>
          <w:sz w:val="20"/>
          <w:szCs w:val="20"/>
        </w:rPr>
      </w:pPr>
      <w:r w:rsidRPr="003216B7">
        <w:rPr>
          <w:rFonts w:ascii="Arial" w:hAnsi="Arial" w:cs="Arial"/>
          <w:sz w:val="20"/>
          <w:szCs w:val="20"/>
        </w:rPr>
        <w:t>Pokrenute su aktivnosti u svrhu noveliranja projektno-tehničke dokumentacije za energetsku obnovu objekta Dalmacija, u sklopu kompleksa Thalassotherapia Crikvenica.</w:t>
      </w:r>
    </w:p>
    <w:p w14:paraId="1635B13E" w14:textId="3E718184" w:rsidR="00FB2939" w:rsidRDefault="00FB2939" w:rsidP="00FB2939">
      <w:pPr>
        <w:pStyle w:val="BodyText"/>
        <w:spacing w:after="0" w:line="240" w:lineRule="auto"/>
        <w:jc w:val="both"/>
        <w:rPr>
          <w:rFonts w:ascii="Arial" w:hAnsi="Arial" w:cs="Arial"/>
          <w:sz w:val="20"/>
          <w:szCs w:val="20"/>
        </w:rPr>
      </w:pPr>
      <w:r w:rsidRPr="003216B7">
        <w:rPr>
          <w:rFonts w:ascii="Arial" w:hAnsi="Arial" w:cs="Arial"/>
          <w:sz w:val="20"/>
          <w:szCs w:val="20"/>
        </w:rPr>
        <w:t>Pored navedenog, Ustanova je sudjelovala u pružanju stručne i savjetodavne pomoći u pripremi projekta „Uređenje centra za poboljšanje kvalitete života na otocima“, u sklopu kojeg će se provesti energetska obnova zgrade Doma zdravlja Krk. Projekt se planira provesti sufinanciranjem iz Programa iz područja teritorijalnih ulaganja i pravedne tranzicije za financijsko razdoblje 2021.-2027. Ustanova je sudjelovala u pripremi obrazloženja prijavnog obrasca projekta koja se odnose na postupak ocjene prihvatljivosti za ekološku mrežu i postupak ishodovan</w:t>
      </w:r>
      <w:r w:rsidR="003216B7">
        <w:rPr>
          <w:rFonts w:ascii="Arial" w:hAnsi="Arial" w:cs="Arial"/>
          <w:sz w:val="20"/>
          <w:szCs w:val="20"/>
        </w:rPr>
        <w:t>j</w:t>
      </w:r>
      <w:r w:rsidRPr="003216B7">
        <w:rPr>
          <w:rFonts w:ascii="Arial" w:hAnsi="Arial" w:cs="Arial"/>
          <w:sz w:val="20"/>
          <w:szCs w:val="20"/>
        </w:rPr>
        <w:t xml:space="preserve">a građevinske dozvole. Prijava projekta predana je u svibnju 2025. godine te je u studenom 2025. </w:t>
      </w:r>
      <w:r w:rsidRPr="00800327">
        <w:rPr>
          <w:rFonts w:ascii="Arial" w:hAnsi="Arial" w:cs="Arial"/>
          <w:sz w:val="20"/>
          <w:szCs w:val="20"/>
        </w:rPr>
        <w:t>godine potpisan Ugovor o sufinanciranju.</w:t>
      </w:r>
    </w:p>
    <w:p w14:paraId="740564E2" w14:textId="0B167D42" w:rsidR="00FB2939" w:rsidRDefault="00FB2939" w:rsidP="002D0042">
      <w:pPr>
        <w:pStyle w:val="BodyText"/>
        <w:spacing w:after="0" w:line="240" w:lineRule="auto"/>
        <w:jc w:val="both"/>
        <w:rPr>
          <w:rFonts w:ascii="Arial" w:hAnsi="Arial" w:cs="Arial"/>
          <w:sz w:val="20"/>
          <w:szCs w:val="20"/>
        </w:rPr>
      </w:pPr>
    </w:p>
    <w:p w14:paraId="5854ECDA" w14:textId="77777777" w:rsidR="007E0C7E" w:rsidRPr="0056017D" w:rsidRDefault="007E0C7E" w:rsidP="007E0C7E">
      <w:pPr>
        <w:pStyle w:val="ListParagraph"/>
        <w:numPr>
          <w:ilvl w:val="0"/>
          <w:numId w:val="13"/>
        </w:numPr>
        <w:ind w:left="284" w:hanging="284"/>
        <w:jc w:val="both"/>
        <w:rPr>
          <w:rFonts w:ascii="Arial" w:hAnsi="Arial" w:cs="Arial"/>
          <w:b/>
          <w:sz w:val="20"/>
          <w:szCs w:val="20"/>
        </w:rPr>
      </w:pPr>
      <w:r w:rsidRPr="0056017D">
        <w:rPr>
          <w:rFonts w:ascii="Arial" w:hAnsi="Arial" w:cs="Arial"/>
          <w:b/>
          <w:sz w:val="20"/>
          <w:szCs w:val="20"/>
        </w:rPr>
        <w:t>Energetska obnova Guvernerove palače</w:t>
      </w:r>
    </w:p>
    <w:p w14:paraId="371D577D" w14:textId="77777777" w:rsidR="00DD0949" w:rsidRPr="00DD0949" w:rsidRDefault="00DD0949" w:rsidP="00DD0949">
      <w:pPr>
        <w:spacing w:after="0" w:line="240" w:lineRule="auto"/>
        <w:jc w:val="both"/>
        <w:rPr>
          <w:rFonts w:ascii="Arial" w:hAnsi="Arial" w:cs="Arial"/>
          <w:sz w:val="20"/>
          <w:szCs w:val="20"/>
        </w:rPr>
      </w:pPr>
      <w:r w:rsidRPr="00DD0949">
        <w:rPr>
          <w:rFonts w:ascii="Arial" w:hAnsi="Arial" w:cs="Arial"/>
          <w:sz w:val="20"/>
          <w:szCs w:val="20"/>
        </w:rPr>
        <w:t>Krajem 2023. godine potpisan je Ugovor o dodjeli bespovratnih sredstava za projekt „Energetska obnova Guvernerove palače u Rijeci“, u okviru javnog Poziva za dodjelu bespovratnih sredstava Energetska obnova zgrada sa statusom kulturnog dobra, čiji je nositelj Pomorski i povijesni muzej Hrvatskog primorja Rijeka. Ujedno je potpisan i Sporazum o suradnji u provedbi projekta između Pomorskog i povijesnog muzeja Hrvatskog primorja Rijeka (prijavitelj), Regionalne razvojne agencije Primorsko-goranske županije i Regionalne energetske agencije Kvarner.</w:t>
      </w:r>
    </w:p>
    <w:p w14:paraId="7BB22695" w14:textId="77777777" w:rsidR="00DD0949" w:rsidRPr="00DD0949" w:rsidRDefault="00DD0949" w:rsidP="00DD0949">
      <w:pPr>
        <w:spacing w:after="0" w:line="240" w:lineRule="auto"/>
        <w:jc w:val="both"/>
        <w:rPr>
          <w:rFonts w:ascii="Arial" w:hAnsi="Arial" w:cs="Arial"/>
          <w:sz w:val="20"/>
          <w:szCs w:val="20"/>
        </w:rPr>
      </w:pPr>
      <w:r w:rsidRPr="00DD0949">
        <w:rPr>
          <w:rFonts w:ascii="Arial" w:hAnsi="Arial" w:cs="Arial"/>
          <w:sz w:val="20"/>
          <w:szCs w:val="20"/>
        </w:rPr>
        <w:t xml:space="preserve">Ustanova je kontinuirano pružala stručno tehničku podršku u provedbi projekta, s naglaskom na pripremu projektne dokumentacije i aktivnosti u projektu, kao što je sudjelovanje u pripremi dokumentacije za javnu </w:t>
      </w:r>
      <w:r w:rsidRPr="00DD0949">
        <w:rPr>
          <w:rFonts w:ascii="Arial" w:hAnsi="Arial" w:cs="Arial"/>
          <w:sz w:val="20"/>
          <w:szCs w:val="20"/>
        </w:rPr>
        <w:lastRenderedPageBreak/>
        <w:t>nabavu usluge izrade izvedbenih projekata te sudjelovanje u pripremi dokumentacije za javnu nabavu radova i stručnog nadzora.</w:t>
      </w:r>
    </w:p>
    <w:p w14:paraId="7C7F099A" w14:textId="77777777" w:rsidR="00DD0949" w:rsidRPr="00DD0949" w:rsidRDefault="00DD0949" w:rsidP="00DD0949">
      <w:pPr>
        <w:spacing w:after="0" w:line="240" w:lineRule="auto"/>
        <w:jc w:val="both"/>
        <w:rPr>
          <w:rFonts w:ascii="Arial" w:hAnsi="Arial" w:cs="Arial"/>
          <w:sz w:val="20"/>
          <w:szCs w:val="20"/>
        </w:rPr>
      </w:pPr>
      <w:r w:rsidRPr="00DD0949">
        <w:rPr>
          <w:rFonts w:ascii="Arial" w:hAnsi="Arial" w:cs="Arial"/>
          <w:sz w:val="20"/>
          <w:szCs w:val="20"/>
        </w:rPr>
        <w:t xml:space="preserve">Sastanci projektnog tima održavaju se kontinuirano (jednom mjesečno) te na njima sudjeluje predstavnica Ustanove u svojstvu tehničkog koordinatora. </w:t>
      </w:r>
    </w:p>
    <w:p w14:paraId="0D74361D" w14:textId="6DDBAE90" w:rsidR="00DD0949" w:rsidRPr="007121AF" w:rsidRDefault="00DD0949" w:rsidP="00DD0949">
      <w:pPr>
        <w:spacing w:after="0" w:line="240" w:lineRule="auto"/>
        <w:jc w:val="both"/>
        <w:rPr>
          <w:rFonts w:ascii="Arial" w:hAnsi="Arial" w:cs="Arial"/>
          <w:sz w:val="20"/>
          <w:szCs w:val="20"/>
          <w:highlight w:val="cyan"/>
        </w:rPr>
      </w:pPr>
      <w:r w:rsidRPr="007121AF">
        <w:rPr>
          <w:rFonts w:ascii="Arial" w:hAnsi="Arial" w:cs="Arial"/>
          <w:sz w:val="20"/>
          <w:szCs w:val="20"/>
        </w:rPr>
        <w:t>Radovi na objektu započeli su krajem srpnja 20</w:t>
      </w:r>
      <w:r w:rsidR="007121AF" w:rsidRPr="007121AF">
        <w:rPr>
          <w:rFonts w:ascii="Arial" w:hAnsi="Arial" w:cs="Arial"/>
          <w:sz w:val="20"/>
          <w:szCs w:val="20"/>
        </w:rPr>
        <w:t>25. godine.</w:t>
      </w:r>
      <w:r w:rsidRPr="007121AF">
        <w:rPr>
          <w:rFonts w:ascii="Arial" w:hAnsi="Arial" w:cs="Arial"/>
          <w:sz w:val="20"/>
          <w:szCs w:val="20"/>
        </w:rPr>
        <w:t xml:space="preserve"> Predstavnica</w:t>
      </w:r>
      <w:r w:rsidRPr="00DD0949">
        <w:rPr>
          <w:rFonts w:ascii="Arial" w:hAnsi="Arial" w:cs="Arial"/>
          <w:sz w:val="20"/>
          <w:szCs w:val="20"/>
        </w:rPr>
        <w:t xml:space="preserve"> Ustanove sudjeluje na tjednim koordinacijskim sastancima na gradilištu kao i na mjesečnim sastancima projektnog tima.</w:t>
      </w:r>
    </w:p>
    <w:p w14:paraId="436AEDF5" w14:textId="5A06F3CF" w:rsidR="00555EAD" w:rsidRPr="00C33C2B" w:rsidRDefault="00555EAD" w:rsidP="00D539A3">
      <w:pPr>
        <w:spacing w:after="0" w:line="240" w:lineRule="auto"/>
        <w:jc w:val="both"/>
        <w:rPr>
          <w:rFonts w:ascii="Arial" w:hAnsi="Arial" w:cs="Arial"/>
          <w:sz w:val="20"/>
          <w:szCs w:val="20"/>
        </w:rPr>
      </w:pPr>
    </w:p>
    <w:p w14:paraId="08805C7E" w14:textId="411A50A3" w:rsidR="00091210" w:rsidRPr="00CA40F0" w:rsidRDefault="00091210" w:rsidP="00091210">
      <w:pPr>
        <w:spacing w:after="0" w:line="240" w:lineRule="auto"/>
        <w:jc w:val="both"/>
        <w:rPr>
          <w:rFonts w:ascii="Arial" w:hAnsi="Arial" w:cs="Arial"/>
          <w:b/>
          <w:sz w:val="20"/>
          <w:szCs w:val="20"/>
        </w:rPr>
      </w:pPr>
      <w:r w:rsidRPr="00CA40F0">
        <w:rPr>
          <w:rFonts w:ascii="Arial" w:hAnsi="Arial" w:cs="Arial"/>
          <w:b/>
          <w:sz w:val="20"/>
          <w:szCs w:val="20"/>
        </w:rPr>
        <w:t>1.</w:t>
      </w:r>
      <w:r w:rsidR="007E0C7E">
        <w:rPr>
          <w:rFonts w:ascii="Arial" w:hAnsi="Arial" w:cs="Arial"/>
          <w:b/>
          <w:sz w:val="20"/>
          <w:szCs w:val="20"/>
        </w:rPr>
        <w:t>3</w:t>
      </w:r>
      <w:r w:rsidRPr="00CA40F0">
        <w:rPr>
          <w:rFonts w:ascii="Arial" w:hAnsi="Arial" w:cs="Arial"/>
          <w:b/>
          <w:sz w:val="20"/>
          <w:szCs w:val="20"/>
        </w:rPr>
        <w:t xml:space="preserve">. Projekt </w:t>
      </w:r>
      <w:r>
        <w:rPr>
          <w:rFonts w:ascii="Arial" w:hAnsi="Arial" w:cs="Arial"/>
          <w:b/>
          <w:sz w:val="20"/>
          <w:szCs w:val="20"/>
        </w:rPr>
        <w:t>„</w:t>
      </w:r>
      <w:r w:rsidRPr="00CA40F0">
        <w:rPr>
          <w:rFonts w:ascii="Arial" w:hAnsi="Arial" w:cs="Arial"/>
          <w:b/>
          <w:sz w:val="20"/>
          <w:szCs w:val="20"/>
        </w:rPr>
        <w:t>ISLANDER</w:t>
      </w:r>
      <w:r>
        <w:rPr>
          <w:rFonts w:ascii="Arial" w:hAnsi="Arial" w:cs="Arial"/>
          <w:b/>
          <w:sz w:val="20"/>
          <w:szCs w:val="20"/>
        </w:rPr>
        <w:t>“ - EU</w:t>
      </w:r>
      <w:r w:rsidRPr="00CA40F0">
        <w:rPr>
          <w:rFonts w:ascii="Arial" w:hAnsi="Arial" w:cs="Arial"/>
          <w:b/>
          <w:sz w:val="20"/>
          <w:szCs w:val="20"/>
        </w:rPr>
        <w:t xml:space="preserve"> </w:t>
      </w:r>
    </w:p>
    <w:p w14:paraId="7AE05AF1" w14:textId="77777777" w:rsidR="00F33FFE" w:rsidRPr="00F33FFE" w:rsidRDefault="00F33FFE" w:rsidP="00F33FFE">
      <w:pPr>
        <w:spacing w:after="0" w:line="240" w:lineRule="auto"/>
        <w:jc w:val="both"/>
        <w:rPr>
          <w:rFonts w:ascii="Arial" w:hAnsi="Arial" w:cs="Arial"/>
          <w:sz w:val="20"/>
          <w:szCs w:val="20"/>
        </w:rPr>
      </w:pPr>
      <w:r w:rsidRPr="00F33FFE">
        <w:rPr>
          <w:rFonts w:ascii="Arial" w:hAnsi="Arial" w:cs="Arial"/>
          <w:sz w:val="20"/>
          <w:szCs w:val="20"/>
        </w:rPr>
        <w:t>Projekt ISLANDER - Ubrzavanje dekarbonizacije otočnih energetskih sustava (eng. Accelerating the decarbonisation of islands’ energy systems) imao je za cilj ubrzati proces dekarbonizacije nekoliko odabranih otočnih energetskih sustava. U prvoj fazi projekta provodila se realizacija niza pilot aktivnosti na njemačkom otoku Borkum s ciljem da se energetski sustav otoka učini autonomnim te da ga se u potpunosti dekarbonizira. Druga faza projekta uključivala je aktivnosti tzv. „otoka – sljedbenika“ (eng. follower islands) u Škotskoj (Mainland, dio otočja Orkney), Grčkoj (Skopelos i Lefkada) i Hrvatskoj (Cres). Projekt je 2025. godine bio u završnoj fazi provedbe te je završio 30. rujna 2025. godine.</w:t>
      </w:r>
    </w:p>
    <w:p w14:paraId="0C0DC42E" w14:textId="77777777" w:rsidR="00F33FFE" w:rsidRPr="00F33FFE" w:rsidRDefault="00F33FFE" w:rsidP="00F33FFE">
      <w:pPr>
        <w:spacing w:after="0" w:line="240" w:lineRule="auto"/>
        <w:jc w:val="both"/>
        <w:rPr>
          <w:rFonts w:ascii="Arial" w:hAnsi="Arial" w:cs="Arial"/>
          <w:sz w:val="20"/>
          <w:szCs w:val="20"/>
        </w:rPr>
      </w:pPr>
      <w:r w:rsidRPr="00F33FFE">
        <w:rPr>
          <w:rFonts w:ascii="Arial" w:hAnsi="Arial" w:cs="Arial"/>
          <w:sz w:val="20"/>
          <w:szCs w:val="20"/>
        </w:rPr>
        <w:t xml:space="preserve">Regionalna energetska agencija Kvarner bila je zadužena za izradu dva tzv. replikacijska plana. Prvi je plan bio fokusiran na otok Cres i dovršen je u prosincu 2024. godine, te su u njemu analizirane metodologija i intervencije koje su u okviru projekta provedene na otoku Borkum, a planom su također predložene mjere i aktivnosti koje se mogu replicirati na otoku Cresu. </w:t>
      </w:r>
    </w:p>
    <w:p w14:paraId="072BD4E2" w14:textId="1D2B5DF2" w:rsidR="00F33FFE" w:rsidRPr="00F33FFE" w:rsidRDefault="00F33FFE" w:rsidP="00F33FFE">
      <w:pPr>
        <w:spacing w:after="0" w:line="240" w:lineRule="auto"/>
        <w:jc w:val="both"/>
        <w:rPr>
          <w:rFonts w:ascii="Arial" w:hAnsi="Arial" w:cs="Arial"/>
          <w:sz w:val="20"/>
          <w:szCs w:val="20"/>
        </w:rPr>
      </w:pPr>
      <w:r w:rsidRPr="00F33FFE">
        <w:rPr>
          <w:rFonts w:ascii="Arial" w:hAnsi="Arial" w:cs="Arial"/>
          <w:sz w:val="20"/>
          <w:szCs w:val="20"/>
        </w:rPr>
        <w:t xml:space="preserve">Drugi replikacijski plan je fokusiran na ostale otoke Kvarnerskog zaljeva te je početkom 2025. godine Ustanova započela prikupljanje podataka koji su neophodni pri izradi drugog replikacijskog plana. Radilo se na analizi postojećih dokumenata koji obrađuju energetski razvoj na lokalnoj razini kao što su Akcijski plan energetski održivog razvitka i prilagodbe klimatskim promjenama za Grad Mali Lošinj, Strategija razvoja Općine Lopar 2020. – 2030., Zajednički Akcijski plan energetski održivog razvitka i klimatskih promjena za područje otoka Krka, Strategija razvoja Grada Raba do 2030. godine i Tranzicijski plan prema čistoj energiji Cresko-lošinjskog otočja. Analiza je pokazala do koje su mjere aktivnosti provođene na njemačkom otoku Borkum u skladu s razvojnom vizijom otoka Krka, Lošinja i Raba, prema metodologiji koja je već primijenjena pri izradi replikacijskog plana za otok Cres. Drugi replikacijski plan je dovršen u trećem tromjesečju 2025. godine. Sadržaj ovog dokumenta je potom prošao proceduru interne provjere na razini konzorcija, a njegovim odobrenjem Ustanova je izvršila svoju glavnu obvezu u okviru projekta ISLANDER. </w:t>
      </w:r>
    </w:p>
    <w:p w14:paraId="3792901C" w14:textId="03B0DD0E" w:rsidR="00F33FFE" w:rsidRPr="00724E1D" w:rsidRDefault="00F33FFE" w:rsidP="00F33FFE">
      <w:pPr>
        <w:spacing w:after="0" w:line="240" w:lineRule="auto"/>
        <w:jc w:val="both"/>
        <w:rPr>
          <w:rFonts w:ascii="Arial" w:hAnsi="Arial" w:cs="Arial"/>
          <w:sz w:val="20"/>
          <w:szCs w:val="20"/>
        </w:rPr>
      </w:pPr>
      <w:r w:rsidRPr="00724E1D">
        <w:rPr>
          <w:rFonts w:ascii="Arial" w:hAnsi="Arial" w:cs="Arial"/>
          <w:sz w:val="20"/>
          <w:szCs w:val="20"/>
        </w:rPr>
        <w:t xml:space="preserve">Ustanova je s ostalim partnerima sudjelovala u organizaciji manifestacije koja se početkom travnja održala na Borkumu, a čija je svrha predstavljanje realiziranih projektnih aktivnosti dionicima koji bi u budućnosti mogli biti zainteresirani za replikaciju provedenih intervencija na drugim europskim otocima. </w:t>
      </w:r>
    </w:p>
    <w:p w14:paraId="0CAF49E2" w14:textId="77777777" w:rsidR="00F33FFE" w:rsidRPr="00F33FFE" w:rsidRDefault="00F33FFE" w:rsidP="00F33FFE">
      <w:pPr>
        <w:spacing w:after="0" w:line="240" w:lineRule="auto"/>
        <w:jc w:val="both"/>
        <w:rPr>
          <w:rFonts w:ascii="Arial" w:hAnsi="Arial" w:cs="Arial"/>
          <w:sz w:val="20"/>
          <w:szCs w:val="20"/>
        </w:rPr>
      </w:pPr>
      <w:r w:rsidRPr="00F33FFE">
        <w:rPr>
          <w:rFonts w:ascii="Arial" w:hAnsi="Arial" w:cs="Arial"/>
          <w:sz w:val="20"/>
          <w:szCs w:val="20"/>
        </w:rPr>
        <w:t xml:space="preserve">U sklopu projektnih aktivnosti, Ustanova je s ostalim projektnim partnerima izradila dokument koji opisuje prepreke koje mogu otežati proces dekarbonizacije energetskog sustava Borkuma i buduća ulaganja u održiva energetska rješenja potrebna za postizanje ciljeva Borkuma do 2030. godine, te sadrži iskustva s kojima su se susreli partneri uključeni u rad s otocima-sljedbenicima. </w:t>
      </w:r>
    </w:p>
    <w:p w14:paraId="3BB2100F" w14:textId="77777777" w:rsidR="00F33FFE" w:rsidRPr="00F33FFE" w:rsidRDefault="00F33FFE" w:rsidP="00F33FFE">
      <w:pPr>
        <w:spacing w:after="0" w:line="240" w:lineRule="auto"/>
        <w:jc w:val="both"/>
        <w:rPr>
          <w:rFonts w:ascii="Arial" w:hAnsi="Arial" w:cs="Arial"/>
          <w:sz w:val="20"/>
          <w:szCs w:val="20"/>
        </w:rPr>
      </w:pPr>
      <w:r w:rsidRPr="00F33FFE">
        <w:rPr>
          <w:rFonts w:ascii="Arial" w:hAnsi="Arial" w:cs="Arial"/>
          <w:sz w:val="20"/>
          <w:szCs w:val="20"/>
        </w:rPr>
        <w:t>U sklopu projektnih aktivnosti Ustanova je pripremila i održala webinar kroz koji je predstavnicima različitih dionika iz Hrvatske predstavljen projekt ISLANDER. Drugi dio webinara uključio je diskusiju s predstavnicima cresko-lošinjske Otočne razvojne agencije, Grada Cresa i energetske zadruge „Apsyrtides“ o preprekama koje usporavaju energetsku tranziciju otoka Cresa.</w:t>
      </w:r>
    </w:p>
    <w:p w14:paraId="391EE8B1" w14:textId="1247CCF3" w:rsidR="00F33FFE" w:rsidRPr="00F33FFE" w:rsidRDefault="00F33FFE" w:rsidP="00F33FFE">
      <w:pPr>
        <w:spacing w:after="0" w:line="240" w:lineRule="auto"/>
        <w:jc w:val="both"/>
        <w:rPr>
          <w:rFonts w:ascii="Arial" w:hAnsi="Arial" w:cs="Arial"/>
          <w:sz w:val="20"/>
          <w:szCs w:val="20"/>
        </w:rPr>
      </w:pPr>
      <w:r w:rsidRPr="00F33FFE">
        <w:rPr>
          <w:rFonts w:ascii="Arial" w:hAnsi="Arial" w:cs="Arial"/>
          <w:sz w:val="20"/>
          <w:szCs w:val="20"/>
        </w:rPr>
        <w:t>Nadalje, Ustanova je bila aktivna u djelovanju inicijative BRIDGE koja okuplja tematski srodne projekte programa HORIZON radi rješavanja međusektorskih pitanja. Ustanova je s međunarodnim partnerima iz ove inicijative sudjelovala u aktivnostima koje prate uključivanje potrošača i građana u HORIZON projekte. Uz sudjelovanje na online sastancima inicijative BRIDGE, Ustanova je u siječnju dostavila i informacije o projektu ISLANDER za BRIDGE brošuru s podacima o uključenim projektima. S obzirom na to da je projekt ISLANDER završio u rujnu 2025. godine, Ustanova se nije uključila u novi godišnji ciklus inicijative BRIDGE koji je započeo u lipnju.</w:t>
      </w:r>
    </w:p>
    <w:p w14:paraId="71D18E96" w14:textId="77777777" w:rsidR="00F33FFE" w:rsidRDefault="00F33FFE" w:rsidP="00F33FFE">
      <w:pPr>
        <w:spacing w:after="0" w:line="240" w:lineRule="auto"/>
        <w:jc w:val="both"/>
        <w:rPr>
          <w:rFonts w:ascii="Arial" w:hAnsi="Arial" w:cs="Arial"/>
          <w:sz w:val="20"/>
          <w:szCs w:val="20"/>
        </w:rPr>
      </w:pPr>
      <w:r w:rsidRPr="00F33FFE">
        <w:rPr>
          <w:rFonts w:ascii="Arial" w:hAnsi="Arial" w:cs="Arial"/>
          <w:sz w:val="20"/>
          <w:szCs w:val="20"/>
        </w:rPr>
        <w:t>Predstavnik Ustanove redovito je sudjelovao na mjesečnim online sastancima projektnog konzorcija. Krajem rujna 2025. godine u virtualnom okruženju održana je završna prezentacija svih aktivnosti koje su realizirane kroz projekt. Ova manifestacija bila je dostupna za javnost, a predstavnik Ustanove održao je prezentaciju o izrađenim replikacijskim planovima za kvarnerske otoke. Informacija o završetku projekta je objavljena na mrežnim stranicama Ustanove.</w:t>
      </w:r>
    </w:p>
    <w:p w14:paraId="39EF8B1F" w14:textId="613C8A4D" w:rsidR="005615CA" w:rsidRDefault="005615CA" w:rsidP="00442D39">
      <w:pPr>
        <w:spacing w:after="0" w:line="240" w:lineRule="auto"/>
        <w:jc w:val="both"/>
        <w:rPr>
          <w:rFonts w:ascii="Arial" w:hAnsi="Arial" w:cs="Arial"/>
          <w:sz w:val="20"/>
          <w:szCs w:val="20"/>
        </w:rPr>
      </w:pPr>
    </w:p>
    <w:p w14:paraId="2337D3FB" w14:textId="77777777" w:rsidR="008C64A2" w:rsidRPr="00BA22E8" w:rsidRDefault="008C64A2" w:rsidP="008C64A2">
      <w:pPr>
        <w:spacing w:after="0" w:line="240" w:lineRule="auto"/>
        <w:jc w:val="both"/>
        <w:rPr>
          <w:rFonts w:ascii="Arial" w:hAnsi="Arial" w:cs="Arial"/>
          <w:b/>
          <w:sz w:val="20"/>
          <w:szCs w:val="20"/>
        </w:rPr>
      </w:pPr>
      <w:r w:rsidRPr="003B2ED4">
        <w:rPr>
          <w:rFonts w:ascii="Arial" w:hAnsi="Arial" w:cs="Arial"/>
          <w:b/>
          <w:sz w:val="20"/>
          <w:szCs w:val="20"/>
        </w:rPr>
        <w:t>1.4. Analiza potencijala obnovljivih izvora energije na području Primorsko-goranske županije</w:t>
      </w:r>
    </w:p>
    <w:p w14:paraId="2FCBFE8E" w14:textId="77777777" w:rsidR="008C64A2" w:rsidRPr="0083468A" w:rsidRDefault="008C64A2" w:rsidP="008C64A2">
      <w:pPr>
        <w:pStyle w:val="ListParagraph"/>
        <w:numPr>
          <w:ilvl w:val="0"/>
          <w:numId w:val="13"/>
        </w:numPr>
        <w:ind w:left="284" w:hanging="284"/>
        <w:jc w:val="both"/>
        <w:rPr>
          <w:rFonts w:ascii="Arial" w:hAnsi="Arial" w:cs="Arial"/>
          <w:b/>
          <w:sz w:val="20"/>
          <w:szCs w:val="20"/>
        </w:rPr>
      </w:pPr>
      <w:r w:rsidRPr="0083468A">
        <w:rPr>
          <w:rFonts w:ascii="Arial" w:hAnsi="Arial" w:cs="Arial"/>
          <w:b/>
          <w:sz w:val="20"/>
          <w:szCs w:val="20"/>
        </w:rPr>
        <w:t>Analiza potencijala OIE zgrada javnog sektora Primorsko-goranske županije (integrirane FN elektrane)</w:t>
      </w:r>
    </w:p>
    <w:p w14:paraId="5FC22FFB" w14:textId="022F6B47" w:rsidR="001A50F5" w:rsidRDefault="001A50F5" w:rsidP="001A50F5">
      <w:pPr>
        <w:spacing w:after="0" w:line="240" w:lineRule="auto"/>
        <w:jc w:val="both"/>
        <w:rPr>
          <w:rFonts w:ascii="Arial" w:hAnsi="Arial" w:cs="Arial"/>
          <w:sz w:val="20"/>
          <w:szCs w:val="20"/>
        </w:rPr>
      </w:pPr>
      <w:r w:rsidRPr="00BA549A">
        <w:rPr>
          <w:rFonts w:ascii="Arial" w:hAnsi="Arial" w:cs="Arial"/>
          <w:sz w:val="20"/>
          <w:szCs w:val="20"/>
        </w:rPr>
        <w:t xml:space="preserve">U 2025. godini Ustanova je izradila bazu podataka temeljenu na podatcima iz ISGE sustava. Baza podataka odnosi se na 370 objekata u vlasništvu ili pod upravljanjem Primorsko-goranske županije. Prikazani su podatci o potrošnji energenata i vode za razdoblje od 2015.- 2025. godine. Uz energente uvršteni su još i vrsta objekta, </w:t>
      </w:r>
      <w:r w:rsidRPr="00BA549A">
        <w:rPr>
          <w:rFonts w:ascii="Arial" w:hAnsi="Arial" w:cs="Arial"/>
          <w:sz w:val="20"/>
          <w:szCs w:val="20"/>
        </w:rPr>
        <w:lastRenderedPageBreak/>
        <w:t>korisnik objekta, površina zgrade, lokacija zgrade, vlastita potrošnja električne energije, razina obnove zgrada i sl. Izrađena baza podataka bit će kontinuirano ažurirana novim podacima. Istovremeno, dat će i uvid u stanje zgrada u cjelini, kao i informacije o potencijalu svakog pojedinog objekta za ostvarivanje energetskih ušteda i za korištenje obnovljivih izvora energije.</w:t>
      </w:r>
    </w:p>
    <w:p w14:paraId="58CB5E20" w14:textId="433E3885" w:rsidR="00411EBC" w:rsidRPr="00411EBC" w:rsidRDefault="00411EBC" w:rsidP="008C64A2">
      <w:pPr>
        <w:spacing w:after="0" w:line="240" w:lineRule="auto"/>
        <w:jc w:val="both"/>
        <w:rPr>
          <w:rFonts w:ascii="Arial" w:hAnsi="Arial" w:cs="Arial"/>
          <w:sz w:val="20"/>
          <w:szCs w:val="20"/>
        </w:rPr>
      </w:pPr>
    </w:p>
    <w:p w14:paraId="052D46B9" w14:textId="0C1C529A" w:rsidR="008C64A2" w:rsidRPr="00BA22E8" w:rsidRDefault="008C64A2" w:rsidP="008C64A2">
      <w:pPr>
        <w:spacing w:after="0" w:line="240" w:lineRule="auto"/>
        <w:jc w:val="both"/>
        <w:rPr>
          <w:rFonts w:ascii="Arial" w:hAnsi="Arial" w:cs="Arial"/>
          <w:b/>
          <w:sz w:val="20"/>
          <w:szCs w:val="20"/>
        </w:rPr>
      </w:pPr>
      <w:r w:rsidRPr="00BA22E8">
        <w:rPr>
          <w:rFonts w:ascii="Arial" w:hAnsi="Arial" w:cs="Arial"/>
          <w:b/>
          <w:sz w:val="20"/>
          <w:szCs w:val="20"/>
        </w:rPr>
        <w:t>1.5. Priprema projekata proizvodnje električne energije iz obnovljivih izvora na javnim objektima</w:t>
      </w:r>
    </w:p>
    <w:p w14:paraId="56B53203" w14:textId="6D2C1C23" w:rsidR="00BA549A" w:rsidRDefault="00BA549A" w:rsidP="00BA549A">
      <w:pPr>
        <w:spacing w:after="0" w:line="240" w:lineRule="auto"/>
        <w:jc w:val="both"/>
        <w:rPr>
          <w:rFonts w:ascii="Arial" w:hAnsi="Arial" w:cs="Arial"/>
          <w:sz w:val="20"/>
          <w:szCs w:val="20"/>
        </w:rPr>
      </w:pPr>
      <w:bookmarkStart w:id="6" w:name="_Hlk188437259"/>
      <w:r w:rsidRPr="00BA549A">
        <w:rPr>
          <w:rFonts w:ascii="Arial" w:hAnsi="Arial" w:cs="Arial"/>
          <w:sz w:val="20"/>
          <w:szCs w:val="20"/>
        </w:rPr>
        <w:t>U sklopu aktivnosti definirane su lokacije za koje će se pripremiti projektna dokumentacija. U posljednjem tromjesečju 2025. godine proveden je postupak nabave te su sklopljeni ugovori za usluge izrade glavnih projekata fotonaponskih elektrana za tri objekta: Dom za starije osobe „Mali Kartec“ - Dislocirana jedinica na Rabu, Thalassotherapia Crikvenica - Medicinsko-rehabilitacijski centar (objekt „H“) i Kompleks ŽCGO Marišćina. Do kraja 2025. godine za lokacije Dom za starije osobe „Mali Kartec“ - Dislocirana jedinica na Rabu i Thalassotherapia Crikvenica - Medicinsko-rehabilitacijski centar (objekt „H“) usluga je djelomično izvršena do razine idejnog rješenja, a za Kompleks ŽCGO Marišćina je izrađen i glavni projekt te još nedostaju Elektroenergetska suglasnost i potvrda Glavnog projekta od strane javnopravnih tijela. Dovršetak se planira do kraja siječnja 2026. godine.</w:t>
      </w:r>
    </w:p>
    <w:bookmarkEnd w:id="6"/>
    <w:p w14:paraId="1888F423" w14:textId="3E9763D4" w:rsidR="008C64A2" w:rsidRPr="0073751B" w:rsidRDefault="008C64A2" w:rsidP="008C64A2">
      <w:pPr>
        <w:spacing w:after="0" w:line="240" w:lineRule="auto"/>
        <w:jc w:val="both"/>
        <w:rPr>
          <w:rFonts w:ascii="Arial" w:hAnsi="Arial" w:cs="Arial"/>
          <w:sz w:val="20"/>
          <w:szCs w:val="20"/>
        </w:rPr>
      </w:pPr>
    </w:p>
    <w:p w14:paraId="522BFD88" w14:textId="660D800E" w:rsidR="003E6970" w:rsidRPr="00BA22E8" w:rsidRDefault="003E6970" w:rsidP="003E6970">
      <w:pPr>
        <w:spacing w:after="0" w:line="240" w:lineRule="auto"/>
        <w:jc w:val="both"/>
        <w:rPr>
          <w:rFonts w:ascii="Arial" w:hAnsi="Arial" w:cs="Arial"/>
          <w:b/>
          <w:sz w:val="20"/>
          <w:szCs w:val="20"/>
        </w:rPr>
      </w:pPr>
      <w:r w:rsidRPr="00BA22E8">
        <w:rPr>
          <w:rFonts w:ascii="Arial" w:hAnsi="Arial" w:cs="Arial"/>
          <w:b/>
          <w:sz w:val="20"/>
          <w:szCs w:val="20"/>
        </w:rPr>
        <w:t>1.</w:t>
      </w:r>
      <w:r>
        <w:rPr>
          <w:rFonts w:ascii="Arial" w:hAnsi="Arial" w:cs="Arial"/>
          <w:b/>
          <w:sz w:val="20"/>
          <w:szCs w:val="20"/>
        </w:rPr>
        <w:t>6</w:t>
      </w:r>
      <w:r w:rsidRPr="00BA22E8">
        <w:rPr>
          <w:rFonts w:ascii="Arial" w:hAnsi="Arial" w:cs="Arial"/>
          <w:b/>
          <w:sz w:val="20"/>
          <w:szCs w:val="20"/>
        </w:rPr>
        <w:t>. Pr</w:t>
      </w:r>
      <w:r>
        <w:rPr>
          <w:rFonts w:ascii="Arial" w:hAnsi="Arial" w:cs="Arial"/>
          <w:b/>
          <w:sz w:val="20"/>
          <w:szCs w:val="20"/>
        </w:rPr>
        <w:t>ojekt „PLAN4COLD“ - EU</w:t>
      </w:r>
    </w:p>
    <w:p w14:paraId="3DFA5021" w14:textId="77777777" w:rsidR="00DD7748" w:rsidRPr="00DD7748" w:rsidRDefault="00DD7748" w:rsidP="00DD7748">
      <w:pPr>
        <w:spacing w:after="0" w:line="240" w:lineRule="auto"/>
        <w:jc w:val="both"/>
        <w:rPr>
          <w:rFonts w:ascii="Arial" w:hAnsi="Arial" w:cs="Arial"/>
          <w:sz w:val="20"/>
          <w:szCs w:val="20"/>
        </w:rPr>
      </w:pPr>
      <w:r w:rsidRPr="00DD7748">
        <w:rPr>
          <w:rFonts w:ascii="Arial" w:hAnsi="Arial" w:cs="Arial"/>
          <w:sz w:val="20"/>
          <w:szCs w:val="20"/>
        </w:rPr>
        <w:t>Projekt „PLAN4COLD –  Podrška južnoeuropskim jedinicama lokalnih samouprava pri izradi lokalnih planova za održivo grijanje i hlađenje“ (eng. Supporting South Europe municipalities in the definition of Sustainable Local Heating and Cooling Plans) odobren je u okviru programa LIFE (program Europske unije posvećen zaštiti okoliša i djelovanju u području klime), tj. kroz njegov potprogram „Prijelaz na čistu energiju“ (eng. Clean Energy Transition). Projekt je počeo s provedbom 1. listopada 2024. godine i trajat će do 30. rujna 2027. godine.</w:t>
      </w:r>
    </w:p>
    <w:p w14:paraId="46E0C9EB" w14:textId="77777777" w:rsidR="00DD7748" w:rsidRPr="00DD7748" w:rsidRDefault="00DD7748" w:rsidP="00DD7748">
      <w:pPr>
        <w:spacing w:after="0" w:line="240" w:lineRule="auto"/>
        <w:jc w:val="both"/>
        <w:rPr>
          <w:rFonts w:ascii="Arial" w:hAnsi="Arial" w:cs="Arial"/>
          <w:sz w:val="20"/>
          <w:szCs w:val="20"/>
        </w:rPr>
      </w:pPr>
      <w:r w:rsidRPr="00DD7748">
        <w:rPr>
          <w:rFonts w:ascii="Arial" w:hAnsi="Arial" w:cs="Arial"/>
          <w:sz w:val="20"/>
          <w:szCs w:val="20"/>
        </w:rPr>
        <w:t xml:space="preserve">U projektu sudjeluje 15 organizacija iz Portugala, Belgije, Italije, Španjolske, Grčke, Njemačke i Hrvatske, a na čelu konzorcija stoji Portugalska energetska agencija ADENE. Ustanova Regionalna energetska agencija Kvarner jedini je partner iz Hrvatske. </w:t>
      </w:r>
    </w:p>
    <w:p w14:paraId="38AF2499" w14:textId="7F1B6A29" w:rsidR="00DD7748" w:rsidRPr="00DD7748" w:rsidRDefault="00DD7748" w:rsidP="00DD7748">
      <w:pPr>
        <w:spacing w:after="0" w:line="240" w:lineRule="auto"/>
        <w:jc w:val="both"/>
        <w:rPr>
          <w:rFonts w:ascii="Arial" w:hAnsi="Arial" w:cs="Arial"/>
          <w:sz w:val="20"/>
          <w:szCs w:val="20"/>
        </w:rPr>
      </w:pPr>
      <w:r w:rsidRPr="00DD7748">
        <w:rPr>
          <w:rFonts w:ascii="Arial" w:hAnsi="Arial" w:cs="Arial"/>
          <w:sz w:val="20"/>
          <w:szCs w:val="20"/>
        </w:rPr>
        <w:t>Cilj projekta je pružiti potporu jedinicama lokalne samouprave s područja južne Europe pri izradi, provedbi i praćenju realizacije lokalnih planova za održivo grijanje i hlađenje, koji se pojavljuju kao novi instrument energetske tranzicije koji je uveden na EU razini, i koji se izrađuje u jedinicama lokalne samouprave s više od 45.000 stanovnika. Ustanova je kao korisnika projektnih aktivnosti inicijalno uključila Grad Rijeku, koji je iskazom interesa potvrdio svoju namjeru da sudjeluje u realizaciji ovog projekta. Međutim, naknadno je Grad Rijeka obavijestio da je uključen u provedbu još jednog projekta u okviru kojeg će se izraditi Plan za održivo grijanje i hlađenje. S obzirom na nastalu situaciju, s vodećim partnerom projekta PLAN4COLD dogovoreno je da se na području Primorsko-goranske županije ostvari suradnja s Općinom Matulji kako bi se kroz projekt ispitalo koliko je metodologija projekta PLAN4COLD primjenjiva na manje jedinice lokalne samouprave, budući da Općina Matulji ima manje od 45.000 stanovnika. Općina Matulji je pismom podrške iskazala svoj interes da sudjeluje u realizaciji projektnih aktivnosti te je u skladu s time izvršena promjena ključnog dionika s kojim će se raditi na implementaciji projektnih aktivnosti u Hrvatskoj.</w:t>
      </w:r>
    </w:p>
    <w:p w14:paraId="321BCE76" w14:textId="5997C795" w:rsidR="00DD7748" w:rsidRPr="00DD7748" w:rsidRDefault="00DD7748" w:rsidP="00DD7748">
      <w:pPr>
        <w:spacing w:after="0" w:line="240" w:lineRule="auto"/>
        <w:jc w:val="both"/>
        <w:rPr>
          <w:rFonts w:ascii="Arial" w:hAnsi="Arial" w:cs="Arial"/>
          <w:sz w:val="20"/>
          <w:szCs w:val="20"/>
        </w:rPr>
      </w:pPr>
      <w:r w:rsidRPr="00DD7748">
        <w:rPr>
          <w:rFonts w:ascii="Arial" w:hAnsi="Arial" w:cs="Arial"/>
          <w:sz w:val="20"/>
          <w:szCs w:val="20"/>
        </w:rPr>
        <w:t>Ustanova je s ostalim partnerima sudjelovala u izradi digitalnog alata koji će omogućiti lakše praćenje realizacije ključnih indikatora uspješnosti koji su zacrtani projektom, a bila je uključena i u kreiranje projektne komunikacijske strategije. Također, Ustanova je s ostalim partnerima iz konzorcija surađivala na izradi projektnog priručnika za upravljanje podacima, na pripremi metodologije za izradu lokalnih planova za održivo grijanje i hlađenje te je pratila postupak prikupljanja i analize podataka relevantnih za razumijevanje sektora grijanja i hlađenja</w:t>
      </w:r>
      <w:r w:rsidR="00730829">
        <w:rPr>
          <w:rFonts w:ascii="Arial" w:hAnsi="Arial" w:cs="Arial"/>
          <w:sz w:val="20"/>
          <w:szCs w:val="20"/>
        </w:rPr>
        <w:t xml:space="preserve"> </w:t>
      </w:r>
      <w:r w:rsidR="00730829" w:rsidRPr="00730829">
        <w:rPr>
          <w:rFonts w:ascii="Arial" w:hAnsi="Arial" w:cs="Arial"/>
          <w:sz w:val="20"/>
          <w:szCs w:val="20"/>
        </w:rPr>
        <w:t>što je u konačnici rezultiralo izradom priručnika s uputama za izradu lokalnih planova za održivo grijanje i hlađenje.</w:t>
      </w:r>
      <w:r w:rsidRPr="00DD7748">
        <w:rPr>
          <w:rFonts w:ascii="Arial" w:hAnsi="Arial" w:cs="Arial"/>
          <w:sz w:val="20"/>
          <w:szCs w:val="20"/>
        </w:rPr>
        <w:t xml:space="preserve"> Na razini projektnog konzorcija je osmišljen i pripremljen sadržaj promotivnih materijala, a Ustanova je izrađene predloške prevela i prilagodila za upotrebu. </w:t>
      </w:r>
    </w:p>
    <w:p w14:paraId="6FCC4647" w14:textId="33D66BB2" w:rsidR="00DD7748" w:rsidRPr="00DD7748" w:rsidRDefault="00DD7748" w:rsidP="00DD7748">
      <w:pPr>
        <w:spacing w:after="0" w:line="240" w:lineRule="auto"/>
        <w:jc w:val="both"/>
        <w:rPr>
          <w:rFonts w:ascii="Arial" w:hAnsi="Arial" w:cs="Arial"/>
          <w:sz w:val="20"/>
          <w:szCs w:val="20"/>
        </w:rPr>
      </w:pPr>
      <w:r w:rsidRPr="00DD7748">
        <w:rPr>
          <w:rFonts w:ascii="Arial" w:hAnsi="Arial" w:cs="Arial"/>
          <w:sz w:val="20"/>
          <w:szCs w:val="20"/>
        </w:rPr>
        <w:t xml:space="preserve">U listopadu 2025. godine predstavnik Ustanove sudjelovao je na webinaru kojim je predstavljeno kako je u Njemačkoj implementirana Direktiva (EU) 2023/1791 Europskog parlamenta i Vijeća od 13. rujna 2023. godine o energetskoj učinkovitosti. Radi se o istoj direktivi kojom je uvedena obveza izrade lokalnih planova za održivo grijanje i hlađenje, a webinar su za projektne partnere održali djelatnici njemačkog centra kompetencija za planiranje grijanja jedinica lokalnih samouprava.   </w:t>
      </w:r>
    </w:p>
    <w:p w14:paraId="0AB10197" w14:textId="77777777" w:rsidR="00DD7748" w:rsidRPr="00DD7748" w:rsidRDefault="00DD7748" w:rsidP="00DD7748">
      <w:pPr>
        <w:spacing w:after="0" w:line="240" w:lineRule="auto"/>
        <w:jc w:val="both"/>
        <w:rPr>
          <w:rFonts w:ascii="Arial" w:hAnsi="Arial" w:cs="Arial"/>
          <w:sz w:val="20"/>
          <w:szCs w:val="20"/>
        </w:rPr>
      </w:pPr>
      <w:r w:rsidRPr="00DD7748">
        <w:rPr>
          <w:rFonts w:ascii="Arial" w:hAnsi="Arial" w:cs="Arial"/>
          <w:sz w:val="20"/>
          <w:szCs w:val="20"/>
        </w:rPr>
        <w:t xml:space="preserve">U posljednjem tromjesečju 2025. godine, Ustanova je s ostalim projektnim partnerima sudjelovala u izradi projektnog dokumenta strategije eksploatacije, replikacije i održivosti projektnih rezultata. </w:t>
      </w:r>
    </w:p>
    <w:p w14:paraId="4396B1A2" w14:textId="77777777" w:rsidR="00DD7748" w:rsidRPr="00FD5A33" w:rsidRDefault="00DD7748" w:rsidP="00DD7748">
      <w:pPr>
        <w:spacing w:after="0" w:line="240" w:lineRule="auto"/>
        <w:jc w:val="both"/>
        <w:rPr>
          <w:rFonts w:ascii="Arial" w:hAnsi="Arial" w:cs="Arial"/>
          <w:sz w:val="20"/>
          <w:szCs w:val="20"/>
        </w:rPr>
      </w:pPr>
      <w:r w:rsidRPr="00DD7748">
        <w:rPr>
          <w:rFonts w:ascii="Arial" w:hAnsi="Arial" w:cs="Arial"/>
          <w:sz w:val="20"/>
          <w:szCs w:val="20"/>
        </w:rPr>
        <w:t>Predstavnik Ustanove redovito je sudjelovao na radnim online sastancima, kao i na redovitom periodičnom sastanku projektnih partnera koji je održan uživo.</w:t>
      </w:r>
    </w:p>
    <w:p w14:paraId="08D12BBF" w14:textId="5D83125E" w:rsidR="009F5682" w:rsidRDefault="009F5682" w:rsidP="002F4987">
      <w:pPr>
        <w:spacing w:after="0" w:line="240" w:lineRule="auto"/>
        <w:rPr>
          <w:rFonts w:ascii="Arial" w:hAnsi="Arial" w:cs="Arial"/>
          <w:sz w:val="20"/>
          <w:szCs w:val="20"/>
        </w:rPr>
      </w:pPr>
    </w:p>
    <w:p w14:paraId="5B5CE25B" w14:textId="4701C606" w:rsidR="009F5682" w:rsidRDefault="009F5682" w:rsidP="002F4987">
      <w:pPr>
        <w:spacing w:after="0" w:line="240" w:lineRule="auto"/>
        <w:rPr>
          <w:rFonts w:ascii="Arial" w:hAnsi="Arial" w:cs="Arial"/>
          <w:b/>
          <w:sz w:val="20"/>
          <w:szCs w:val="20"/>
        </w:rPr>
      </w:pPr>
    </w:p>
    <w:p w14:paraId="2A16A10F" w14:textId="412D7DDD" w:rsidR="008C4FEA" w:rsidRDefault="008C4FEA" w:rsidP="002F4987">
      <w:pPr>
        <w:spacing w:after="0" w:line="240" w:lineRule="auto"/>
        <w:rPr>
          <w:rFonts w:ascii="Arial" w:hAnsi="Arial" w:cs="Arial"/>
          <w:b/>
          <w:sz w:val="20"/>
          <w:szCs w:val="20"/>
        </w:rPr>
      </w:pPr>
    </w:p>
    <w:p w14:paraId="094250B8" w14:textId="501F569E" w:rsidR="008C4FEA" w:rsidRDefault="008C4FEA" w:rsidP="002F4987">
      <w:pPr>
        <w:spacing w:after="0" w:line="240" w:lineRule="auto"/>
        <w:rPr>
          <w:rFonts w:ascii="Arial" w:hAnsi="Arial" w:cs="Arial"/>
          <w:b/>
          <w:sz w:val="20"/>
          <w:szCs w:val="20"/>
        </w:rPr>
      </w:pPr>
    </w:p>
    <w:p w14:paraId="6D013C03" w14:textId="166BEC75" w:rsidR="008C4FEA" w:rsidRDefault="008C4FEA" w:rsidP="002F4987">
      <w:pPr>
        <w:spacing w:after="0" w:line="240" w:lineRule="auto"/>
        <w:rPr>
          <w:rFonts w:ascii="Arial" w:hAnsi="Arial" w:cs="Arial"/>
          <w:b/>
          <w:sz w:val="20"/>
          <w:szCs w:val="20"/>
        </w:rPr>
      </w:pPr>
    </w:p>
    <w:p w14:paraId="3B27D06D" w14:textId="34B39813" w:rsidR="002F4987" w:rsidRDefault="002F4987" w:rsidP="002F4987">
      <w:pPr>
        <w:spacing w:after="0" w:line="240" w:lineRule="auto"/>
        <w:rPr>
          <w:rFonts w:ascii="Arial" w:hAnsi="Arial" w:cs="Arial"/>
          <w:b/>
          <w:sz w:val="20"/>
          <w:szCs w:val="20"/>
        </w:rPr>
      </w:pPr>
      <w:r>
        <w:rPr>
          <w:rFonts w:ascii="Arial" w:hAnsi="Arial" w:cs="Arial"/>
          <w:b/>
          <w:sz w:val="20"/>
          <w:szCs w:val="20"/>
        </w:rPr>
        <w:lastRenderedPageBreak/>
        <w:t>IZVRŠENJE FINANCIJSKOG PLANA</w:t>
      </w:r>
      <w:r w:rsidRPr="00B36200">
        <w:rPr>
          <w:rFonts w:ascii="Arial" w:hAnsi="Arial" w:cs="Arial"/>
          <w:b/>
          <w:sz w:val="20"/>
          <w:szCs w:val="20"/>
        </w:rPr>
        <w:t>:</w:t>
      </w:r>
    </w:p>
    <w:p w14:paraId="0173C1EA" w14:textId="77777777" w:rsidR="003D16CB" w:rsidRDefault="003D16CB" w:rsidP="003D16CB">
      <w:pPr>
        <w:spacing w:after="0" w:line="240" w:lineRule="auto"/>
        <w:rPr>
          <w:rFonts w:ascii="Arial" w:hAnsi="Arial" w:cs="Arial"/>
          <w:b/>
          <w:sz w:val="20"/>
          <w:szCs w:val="20"/>
        </w:rPr>
      </w:pPr>
    </w:p>
    <w:tbl>
      <w:tblPr>
        <w:tblStyle w:val="TableGrid"/>
        <w:tblW w:w="9889" w:type="dxa"/>
        <w:tblLayout w:type="fixed"/>
        <w:tblLook w:val="04A0" w:firstRow="1" w:lastRow="0" w:firstColumn="1" w:lastColumn="0" w:noHBand="0" w:noVBand="1"/>
      </w:tblPr>
      <w:tblGrid>
        <w:gridCol w:w="811"/>
        <w:gridCol w:w="4684"/>
        <w:gridCol w:w="1701"/>
        <w:gridCol w:w="1701"/>
        <w:gridCol w:w="992"/>
      </w:tblGrid>
      <w:tr w:rsidR="003D16CB" w:rsidRPr="00041292" w14:paraId="08645158" w14:textId="77777777" w:rsidTr="002F4987">
        <w:tc>
          <w:tcPr>
            <w:tcW w:w="811" w:type="dxa"/>
          </w:tcPr>
          <w:p w14:paraId="50E2D917" w14:textId="77777777" w:rsidR="003D16CB" w:rsidRPr="00041292" w:rsidRDefault="003D16CB" w:rsidP="00320073">
            <w:pPr>
              <w:jc w:val="center"/>
              <w:rPr>
                <w:rFonts w:ascii="Arial" w:hAnsi="Arial" w:cs="Arial"/>
                <w:b/>
                <w:sz w:val="18"/>
                <w:szCs w:val="18"/>
              </w:rPr>
            </w:pPr>
            <w:r>
              <w:rPr>
                <w:rFonts w:ascii="Arial" w:hAnsi="Arial" w:cs="Arial"/>
                <w:b/>
                <w:sz w:val="18"/>
                <w:szCs w:val="18"/>
              </w:rPr>
              <w:t>R.br.</w:t>
            </w:r>
          </w:p>
        </w:tc>
        <w:tc>
          <w:tcPr>
            <w:tcW w:w="4684" w:type="dxa"/>
          </w:tcPr>
          <w:p w14:paraId="29AF3235" w14:textId="77777777" w:rsidR="003D16CB" w:rsidRPr="00041292" w:rsidRDefault="003D16CB" w:rsidP="00320073">
            <w:pPr>
              <w:rPr>
                <w:rFonts w:ascii="Arial" w:hAnsi="Arial" w:cs="Arial"/>
                <w:b/>
                <w:sz w:val="18"/>
                <w:szCs w:val="18"/>
              </w:rPr>
            </w:pPr>
            <w:r>
              <w:rPr>
                <w:rFonts w:ascii="Arial" w:hAnsi="Arial" w:cs="Arial"/>
                <w:b/>
                <w:sz w:val="18"/>
                <w:szCs w:val="18"/>
              </w:rPr>
              <w:t>Naziv aktivnosti / projekta</w:t>
            </w:r>
          </w:p>
        </w:tc>
        <w:tc>
          <w:tcPr>
            <w:tcW w:w="1701" w:type="dxa"/>
          </w:tcPr>
          <w:p w14:paraId="4125DAF1" w14:textId="77777777" w:rsidR="002F4987" w:rsidRDefault="002F4987" w:rsidP="00320073">
            <w:pPr>
              <w:jc w:val="center"/>
              <w:rPr>
                <w:rFonts w:ascii="Arial" w:hAnsi="Arial" w:cs="Arial"/>
                <w:b/>
                <w:sz w:val="18"/>
                <w:szCs w:val="18"/>
              </w:rPr>
            </w:pPr>
            <w:r>
              <w:rPr>
                <w:rFonts w:ascii="Arial" w:hAnsi="Arial" w:cs="Arial"/>
                <w:b/>
                <w:sz w:val="18"/>
                <w:szCs w:val="18"/>
              </w:rPr>
              <w:t>Plan</w:t>
            </w:r>
          </w:p>
          <w:p w14:paraId="644D3886" w14:textId="384B466C" w:rsidR="003D16CB" w:rsidRPr="00041292" w:rsidRDefault="002F4987" w:rsidP="0058037B">
            <w:pPr>
              <w:tabs>
                <w:tab w:val="left" w:pos="517"/>
              </w:tabs>
              <w:jc w:val="center"/>
              <w:rPr>
                <w:rFonts w:ascii="Arial" w:hAnsi="Arial" w:cs="Arial"/>
                <w:b/>
                <w:sz w:val="18"/>
                <w:szCs w:val="18"/>
              </w:rPr>
            </w:pPr>
            <w:r>
              <w:rPr>
                <w:rFonts w:ascii="Arial" w:hAnsi="Arial" w:cs="Arial"/>
                <w:b/>
                <w:sz w:val="18"/>
                <w:szCs w:val="18"/>
              </w:rPr>
              <w:t xml:space="preserve"> 20</w:t>
            </w:r>
            <w:r w:rsidR="003368C5">
              <w:rPr>
                <w:rFonts w:ascii="Arial" w:hAnsi="Arial" w:cs="Arial"/>
                <w:b/>
                <w:sz w:val="18"/>
                <w:szCs w:val="18"/>
              </w:rPr>
              <w:t>2</w:t>
            </w:r>
            <w:r w:rsidR="0058037B">
              <w:rPr>
                <w:rFonts w:ascii="Arial" w:hAnsi="Arial" w:cs="Arial"/>
                <w:b/>
                <w:sz w:val="18"/>
                <w:szCs w:val="18"/>
              </w:rPr>
              <w:t>5</w:t>
            </w:r>
            <w:r>
              <w:rPr>
                <w:rFonts w:ascii="Arial" w:hAnsi="Arial" w:cs="Arial"/>
                <w:b/>
                <w:sz w:val="18"/>
                <w:szCs w:val="18"/>
              </w:rPr>
              <w:t>.</w:t>
            </w:r>
          </w:p>
        </w:tc>
        <w:tc>
          <w:tcPr>
            <w:tcW w:w="1701" w:type="dxa"/>
          </w:tcPr>
          <w:p w14:paraId="017E58E1" w14:textId="77777777" w:rsidR="003368C5" w:rsidRDefault="003368C5" w:rsidP="003368C5">
            <w:pPr>
              <w:jc w:val="center"/>
              <w:rPr>
                <w:rFonts w:ascii="Arial" w:hAnsi="Arial" w:cs="Arial"/>
                <w:b/>
                <w:sz w:val="18"/>
                <w:szCs w:val="18"/>
              </w:rPr>
            </w:pPr>
            <w:r>
              <w:rPr>
                <w:rFonts w:ascii="Arial" w:hAnsi="Arial" w:cs="Arial"/>
                <w:b/>
                <w:sz w:val="18"/>
                <w:szCs w:val="18"/>
              </w:rPr>
              <w:t>Izvršenje</w:t>
            </w:r>
          </w:p>
          <w:p w14:paraId="67246E4D" w14:textId="43A8A65A" w:rsidR="003D16CB" w:rsidRPr="00041292" w:rsidRDefault="00605A59" w:rsidP="0058037B">
            <w:pPr>
              <w:jc w:val="center"/>
              <w:rPr>
                <w:rFonts w:ascii="Arial" w:hAnsi="Arial" w:cs="Arial"/>
                <w:b/>
                <w:sz w:val="18"/>
                <w:szCs w:val="18"/>
              </w:rPr>
            </w:pPr>
            <w:r>
              <w:rPr>
                <w:rFonts w:ascii="Arial" w:hAnsi="Arial" w:cs="Arial"/>
                <w:b/>
                <w:sz w:val="18"/>
                <w:szCs w:val="18"/>
              </w:rPr>
              <w:t>202</w:t>
            </w:r>
            <w:r w:rsidR="0058037B">
              <w:rPr>
                <w:rFonts w:ascii="Arial" w:hAnsi="Arial" w:cs="Arial"/>
                <w:b/>
                <w:sz w:val="18"/>
                <w:szCs w:val="18"/>
              </w:rPr>
              <w:t>5</w:t>
            </w:r>
            <w:r>
              <w:rPr>
                <w:rFonts w:ascii="Arial" w:hAnsi="Arial" w:cs="Arial"/>
                <w:b/>
                <w:sz w:val="18"/>
                <w:szCs w:val="18"/>
              </w:rPr>
              <w:t>.</w:t>
            </w:r>
          </w:p>
        </w:tc>
        <w:tc>
          <w:tcPr>
            <w:tcW w:w="992" w:type="dxa"/>
          </w:tcPr>
          <w:p w14:paraId="7BA87383" w14:textId="77777777" w:rsidR="003D16CB" w:rsidRPr="00041292" w:rsidRDefault="002F4987" w:rsidP="00320073">
            <w:pPr>
              <w:jc w:val="center"/>
              <w:rPr>
                <w:rFonts w:ascii="Arial" w:hAnsi="Arial" w:cs="Arial"/>
                <w:b/>
                <w:sz w:val="18"/>
                <w:szCs w:val="18"/>
              </w:rPr>
            </w:pPr>
            <w:r>
              <w:rPr>
                <w:rFonts w:ascii="Arial" w:hAnsi="Arial" w:cs="Arial"/>
                <w:b/>
                <w:sz w:val="18"/>
                <w:szCs w:val="18"/>
              </w:rPr>
              <w:t>Indeks</w:t>
            </w:r>
          </w:p>
        </w:tc>
      </w:tr>
      <w:tr w:rsidR="00605A59" w:rsidRPr="009B669C" w14:paraId="65373276" w14:textId="77777777" w:rsidTr="002F4987">
        <w:tc>
          <w:tcPr>
            <w:tcW w:w="811" w:type="dxa"/>
          </w:tcPr>
          <w:p w14:paraId="4F820659" w14:textId="03C3BA86" w:rsidR="00605A59" w:rsidRPr="00516767" w:rsidRDefault="00605A59" w:rsidP="00320073">
            <w:pPr>
              <w:jc w:val="center"/>
              <w:rPr>
                <w:rFonts w:ascii="Arial" w:hAnsi="Arial" w:cs="Arial"/>
                <w:sz w:val="18"/>
                <w:szCs w:val="18"/>
              </w:rPr>
            </w:pPr>
            <w:r>
              <w:rPr>
                <w:rFonts w:ascii="Arial" w:hAnsi="Arial" w:cs="Arial"/>
                <w:sz w:val="18"/>
                <w:szCs w:val="18"/>
              </w:rPr>
              <w:t>1.</w:t>
            </w:r>
          </w:p>
        </w:tc>
        <w:tc>
          <w:tcPr>
            <w:tcW w:w="4684" w:type="dxa"/>
            <w:vAlign w:val="bottom"/>
          </w:tcPr>
          <w:p w14:paraId="4A3A68E3" w14:textId="6ED7CC2C" w:rsidR="00605A59" w:rsidRPr="00516767" w:rsidRDefault="00605A59" w:rsidP="00320073">
            <w:pPr>
              <w:rPr>
                <w:rFonts w:ascii="Arial" w:hAnsi="Arial" w:cs="Arial"/>
                <w:bCs/>
                <w:color w:val="000000"/>
                <w:sz w:val="18"/>
                <w:szCs w:val="18"/>
              </w:rPr>
            </w:pPr>
            <w:r>
              <w:rPr>
                <w:rFonts w:ascii="Arial" w:hAnsi="Arial" w:cs="Arial"/>
                <w:bCs/>
                <w:color w:val="000000"/>
                <w:sz w:val="18"/>
                <w:szCs w:val="18"/>
              </w:rPr>
              <w:t>Administracija i upravljanje</w:t>
            </w:r>
          </w:p>
        </w:tc>
        <w:tc>
          <w:tcPr>
            <w:tcW w:w="1701" w:type="dxa"/>
            <w:vAlign w:val="bottom"/>
          </w:tcPr>
          <w:p w14:paraId="3DD69D2A" w14:textId="4117800E" w:rsidR="00605A59" w:rsidRDefault="0058037B" w:rsidP="0058037B">
            <w:pPr>
              <w:jc w:val="right"/>
              <w:rPr>
                <w:rFonts w:ascii="Arial" w:hAnsi="Arial" w:cs="Arial"/>
                <w:bCs/>
                <w:color w:val="000000"/>
                <w:sz w:val="18"/>
                <w:szCs w:val="18"/>
              </w:rPr>
            </w:pPr>
            <w:r>
              <w:rPr>
                <w:rFonts w:ascii="Arial" w:hAnsi="Arial" w:cs="Arial"/>
                <w:bCs/>
                <w:color w:val="000000"/>
                <w:sz w:val="18"/>
                <w:szCs w:val="18"/>
              </w:rPr>
              <w:t>260</w:t>
            </w:r>
            <w:r w:rsidR="00605A59">
              <w:rPr>
                <w:rFonts w:ascii="Arial" w:hAnsi="Arial" w:cs="Arial"/>
                <w:bCs/>
                <w:color w:val="000000"/>
                <w:sz w:val="18"/>
                <w:szCs w:val="18"/>
              </w:rPr>
              <w:t>.</w:t>
            </w:r>
            <w:r>
              <w:rPr>
                <w:rFonts w:ascii="Arial" w:hAnsi="Arial" w:cs="Arial"/>
                <w:bCs/>
                <w:color w:val="000000"/>
                <w:sz w:val="18"/>
                <w:szCs w:val="18"/>
              </w:rPr>
              <w:t>667</w:t>
            </w:r>
            <w:r w:rsidR="00605A59">
              <w:rPr>
                <w:rFonts w:ascii="Arial" w:hAnsi="Arial" w:cs="Arial"/>
                <w:bCs/>
                <w:color w:val="000000"/>
                <w:sz w:val="18"/>
                <w:szCs w:val="18"/>
              </w:rPr>
              <w:t>,</w:t>
            </w:r>
            <w:r>
              <w:rPr>
                <w:rFonts w:ascii="Arial" w:hAnsi="Arial" w:cs="Arial"/>
                <w:bCs/>
                <w:color w:val="000000"/>
                <w:sz w:val="18"/>
                <w:szCs w:val="18"/>
              </w:rPr>
              <w:t>74</w:t>
            </w:r>
          </w:p>
        </w:tc>
        <w:tc>
          <w:tcPr>
            <w:tcW w:w="1701" w:type="dxa"/>
            <w:vAlign w:val="bottom"/>
          </w:tcPr>
          <w:p w14:paraId="6D581FC8" w14:textId="52F252DF" w:rsidR="00605A59" w:rsidRPr="002E061F" w:rsidRDefault="002E061F" w:rsidP="002E061F">
            <w:pPr>
              <w:jc w:val="right"/>
              <w:rPr>
                <w:rFonts w:ascii="Arial" w:hAnsi="Arial" w:cs="Arial"/>
                <w:bCs/>
                <w:color w:val="000000"/>
                <w:sz w:val="18"/>
                <w:szCs w:val="18"/>
              </w:rPr>
            </w:pPr>
            <w:r>
              <w:rPr>
                <w:rFonts w:ascii="Arial" w:hAnsi="Arial" w:cs="Arial"/>
                <w:bCs/>
                <w:color w:val="000000"/>
                <w:sz w:val="18"/>
                <w:szCs w:val="18"/>
              </w:rPr>
              <w:t>239</w:t>
            </w:r>
            <w:r w:rsidR="0083547C" w:rsidRPr="002E061F">
              <w:rPr>
                <w:rFonts w:ascii="Arial" w:hAnsi="Arial" w:cs="Arial"/>
                <w:bCs/>
                <w:color w:val="000000"/>
                <w:sz w:val="18"/>
                <w:szCs w:val="18"/>
              </w:rPr>
              <w:t>.</w:t>
            </w:r>
            <w:r>
              <w:rPr>
                <w:rFonts w:ascii="Arial" w:hAnsi="Arial" w:cs="Arial"/>
                <w:bCs/>
                <w:color w:val="000000"/>
                <w:sz w:val="18"/>
                <w:szCs w:val="18"/>
              </w:rPr>
              <w:t>308</w:t>
            </w:r>
            <w:r w:rsidR="0083547C" w:rsidRPr="002E061F">
              <w:rPr>
                <w:rFonts w:ascii="Arial" w:hAnsi="Arial" w:cs="Arial"/>
                <w:bCs/>
                <w:color w:val="000000"/>
                <w:sz w:val="18"/>
                <w:szCs w:val="18"/>
              </w:rPr>
              <w:t>,</w:t>
            </w:r>
            <w:r>
              <w:rPr>
                <w:rFonts w:ascii="Arial" w:hAnsi="Arial" w:cs="Arial"/>
                <w:bCs/>
                <w:color w:val="000000"/>
                <w:sz w:val="18"/>
                <w:szCs w:val="18"/>
              </w:rPr>
              <w:t>77</w:t>
            </w:r>
          </w:p>
        </w:tc>
        <w:tc>
          <w:tcPr>
            <w:tcW w:w="992" w:type="dxa"/>
            <w:vAlign w:val="bottom"/>
          </w:tcPr>
          <w:p w14:paraId="68C83F74" w14:textId="30F7D4BC" w:rsidR="00605A59" w:rsidRDefault="002E061F" w:rsidP="002E061F">
            <w:pPr>
              <w:jc w:val="right"/>
              <w:rPr>
                <w:rFonts w:ascii="Arial" w:hAnsi="Arial" w:cs="Arial"/>
                <w:bCs/>
                <w:color w:val="000000"/>
                <w:sz w:val="18"/>
                <w:szCs w:val="18"/>
              </w:rPr>
            </w:pPr>
            <w:r>
              <w:rPr>
                <w:rFonts w:ascii="Arial" w:hAnsi="Arial" w:cs="Arial"/>
                <w:bCs/>
                <w:color w:val="000000"/>
                <w:sz w:val="18"/>
                <w:szCs w:val="18"/>
              </w:rPr>
              <w:t>91</w:t>
            </w:r>
            <w:r w:rsidR="0083547C">
              <w:rPr>
                <w:rFonts w:ascii="Arial" w:hAnsi="Arial" w:cs="Arial"/>
                <w:bCs/>
                <w:color w:val="000000"/>
                <w:sz w:val="18"/>
                <w:szCs w:val="18"/>
              </w:rPr>
              <w:t>,</w:t>
            </w:r>
            <w:r>
              <w:rPr>
                <w:rFonts w:ascii="Arial" w:hAnsi="Arial" w:cs="Arial"/>
                <w:bCs/>
                <w:color w:val="000000"/>
                <w:sz w:val="18"/>
                <w:szCs w:val="18"/>
              </w:rPr>
              <w:t>81</w:t>
            </w:r>
          </w:p>
        </w:tc>
      </w:tr>
      <w:tr w:rsidR="00555EAD" w:rsidRPr="009B669C" w14:paraId="1EFE9FAD" w14:textId="77777777" w:rsidTr="003556DB">
        <w:tc>
          <w:tcPr>
            <w:tcW w:w="811" w:type="dxa"/>
          </w:tcPr>
          <w:p w14:paraId="1F027E70" w14:textId="4CE3F9EB" w:rsidR="00555EAD" w:rsidRPr="00516767" w:rsidRDefault="00555EAD" w:rsidP="00555EAD">
            <w:pPr>
              <w:jc w:val="center"/>
              <w:rPr>
                <w:rFonts w:ascii="Arial" w:hAnsi="Arial" w:cs="Arial"/>
                <w:sz w:val="18"/>
                <w:szCs w:val="18"/>
              </w:rPr>
            </w:pPr>
            <w:r>
              <w:rPr>
                <w:rFonts w:ascii="Arial" w:hAnsi="Arial" w:cs="Arial"/>
                <w:sz w:val="18"/>
                <w:szCs w:val="18"/>
              </w:rPr>
              <w:t>2.</w:t>
            </w:r>
          </w:p>
        </w:tc>
        <w:tc>
          <w:tcPr>
            <w:tcW w:w="4684" w:type="dxa"/>
          </w:tcPr>
          <w:p w14:paraId="3DB95738" w14:textId="16570F97" w:rsidR="00555EAD" w:rsidRPr="00516767" w:rsidRDefault="00555EAD" w:rsidP="00555EAD">
            <w:pPr>
              <w:rPr>
                <w:rFonts w:ascii="Arial" w:hAnsi="Arial" w:cs="Arial"/>
                <w:bCs/>
                <w:color w:val="000000"/>
                <w:sz w:val="18"/>
                <w:szCs w:val="18"/>
              </w:rPr>
            </w:pPr>
            <w:r>
              <w:rPr>
                <w:rFonts w:ascii="Arial" w:hAnsi="Arial" w:cs="Arial"/>
                <w:bCs/>
                <w:color w:val="000000"/>
                <w:sz w:val="18"/>
                <w:szCs w:val="18"/>
              </w:rPr>
              <w:t>Energetska obnova javnih objekata</w:t>
            </w:r>
          </w:p>
        </w:tc>
        <w:tc>
          <w:tcPr>
            <w:tcW w:w="1701" w:type="dxa"/>
            <w:vAlign w:val="bottom"/>
          </w:tcPr>
          <w:p w14:paraId="0A53D298" w14:textId="152BEC39" w:rsidR="00555EAD" w:rsidRPr="00516767" w:rsidRDefault="00F831C4" w:rsidP="00F831C4">
            <w:pPr>
              <w:jc w:val="right"/>
              <w:rPr>
                <w:rFonts w:ascii="Arial" w:hAnsi="Arial" w:cs="Arial"/>
                <w:bCs/>
                <w:color w:val="000000"/>
                <w:sz w:val="18"/>
                <w:szCs w:val="18"/>
              </w:rPr>
            </w:pPr>
            <w:r>
              <w:rPr>
                <w:rFonts w:ascii="Arial" w:hAnsi="Arial" w:cs="Arial"/>
                <w:bCs/>
                <w:color w:val="000000"/>
                <w:sz w:val="18"/>
                <w:szCs w:val="18"/>
              </w:rPr>
              <w:t>57</w:t>
            </w:r>
            <w:r w:rsidR="00555EAD" w:rsidRPr="00516767">
              <w:rPr>
                <w:rFonts w:ascii="Arial" w:hAnsi="Arial" w:cs="Arial"/>
                <w:bCs/>
                <w:color w:val="000000"/>
                <w:sz w:val="18"/>
                <w:szCs w:val="18"/>
              </w:rPr>
              <w:t>.</w:t>
            </w:r>
            <w:r>
              <w:rPr>
                <w:rFonts w:ascii="Arial" w:hAnsi="Arial" w:cs="Arial"/>
                <w:bCs/>
                <w:color w:val="000000"/>
                <w:sz w:val="18"/>
                <w:szCs w:val="18"/>
              </w:rPr>
              <w:t>422</w:t>
            </w:r>
            <w:r w:rsidR="00555EAD" w:rsidRPr="00516767">
              <w:rPr>
                <w:rFonts w:ascii="Arial" w:hAnsi="Arial" w:cs="Arial"/>
                <w:bCs/>
                <w:color w:val="000000"/>
                <w:sz w:val="18"/>
                <w:szCs w:val="18"/>
              </w:rPr>
              <w:t>,</w:t>
            </w:r>
            <w:r>
              <w:rPr>
                <w:rFonts w:ascii="Arial" w:hAnsi="Arial" w:cs="Arial"/>
                <w:bCs/>
                <w:color w:val="000000"/>
                <w:sz w:val="18"/>
                <w:szCs w:val="18"/>
              </w:rPr>
              <w:t>26</w:t>
            </w:r>
          </w:p>
        </w:tc>
        <w:tc>
          <w:tcPr>
            <w:tcW w:w="1701" w:type="dxa"/>
            <w:vAlign w:val="bottom"/>
          </w:tcPr>
          <w:p w14:paraId="4CC2BD20" w14:textId="5C0CC356" w:rsidR="00555EAD" w:rsidRPr="002E061F" w:rsidRDefault="006E5281" w:rsidP="006E5281">
            <w:pPr>
              <w:jc w:val="right"/>
              <w:rPr>
                <w:rFonts w:ascii="Arial" w:hAnsi="Arial" w:cs="Arial"/>
                <w:bCs/>
                <w:color w:val="000000"/>
                <w:sz w:val="18"/>
                <w:szCs w:val="18"/>
              </w:rPr>
            </w:pPr>
            <w:r>
              <w:rPr>
                <w:rFonts w:ascii="Arial" w:hAnsi="Arial" w:cs="Arial"/>
                <w:bCs/>
                <w:color w:val="000000"/>
                <w:sz w:val="18"/>
                <w:szCs w:val="18"/>
              </w:rPr>
              <w:t>1.140</w:t>
            </w:r>
            <w:r w:rsidR="00555EAD" w:rsidRPr="002E061F">
              <w:rPr>
                <w:rFonts w:ascii="Arial" w:hAnsi="Arial" w:cs="Arial"/>
                <w:bCs/>
                <w:color w:val="000000"/>
                <w:sz w:val="18"/>
                <w:szCs w:val="18"/>
              </w:rPr>
              <w:t>,00</w:t>
            </w:r>
          </w:p>
        </w:tc>
        <w:tc>
          <w:tcPr>
            <w:tcW w:w="992" w:type="dxa"/>
            <w:vAlign w:val="bottom"/>
          </w:tcPr>
          <w:p w14:paraId="65DE5F65" w14:textId="694BBC31" w:rsidR="00555EAD" w:rsidRPr="009B669C" w:rsidRDefault="006E5281" w:rsidP="006E5281">
            <w:pPr>
              <w:jc w:val="right"/>
              <w:rPr>
                <w:rFonts w:ascii="Arial" w:hAnsi="Arial" w:cs="Arial"/>
                <w:bCs/>
                <w:color w:val="000000"/>
                <w:sz w:val="18"/>
                <w:szCs w:val="18"/>
              </w:rPr>
            </w:pPr>
            <w:r>
              <w:rPr>
                <w:rFonts w:ascii="Arial" w:hAnsi="Arial" w:cs="Arial"/>
                <w:bCs/>
                <w:color w:val="000000"/>
                <w:sz w:val="18"/>
                <w:szCs w:val="18"/>
              </w:rPr>
              <w:t>1</w:t>
            </w:r>
            <w:r w:rsidR="00555EAD" w:rsidRPr="009B669C">
              <w:rPr>
                <w:rFonts w:ascii="Arial" w:hAnsi="Arial" w:cs="Arial"/>
                <w:bCs/>
                <w:color w:val="000000"/>
                <w:sz w:val="18"/>
                <w:szCs w:val="18"/>
              </w:rPr>
              <w:t>,</w:t>
            </w:r>
            <w:r>
              <w:rPr>
                <w:rFonts w:ascii="Arial" w:hAnsi="Arial" w:cs="Arial"/>
                <w:bCs/>
                <w:color w:val="000000"/>
                <w:sz w:val="18"/>
                <w:szCs w:val="18"/>
              </w:rPr>
              <w:t>99</w:t>
            </w:r>
          </w:p>
        </w:tc>
      </w:tr>
      <w:tr w:rsidR="00555EAD" w:rsidRPr="009B669C" w14:paraId="74804CA4" w14:textId="77777777" w:rsidTr="00FA6D3C">
        <w:tc>
          <w:tcPr>
            <w:tcW w:w="811" w:type="dxa"/>
            <w:tcBorders>
              <w:bottom w:val="single" w:sz="4" w:space="0" w:color="auto"/>
            </w:tcBorders>
          </w:tcPr>
          <w:p w14:paraId="437063B9" w14:textId="0738BF18" w:rsidR="00555EAD" w:rsidRPr="008C7321" w:rsidRDefault="00BE1C44" w:rsidP="00BE1C44">
            <w:pPr>
              <w:jc w:val="center"/>
              <w:rPr>
                <w:rFonts w:ascii="Arial" w:hAnsi="Arial" w:cs="Arial"/>
                <w:sz w:val="18"/>
                <w:szCs w:val="18"/>
              </w:rPr>
            </w:pPr>
            <w:r>
              <w:rPr>
                <w:rFonts w:ascii="Arial" w:hAnsi="Arial" w:cs="Arial"/>
                <w:sz w:val="18"/>
                <w:szCs w:val="18"/>
              </w:rPr>
              <w:t>3</w:t>
            </w:r>
            <w:r w:rsidR="00555EAD" w:rsidRPr="0075091A">
              <w:rPr>
                <w:rFonts w:ascii="Arial" w:hAnsi="Arial" w:cs="Arial"/>
                <w:sz w:val="18"/>
                <w:szCs w:val="18"/>
              </w:rPr>
              <w:t>.</w:t>
            </w:r>
          </w:p>
        </w:tc>
        <w:tc>
          <w:tcPr>
            <w:tcW w:w="4684" w:type="dxa"/>
            <w:tcBorders>
              <w:bottom w:val="single" w:sz="4" w:space="0" w:color="auto"/>
            </w:tcBorders>
          </w:tcPr>
          <w:p w14:paraId="49AE8FF7" w14:textId="72132324" w:rsidR="00555EAD" w:rsidRPr="008C7321" w:rsidRDefault="00555EAD" w:rsidP="00555EAD">
            <w:pPr>
              <w:rPr>
                <w:rFonts w:ascii="Arial" w:hAnsi="Arial" w:cs="Arial"/>
                <w:sz w:val="18"/>
                <w:szCs w:val="18"/>
              </w:rPr>
            </w:pPr>
            <w:r>
              <w:rPr>
                <w:rFonts w:ascii="Arial" w:hAnsi="Arial" w:cs="Arial"/>
                <w:bCs/>
                <w:color w:val="000000"/>
                <w:sz w:val="18"/>
                <w:szCs w:val="18"/>
              </w:rPr>
              <w:t>Projekt “ISLANDER“ - EU</w:t>
            </w:r>
          </w:p>
        </w:tc>
        <w:tc>
          <w:tcPr>
            <w:tcW w:w="1701" w:type="dxa"/>
            <w:tcBorders>
              <w:bottom w:val="single" w:sz="4" w:space="0" w:color="auto"/>
            </w:tcBorders>
            <w:vAlign w:val="bottom"/>
          </w:tcPr>
          <w:p w14:paraId="48D5D5D0" w14:textId="1FA285CF" w:rsidR="00555EAD" w:rsidRPr="00B4236B" w:rsidRDefault="00F831C4" w:rsidP="00F831C4">
            <w:pPr>
              <w:jc w:val="right"/>
              <w:rPr>
                <w:rFonts w:ascii="Arial" w:hAnsi="Arial" w:cs="Arial"/>
                <w:bCs/>
                <w:color w:val="000000"/>
                <w:sz w:val="18"/>
                <w:szCs w:val="18"/>
              </w:rPr>
            </w:pPr>
            <w:r>
              <w:rPr>
                <w:rFonts w:ascii="Arial" w:hAnsi="Arial" w:cs="Arial"/>
                <w:bCs/>
                <w:color w:val="000000"/>
                <w:sz w:val="18"/>
                <w:szCs w:val="18"/>
              </w:rPr>
              <w:t>51</w:t>
            </w:r>
            <w:r w:rsidR="00555EAD">
              <w:rPr>
                <w:rFonts w:ascii="Arial" w:hAnsi="Arial" w:cs="Arial"/>
                <w:bCs/>
                <w:color w:val="000000"/>
                <w:sz w:val="18"/>
                <w:szCs w:val="18"/>
              </w:rPr>
              <w:t>.</w:t>
            </w:r>
            <w:r>
              <w:rPr>
                <w:rFonts w:ascii="Arial" w:hAnsi="Arial" w:cs="Arial"/>
                <w:bCs/>
                <w:color w:val="000000"/>
                <w:sz w:val="18"/>
                <w:szCs w:val="18"/>
              </w:rPr>
              <w:t>500</w:t>
            </w:r>
            <w:r w:rsidR="00555EAD" w:rsidRPr="00B4236B">
              <w:rPr>
                <w:rFonts w:ascii="Arial" w:hAnsi="Arial" w:cs="Arial"/>
                <w:bCs/>
                <w:color w:val="000000"/>
                <w:sz w:val="18"/>
                <w:szCs w:val="18"/>
              </w:rPr>
              <w:t>,</w:t>
            </w:r>
            <w:r>
              <w:rPr>
                <w:rFonts w:ascii="Arial" w:hAnsi="Arial" w:cs="Arial"/>
                <w:bCs/>
                <w:color w:val="000000"/>
                <w:sz w:val="18"/>
                <w:szCs w:val="18"/>
              </w:rPr>
              <w:t>00</w:t>
            </w:r>
          </w:p>
        </w:tc>
        <w:tc>
          <w:tcPr>
            <w:tcW w:w="1701" w:type="dxa"/>
            <w:tcBorders>
              <w:bottom w:val="single" w:sz="4" w:space="0" w:color="auto"/>
            </w:tcBorders>
            <w:vAlign w:val="bottom"/>
          </w:tcPr>
          <w:p w14:paraId="4E7879A8" w14:textId="79CB43B2" w:rsidR="00555EAD" w:rsidRPr="002E061F" w:rsidRDefault="00264308" w:rsidP="00264308">
            <w:pPr>
              <w:jc w:val="right"/>
              <w:rPr>
                <w:rFonts w:ascii="Arial" w:hAnsi="Arial" w:cs="Arial"/>
                <w:bCs/>
                <w:color w:val="000000"/>
                <w:sz w:val="18"/>
                <w:szCs w:val="18"/>
              </w:rPr>
            </w:pPr>
            <w:r>
              <w:rPr>
                <w:rFonts w:ascii="Arial" w:hAnsi="Arial" w:cs="Arial"/>
                <w:bCs/>
                <w:color w:val="000000"/>
                <w:sz w:val="18"/>
                <w:szCs w:val="18"/>
              </w:rPr>
              <w:t>21</w:t>
            </w:r>
            <w:r w:rsidR="00555EAD" w:rsidRPr="002E061F">
              <w:rPr>
                <w:rFonts w:ascii="Arial" w:hAnsi="Arial" w:cs="Arial"/>
                <w:bCs/>
                <w:color w:val="000000"/>
                <w:sz w:val="18"/>
                <w:szCs w:val="18"/>
              </w:rPr>
              <w:t>.</w:t>
            </w:r>
            <w:r>
              <w:rPr>
                <w:rFonts w:ascii="Arial" w:hAnsi="Arial" w:cs="Arial"/>
                <w:bCs/>
                <w:color w:val="000000"/>
                <w:sz w:val="18"/>
                <w:szCs w:val="18"/>
              </w:rPr>
              <w:t>044</w:t>
            </w:r>
            <w:r w:rsidR="00555EAD" w:rsidRPr="002E061F">
              <w:rPr>
                <w:rFonts w:ascii="Arial" w:hAnsi="Arial" w:cs="Arial"/>
                <w:bCs/>
                <w:color w:val="000000"/>
                <w:sz w:val="18"/>
                <w:szCs w:val="18"/>
              </w:rPr>
              <w:t>,</w:t>
            </w:r>
            <w:r>
              <w:rPr>
                <w:rFonts w:ascii="Arial" w:hAnsi="Arial" w:cs="Arial"/>
                <w:bCs/>
                <w:color w:val="000000"/>
                <w:sz w:val="18"/>
                <w:szCs w:val="18"/>
              </w:rPr>
              <w:t>01</w:t>
            </w:r>
          </w:p>
        </w:tc>
        <w:tc>
          <w:tcPr>
            <w:tcW w:w="992" w:type="dxa"/>
            <w:tcBorders>
              <w:bottom w:val="single" w:sz="4" w:space="0" w:color="auto"/>
            </w:tcBorders>
            <w:vAlign w:val="bottom"/>
          </w:tcPr>
          <w:p w14:paraId="7EE00DD9" w14:textId="58A2F8ED" w:rsidR="00555EAD" w:rsidRPr="009B669C" w:rsidRDefault="00264308" w:rsidP="00264308">
            <w:pPr>
              <w:jc w:val="right"/>
              <w:rPr>
                <w:rFonts w:ascii="Arial" w:hAnsi="Arial" w:cs="Arial"/>
                <w:bCs/>
                <w:color w:val="000000"/>
                <w:sz w:val="18"/>
                <w:szCs w:val="18"/>
              </w:rPr>
            </w:pPr>
            <w:r>
              <w:rPr>
                <w:rFonts w:ascii="Arial" w:hAnsi="Arial" w:cs="Arial"/>
                <w:bCs/>
                <w:color w:val="000000"/>
                <w:sz w:val="18"/>
                <w:szCs w:val="18"/>
              </w:rPr>
              <w:t>40</w:t>
            </w:r>
            <w:r w:rsidR="00555EAD" w:rsidRPr="009B669C">
              <w:rPr>
                <w:rFonts w:ascii="Arial" w:hAnsi="Arial" w:cs="Arial"/>
                <w:bCs/>
                <w:color w:val="000000"/>
                <w:sz w:val="18"/>
                <w:szCs w:val="18"/>
              </w:rPr>
              <w:t>,</w:t>
            </w:r>
            <w:r>
              <w:rPr>
                <w:rFonts w:ascii="Arial" w:hAnsi="Arial" w:cs="Arial"/>
                <w:bCs/>
                <w:color w:val="000000"/>
                <w:sz w:val="18"/>
                <w:szCs w:val="18"/>
              </w:rPr>
              <w:t>86</w:t>
            </w:r>
          </w:p>
        </w:tc>
      </w:tr>
      <w:tr w:rsidR="00BE1C44" w:rsidRPr="009B669C" w14:paraId="7DC52C72" w14:textId="77777777" w:rsidTr="00FA6D3C">
        <w:tc>
          <w:tcPr>
            <w:tcW w:w="811" w:type="dxa"/>
            <w:tcBorders>
              <w:bottom w:val="single" w:sz="4" w:space="0" w:color="auto"/>
            </w:tcBorders>
          </w:tcPr>
          <w:p w14:paraId="3085B9C1" w14:textId="102274FE" w:rsidR="00BE1C44" w:rsidRDefault="00BE1C44" w:rsidP="00BE1C44">
            <w:pPr>
              <w:jc w:val="center"/>
              <w:rPr>
                <w:rFonts w:ascii="Arial" w:hAnsi="Arial" w:cs="Arial"/>
                <w:sz w:val="18"/>
                <w:szCs w:val="18"/>
              </w:rPr>
            </w:pPr>
            <w:r>
              <w:rPr>
                <w:rFonts w:ascii="Arial" w:hAnsi="Arial" w:cs="Arial"/>
                <w:sz w:val="18"/>
                <w:szCs w:val="18"/>
              </w:rPr>
              <w:t>4.</w:t>
            </w:r>
          </w:p>
        </w:tc>
        <w:tc>
          <w:tcPr>
            <w:tcW w:w="4684" w:type="dxa"/>
            <w:tcBorders>
              <w:bottom w:val="single" w:sz="4" w:space="0" w:color="auto"/>
            </w:tcBorders>
          </w:tcPr>
          <w:p w14:paraId="1533DF3B" w14:textId="04F659E7" w:rsidR="00BE1C44" w:rsidRDefault="00BE1C44" w:rsidP="00555EAD">
            <w:pPr>
              <w:rPr>
                <w:rFonts w:ascii="Arial" w:hAnsi="Arial" w:cs="Arial"/>
                <w:bCs/>
                <w:color w:val="000000"/>
                <w:sz w:val="18"/>
                <w:szCs w:val="18"/>
              </w:rPr>
            </w:pPr>
            <w:r>
              <w:rPr>
                <w:rFonts w:ascii="Arial" w:hAnsi="Arial" w:cs="Arial"/>
                <w:bCs/>
                <w:color w:val="000000"/>
                <w:sz w:val="18"/>
                <w:szCs w:val="18"/>
              </w:rPr>
              <w:t>Analiza potencijala obnovljivih izvora energije na području Primorsko-goranske županije</w:t>
            </w:r>
          </w:p>
        </w:tc>
        <w:tc>
          <w:tcPr>
            <w:tcW w:w="1701" w:type="dxa"/>
            <w:tcBorders>
              <w:bottom w:val="single" w:sz="4" w:space="0" w:color="auto"/>
            </w:tcBorders>
            <w:vAlign w:val="bottom"/>
          </w:tcPr>
          <w:p w14:paraId="0207A42B" w14:textId="7C2DCD22" w:rsidR="00BE1C44" w:rsidRDefault="00400234" w:rsidP="00400234">
            <w:pPr>
              <w:jc w:val="right"/>
              <w:rPr>
                <w:rFonts w:ascii="Arial" w:hAnsi="Arial" w:cs="Arial"/>
                <w:bCs/>
                <w:color w:val="000000"/>
                <w:sz w:val="18"/>
                <w:szCs w:val="18"/>
              </w:rPr>
            </w:pPr>
            <w:r>
              <w:rPr>
                <w:rFonts w:ascii="Arial" w:hAnsi="Arial" w:cs="Arial"/>
                <w:bCs/>
                <w:color w:val="000000"/>
                <w:sz w:val="18"/>
                <w:szCs w:val="18"/>
              </w:rPr>
              <w:t>20</w:t>
            </w:r>
            <w:r w:rsidR="00BE1C44">
              <w:rPr>
                <w:rFonts w:ascii="Arial" w:hAnsi="Arial" w:cs="Arial"/>
                <w:bCs/>
                <w:color w:val="000000"/>
                <w:sz w:val="18"/>
                <w:szCs w:val="18"/>
              </w:rPr>
              <w:t>.000,00</w:t>
            </w:r>
          </w:p>
        </w:tc>
        <w:tc>
          <w:tcPr>
            <w:tcW w:w="1701" w:type="dxa"/>
            <w:tcBorders>
              <w:bottom w:val="single" w:sz="4" w:space="0" w:color="auto"/>
            </w:tcBorders>
            <w:vAlign w:val="bottom"/>
          </w:tcPr>
          <w:p w14:paraId="7A31AEE7" w14:textId="624A61D0" w:rsidR="00BE1C44" w:rsidRPr="002E061F" w:rsidRDefault="00BE1C44" w:rsidP="00BE1C44">
            <w:pPr>
              <w:jc w:val="right"/>
              <w:rPr>
                <w:rFonts w:ascii="Arial" w:hAnsi="Arial" w:cs="Arial"/>
                <w:bCs/>
                <w:color w:val="000000"/>
                <w:sz w:val="18"/>
                <w:szCs w:val="18"/>
              </w:rPr>
            </w:pPr>
            <w:r w:rsidRPr="002E061F">
              <w:rPr>
                <w:rFonts w:ascii="Arial" w:hAnsi="Arial" w:cs="Arial"/>
                <w:bCs/>
                <w:color w:val="000000"/>
                <w:sz w:val="18"/>
                <w:szCs w:val="18"/>
              </w:rPr>
              <w:t>0,00</w:t>
            </w:r>
          </w:p>
        </w:tc>
        <w:tc>
          <w:tcPr>
            <w:tcW w:w="992" w:type="dxa"/>
            <w:tcBorders>
              <w:bottom w:val="single" w:sz="4" w:space="0" w:color="auto"/>
            </w:tcBorders>
            <w:vAlign w:val="bottom"/>
          </w:tcPr>
          <w:p w14:paraId="5F0FD758" w14:textId="6DAE851F" w:rsidR="00BE1C44" w:rsidRDefault="00F123E3" w:rsidP="00F123E3">
            <w:pPr>
              <w:jc w:val="right"/>
              <w:rPr>
                <w:rFonts w:ascii="Arial" w:hAnsi="Arial" w:cs="Arial"/>
                <w:bCs/>
                <w:color w:val="000000"/>
                <w:sz w:val="18"/>
                <w:szCs w:val="18"/>
              </w:rPr>
            </w:pPr>
            <w:r>
              <w:rPr>
                <w:rFonts w:ascii="Arial" w:hAnsi="Arial" w:cs="Arial"/>
                <w:bCs/>
                <w:color w:val="000000"/>
                <w:sz w:val="18"/>
                <w:szCs w:val="18"/>
              </w:rPr>
              <w:t>0</w:t>
            </w:r>
            <w:r w:rsidR="00BE1C44">
              <w:rPr>
                <w:rFonts w:ascii="Arial" w:hAnsi="Arial" w:cs="Arial"/>
                <w:bCs/>
                <w:color w:val="000000"/>
                <w:sz w:val="18"/>
                <w:szCs w:val="18"/>
              </w:rPr>
              <w:t>,</w:t>
            </w:r>
            <w:r>
              <w:rPr>
                <w:rFonts w:ascii="Arial" w:hAnsi="Arial" w:cs="Arial"/>
                <w:bCs/>
                <w:color w:val="000000"/>
                <w:sz w:val="18"/>
                <w:szCs w:val="18"/>
              </w:rPr>
              <w:t>00</w:t>
            </w:r>
          </w:p>
        </w:tc>
      </w:tr>
      <w:tr w:rsidR="00BE1C44" w:rsidRPr="009B669C" w14:paraId="7622E952" w14:textId="77777777" w:rsidTr="00FA6D3C">
        <w:tc>
          <w:tcPr>
            <w:tcW w:w="811" w:type="dxa"/>
            <w:tcBorders>
              <w:bottom w:val="single" w:sz="4" w:space="0" w:color="auto"/>
            </w:tcBorders>
          </w:tcPr>
          <w:p w14:paraId="3FCB6037" w14:textId="083193A8" w:rsidR="00BE1C44" w:rsidRDefault="00BE1C44" w:rsidP="00BE1C44">
            <w:pPr>
              <w:jc w:val="center"/>
              <w:rPr>
                <w:rFonts w:ascii="Arial" w:hAnsi="Arial" w:cs="Arial"/>
                <w:sz w:val="18"/>
                <w:szCs w:val="18"/>
              </w:rPr>
            </w:pPr>
            <w:r>
              <w:rPr>
                <w:rFonts w:ascii="Arial" w:hAnsi="Arial" w:cs="Arial"/>
                <w:sz w:val="18"/>
                <w:szCs w:val="18"/>
              </w:rPr>
              <w:t>5.</w:t>
            </w:r>
          </w:p>
        </w:tc>
        <w:tc>
          <w:tcPr>
            <w:tcW w:w="4684" w:type="dxa"/>
            <w:tcBorders>
              <w:bottom w:val="single" w:sz="4" w:space="0" w:color="auto"/>
            </w:tcBorders>
          </w:tcPr>
          <w:p w14:paraId="7836F98B" w14:textId="7B4E72AC" w:rsidR="00BE1C44" w:rsidRDefault="00BE1C44" w:rsidP="00555EAD">
            <w:pPr>
              <w:rPr>
                <w:rFonts w:ascii="Arial" w:hAnsi="Arial" w:cs="Arial"/>
                <w:bCs/>
                <w:color w:val="000000"/>
                <w:sz w:val="18"/>
                <w:szCs w:val="18"/>
              </w:rPr>
            </w:pPr>
            <w:r>
              <w:rPr>
                <w:rFonts w:ascii="Arial" w:hAnsi="Arial" w:cs="Arial"/>
                <w:bCs/>
                <w:color w:val="000000"/>
                <w:sz w:val="18"/>
                <w:szCs w:val="18"/>
              </w:rPr>
              <w:t>Priprema projekata proizvodnje električne energije iz obnovljivih izvora na javnim objektima</w:t>
            </w:r>
          </w:p>
        </w:tc>
        <w:tc>
          <w:tcPr>
            <w:tcW w:w="1701" w:type="dxa"/>
            <w:tcBorders>
              <w:bottom w:val="single" w:sz="4" w:space="0" w:color="auto"/>
            </w:tcBorders>
            <w:vAlign w:val="bottom"/>
          </w:tcPr>
          <w:p w14:paraId="7010305F" w14:textId="574B5906" w:rsidR="00BE1C44" w:rsidRDefault="005D5182" w:rsidP="005D5182">
            <w:pPr>
              <w:jc w:val="right"/>
              <w:rPr>
                <w:rFonts w:ascii="Arial" w:hAnsi="Arial" w:cs="Arial"/>
                <w:bCs/>
                <w:color w:val="000000"/>
                <w:sz w:val="18"/>
                <w:szCs w:val="18"/>
              </w:rPr>
            </w:pPr>
            <w:r>
              <w:rPr>
                <w:rFonts w:ascii="Arial" w:hAnsi="Arial" w:cs="Arial"/>
                <w:bCs/>
                <w:color w:val="000000"/>
                <w:sz w:val="18"/>
                <w:szCs w:val="18"/>
              </w:rPr>
              <w:t>16</w:t>
            </w:r>
            <w:r w:rsidR="00BE1C44">
              <w:rPr>
                <w:rFonts w:ascii="Arial" w:hAnsi="Arial" w:cs="Arial"/>
                <w:bCs/>
                <w:color w:val="000000"/>
                <w:sz w:val="18"/>
                <w:szCs w:val="18"/>
              </w:rPr>
              <w:t>.000,00</w:t>
            </w:r>
          </w:p>
        </w:tc>
        <w:tc>
          <w:tcPr>
            <w:tcW w:w="1701" w:type="dxa"/>
            <w:tcBorders>
              <w:bottom w:val="single" w:sz="4" w:space="0" w:color="auto"/>
            </w:tcBorders>
            <w:vAlign w:val="bottom"/>
          </w:tcPr>
          <w:p w14:paraId="381C957D" w14:textId="6A3D665E" w:rsidR="00BE1C44" w:rsidRPr="002E061F" w:rsidRDefault="009A7CFF" w:rsidP="009A7CFF">
            <w:pPr>
              <w:jc w:val="right"/>
              <w:rPr>
                <w:rFonts w:ascii="Arial" w:hAnsi="Arial" w:cs="Arial"/>
                <w:bCs/>
                <w:color w:val="000000"/>
                <w:sz w:val="18"/>
                <w:szCs w:val="18"/>
              </w:rPr>
            </w:pPr>
            <w:r>
              <w:rPr>
                <w:rFonts w:ascii="Arial" w:hAnsi="Arial" w:cs="Arial"/>
                <w:bCs/>
                <w:color w:val="000000"/>
                <w:sz w:val="18"/>
                <w:szCs w:val="18"/>
              </w:rPr>
              <w:t>8</w:t>
            </w:r>
            <w:r w:rsidR="00BE1C44" w:rsidRPr="002E061F">
              <w:rPr>
                <w:rFonts w:ascii="Arial" w:hAnsi="Arial" w:cs="Arial"/>
                <w:bCs/>
                <w:color w:val="000000"/>
                <w:sz w:val="18"/>
                <w:szCs w:val="18"/>
              </w:rPr>
              <w:t>.</w:t>
            </w:r>
            <w:r>
              <w:rPr>
                <w:rFonts w:ascii="Arial" w:hAnsi="Arial" w:cs="Arial"/>
                <w:bCs/>
                <w:color w:val="000000"/>
                <w:sz w:val="18"/>
                <w:szCs w:val="18"/>
              </w:rPr>
              <w:t>025</w:t>
            </w:r>
            <w:r w:rsidR="00BE1C44" w:rsidRPr="002E061F">
              <w:rPr>
                <w:rFonts w:ascii="Arial" w:hAnsi="Arial" w:cs="Arial"/>
                <w:bCs/>
                <w:color w:val="000000"/>
                <w:sz w:val="18"/>
                <w:szCs w:val="18"/>
              </w:rPr>
              <w:t>,00</w:t>
            </w:r>
          </w:p>
        </w:tc>
        <w:tc>
          <w:tcPr>
            <w:tcW w:w="992" w:type="dxa"/>
            <w:tcBorders>
              <w:bottom w:val="single" w:sz="4" w:space="0" w:color="auto"/>
            </w:tcBorders>
            <w:vAlign w:val="bottom"/>
          </w:tcPr>
          <w:p w14:paraId="3B9FA252" w14:textId="38EF763D" w:rsidR="00BE1C44" w:rsidRDefault="009A7CFF" w:rsidP="009A7CFF">
            <w:pPr>
              <w:jc w:val="right"/>
              <w:rPr>
                <w:rFonts w:ascii="Arial" w:hAnsi="Arial" w:cs="Arial"/>
                <w:bCs/>
                <w:color w:val="000000"/>
                <w:sz w:val="18"/>
                <w:szCs w:val="18"/>
              </w:rPr>
            </w:pPr>
            <w:r>
              <w:rPr>
                <w:rFonts w:ascii="Arial" w:hAnsi="Arial" w:cs="Arial"/>
                <w:bCs/>
                <w:color w:val="000000"/>
                <w:sz w:val="18"/>
                <w:szCs w:val="18"/>
              </w:rPr>
              <w:t>50</w:t>
            </w:r>
            <w:r w:rsidR="00BE1C44">
              <w:rPr>
                <w:rFonts w:ascii="Arial" w:hAnsi="Arial" w:cs="Arial"/>
                <w:bCs/>
                <w:color w:val="000000"/>
                <w:sz w:val="18"/>
                <w:szCs w:val="18"/>
              </w:rPr>
              <w:t>,</w:t>
            </w:r>
            <w:r>
              <w:rPr>
                <w:rFonts w:ascii="Arial" w:hAnsi="Arial" w:cs="Arial"/>
                <w:bCs/>
                <w:color w:val="000000"/>
                <w:sz w:val="18"/>
                <w:szCs w:val="18"/>
              </w:rPr>
              <w:t>16</w:t>
            </w:r>
          </w:p>
        </w:tc>
      </w:tr>
      <w:tr w:rsidR="00BE1C44" w:rsidRPr="009B669C" w14:paraId="2AB1B7AF" w14:textId="77777777" w:rsidTr="00FA6D3C">
        <w:tc>
          <w:tcPr>
            <w:tcW w:w="811" w:type="dxa"/>
            <w:tcBorders>
              <w:bottom w:val="single" w:sz="4" w:space="0" w:color="auto"/>
            </w:tcBorders>
          </w:tcPr>
          <w:p w14:paraId="0B43D98E" w14:textId="67AEAB14" w:rsidR="00BE1C44" w:rsidRDefault="00BE1C44" w:rsidP="00BE1C44">
            <w:pPr>
              <w:jc w:val="center"/>
              <w:rPr>
                <w:rFonts w:ascii="Arial" w:hAnsi="Arial" w:cs="Arial"/>
                <w:sz w:val="18"/>
                <w:szCs w:val="18"/>
              </w:rPr>
            </w:pPr>
            <w:r>
              <w:rPr>
                <w:rFonts w:ascii="Arial" w:hAnsi="Arial" w:cs="Arial"/>
                <w:sz w:val="18"/>
                <w:szCs w:val="18"/>
              </w:rPr>
              <w:t>6.</w:t>
            </w:r>
          </w:p>
        </w:tc>
        <w:tc>
          <w:tcPr>
            <w:tcW w:w="4684" w:type="dxa"/>
            <w:tcBorders>
              <w:bottom w:val="single" w:sz="4" w:space="0" w:color="auto"/>
            </w:tcBorders>
          </w:tcPr>
          <w:p w14:paraId="44FDC619" w14:textId="2992904D" w:rsidR="00BE1C44" w:rsidRDefault="00BE1C44" w:rsidP="00555EAD">
            <w:pPr>
              <w:rPr>
                <w:rFonts w:ascii="Arial" w:hAnsi="Arial" w:cs="Arial"/>
                <w:bCs/>
                <w:color w:val="000000"/>
                <w:sz w:val="18"/>
                <w:szCs w:val="18"/>
              </w:rPr>
            </w:pPr>
            <w:r>
              <w:rPr>
                <w:rFonts w:ascii="Arial" w:hAnsi="Arial" w:cs="Arial"/>
                <w:bCs/>
                <w:color w:val="000000"/>
                <w:sz w:val="18"/>
                <w:szCs w:val="18"/>
              </w:rPr>
              <w:t>Projekt „PLAN4COLD“</w:t>
            </w:r>
          </w:p>
        </w:tc>
        <w:tc>
          <w:tcPr>
            <w:tcW w:w="1701" w:type="dxa"/>
            <w:tcBorders>
              <w:bottom w:val="single" w:sz="4" w:space="0" w:color="auto"/>
            </w:tcBorders>
            <w:vAlign w:val="bottom"/>
          </w:tcPr>
          <w:p w14:paraId="56A578AF" w14:textId="12DDD854" w:rsidR="00BE1C44" w:rsidRDefault="005D5182" w:rsidP="005D5182">
            <w:pPr>
              <w:jc w:val="right"/>
              <w:rPr>
                <w:rFonts w:ascii="Arial" w:hAnsi="Arial" w:cs="Arial"/>
                <w:bCs/>
                <w:color w:val="000000"/>
                <w:sz w:val="18"/>
                <w:szCs w:val="18"/>
              </w:rPr>
            </w:pPr>
            <w:r>
              <w:rPr>
                <w:rFonts w:ascii="Arial" w:hAnsi="Arial" w:cs="Arial"/>
                <w:bCs/>
                <w:color w:val="000000"/>
                <w:sz w:val="18"/>
                <w:szCs w:val="18"/>
              </w:rPr>
              <w:t>15</w:t>
            </w:r>
            <w:r w:rsidR="00BE1C44">
              <w:rPr>
                <w:rFonts w:ascii="Arial" w:hAnsi="Arial" w:cs="Arial"/>
                <w:bCs/>
                <w:color w:val="000000"/>
                <w:sz w:val="18"/>
                <w:szCs w:val="18"/>
              </w:rPr>
              <w:t>.</w:t>
            </w:r>
            <w:r>
              <w:rPr>
                <w:rFonts w:ascii="Arial" w:hAnsi="Arial" w:cs="Arial"/>
                <w:bCs/>
                <w:color w:val="000000"/>
                <w:sz w:val="18"/>
                <w:szCs w:val="18"/>
              </w:rPr>
              <w:t>410</w:t>
            </w:r>
            <w:r w:rsidR="00BE1C44">
              <w:rPr>
                <w:rFonts w:ascii="Arial" w:hAnsi="Arial" w:cs="Arial"/>
                <w:bCs/>
                <w:color w:val="000000"/>
                <w:sz w:val="18"/>
                <w:szCs w:val="18"/>
              </w:rPr>
              <w:t>,00</w:t>
            </w:r>
          </w:p>
        </w:tc>
        <w:tc>
          <w:tcPr>
            <w:tcW w:w="1701" w:type="dxa"/>
            <w:tcBorders>
              <w:bottom w:val="single" w:sz="4" w:space="0" w:color="auto"/>
            </w:tcBorders>
            <w:vAlign w:val="bottom"/>
          </w:tcPr>
          <w:p w14:paraId="2513B5FB" w14:textId="4350FC61" w:rsidR="00BE1C44" w:rsidRPr="002E061F" w:rsidRDefault="005C5064" w:rsidP="005C5064">
            <w:pPr>
              <w:jc w:val="right"/>
              <w:rPr>
                <w:rFonts w:ascii="Arial" w:hAnsi="Arial" w:cs="Arial"/>
                <w:bCs/>
                <w:color w:val="000000"/>
                <w:sz w:val="18"/>
                <w:szCs w:val="18"/>
              </w:rPr>
            </w:pPr>
            <w:r>
              <w:rPr>
                <w:rFonts w:ascii="Arial" w:hAnsi="Arial" w:cs="Arial"/>
                <w:bCs/>
                <w:color w:val="000000"/>
                <w:sz w:val="18"/>
                <w:szCs w:val="18"/>
              </w:rPr>
              <w:t>8</w:t>
            </w:r>
            <w:r w:rsidR="00BE1C44" w:rsidRPr="002E061F">
              <w:rPr>
                <w:rFonts w:ascii="Arial" w:hAnsi="Arial" w:cs="Arial"/>
                <w:bCs/>
                <w:color w:val="000000"/>
                <w:sz w:val="18"/>
                <w:szCs w:val="18"/>
              </w:rPr>
              <w:t>.</w:t>
            </w:r>
            <w:r>
              <w:rPr>
                <w:rFonts w:ascii="Arial" w:hAnsi="Arial" w:cs="Arial"/>
                <w:bCs/>
                <w:color w:val="000000"/>
                <w:sz w:val="18"/>
                <w:szCs w:val="18"/>
              </w:rPr>
              <w:t>835</w:t>
            </w:r>
            <w:r w:rsidR="00BE1C44" w:rsidRPr="002E061F">
              <w:rPr>
                <w:rFonts w:ascii="Arial" w:hAnsi="Arial" w:cs="Arial"/>
                <w:bCs/>
                <w:color w:val="000000"/>
                <w:sz w:val="18"/>
                <w:szCs w:val="18"/>
              </w:rPr>
              <w:t>,</w:t>
            </w:r>
            <w:r>
              <w:rPr>
                <w:rFonts w:ascii="Arial" w:hAnsi="Arial" w:cs="Arial"/>
                <w:bCs/>
                <w:color w:val="000000"/>
                <w:sz w:val="18"/>
                <w:szCs w:val="18"/>
              </w:rPr>
              <w:t>04</w:t>
            </w:r>
          </w:p>
        </w:tc>
        <w:tc>
          <w:tcPr>
            <w:tcW w:w="992" w:type="dxa"/>
            <w:tcBorders>
              <w:bottom w:val="single" w:sz="4" w:space="0" w:color="auto"/>
            </w:tcBorders>
            <w:vAlign w:val="bottom"/>
          </w:tcPr>
          <w:p w14:paraId="003920F3" w14:textId="391FFB73" w:rsidR="00BE1C44" w:rsidRDefault="005C5064" w:rsidP="005C5064">
            <w:pPr>
              <w:jc w:val="right"/>
              <w:rPr>
                <w:rFonts w:ascii="Arial" w:hAnsi="Arial" w:cs="Arial"/>
                <w:bCs/>
                <w:color w:val="000000"/>
                <w:sz w:val="18"/>
                <w:szCs w:val="18"/>
              </w:rPr>
            </w:pPr>
            <w:r>
              <w:rPr>
                <w:rFonts w:ascii="Arial" w:hAnsi="Arial" w:cs="Arial"/>
                <w:bCs/>
                <w:color w:val="000000"/>
                <w:sz w:val="18"/>
                <w:szCs w:val="18"/>
              </w:rPr>
              <w:t>57</w:t>
            </w:r>
            <w:r w:rsidR="00BE1C44">
              <w:rPr>
                <w:rFonts w:ascii="Arial" w:hAnsi="Arial" w:cs="Arial"/>
                <w:bCs/>
                <w:color w:val="000000"/>
                <w:sz w:val="18"/>
                <w:szCs w:val="18"/>
              </w:rPr>
              <w:t>,</w:t>
            </w:r>
            <w:r>
              <w:rPr>
                <w:rFonts w:ascii="Arial" w:hAnsi="Arial" w:cs="Arial"/>
                <w:bCs/>
                <w:color w:val="000000"/>
                <w:sz w:val="18"/>
                <w:szCs w:val="18"/>
              </w:rPr>
              <w:t>33</w:t>
            </w:r>
          </w:p>
        </w:tc>
      </w:tr>
      <w:tr w:rsidR="003D16CB" w:rsidRPr="009B669C" w14:paraId="5886E741" w14:textId="77777777" w:rsidTr="00FA6D3C">
        <w:tc>
          <w:tcPr>
            <w:tcW w:w="811" w:type="dxa"/>
            <w:tcBorders>
              <w:bottom w:val="single" w:sz="4" w:space="0" w:color="auto"/>
            </w:tcBorders>
          </w:tcPr>
          <w:p w14:paraId="668D6DC0" w14:textId="77777777" w:rsidR="003D16CB" w:rsidRPr="00516767" w:rsidRDefault="003D16CB" w:rsidP="00320073">
            <w:pPr>
              <w:jc w:val="center"/>
              <w:rPr>
                <w:rFonts w:ascii="Arial" w:hAnsi="Arial" w:cs="Arial"/>
                <w:b/>
                <w:sz w:val="18"/>
                <w:szCs w:val="18"/>
              </w:rPr>
            </w:pPr>
          </w:p>
        </w:tc>
        <w:tc>
          <w:tcPr>
            <w:tcW w:w="4684" w:type="dxa"/>
            <w:tcBorders>
              <w:bottom w:val="single" w:sz="4" w:space="0" w:color="auto"/>
            </w:tcBorders>
          </w:tcPr>
          <w:p w14:paraId="5AB852AA" w14:textId="77777777" w:rsidR="003D16CB" w:rsidRPr="00516767" w:rsidRDefault="003D16CB" w:rsidP="00320073">
            <w:pPr>
              <w:rPr>
                <w:rFonts w:ascii="Arial" w:hAnsi="Arial" w:cs="Arial"/>
                <w:b/>
                <w:sz w:val="18"/>
                <w:szCs w:val="18"/>
              </w:rPr>
            </w:pPr>
            <w:r w:rsidRPr="00516767">
              <w:rPr>
                <w:rFonts w:ascii="Arial" w:hAnsi="Arial" w:cs="Arial"/>
                <w:b/>
                <w:sz w:val="18"/>
                <w:szCs w:val="18"/>
              </w:rPr>
              <w:t>Ukupno program:</w:t>
            </w:r>
          </w:p>
        </w:tc>
        <w:tc>
          <w:tcPr>
            <w:tcW w:w="1701" w:type="dxa"/>
            <w:tcBorders>
              <w:bottom w:val="single" w:sz="4" w:space="0" w:color="auto"/>
            </w:tcBorders>
            <w:vAlign w:val="bottom"/>
          </w:tcPr>
          <w:p w14:paraId="6C481D85" w14:textId="5859C02E" w:rsidR="003D16CB" w:rsidRPr="00516767" w:rsidRDefault="00677D53" w:rsidP="005D5182">
            <w:pPr>
              <w:jc w:val="right"/>
              <w:rPr>
                <w:rFonts w:ascii="Arial" w:hAnsi="Arial" w:cs="Arial"/>
                <w:b/>
                <w:bCs/>
                <w:color w:val="000000"/>
                <w:sz w:val="18"/>
                <w:szCs w:val="18"/>
              </w:rPr>
            </w:pPr>
            <w:r>
              <w:rPr>
                <w:rFonts w:ascii="Arial" w:hAnsi="Arial" w:cs="Arial"/>
                <w:b/>
                <w:bCs/>
                <w:color w:val="000000"/>
                <w:sz w:val="18"/>
                <w:szCs w:val="18"/>
              </w:rPr>
              <w:t>4</w:t>
            </w:r>
            <w:r w:rsidR="005D5182">
              <w:rPr>
                <w:rFonts w:ascii="Arial" w:hAnsi="Arial" w:cs="Arial"/>
                <w:b/>
                <w:bCs/>
                <w:color w:val="000000"/>
                <w:sz w:val="18"/>
                <w:szCs w:val="18"/>
              </w:rPr>
              <w:t>21</w:t>
            </w:r>
            <w:r w:rsidR="003D16CB" w:rsidRPr="00516767">
              <w:rPr>
                <w:rFonts w:ascii="Arial" w:hAnsi="Arial" w:cs="Arial"/>
                <w:b/>
                <w:bCs/>
                <w:color w:val="000000"/>
                <w:sz w:val="18"/>
                <w:szCs w:val="18"/>
              </w:rPr>
              <w:t>.</w:t>
            </w:r>
            <w:r w:rsidR="00605A59">
              <w:rPr>
                <w:rFonts w:ascii="Arial" w:hAnsi="Arial" w:cs="Arial"/>
                <w:b/>
                <w:bCs/>
                <w:color w:val="000000"/>
                <w:sz w:val="18"/>
                <w:szCs w:val="18"/>
              </w:rPr>
              <w:t>000</w:t>
            </w:r>
            <w:r w:rsidR="003D16CB" w:rsidRPr="00516767">
              <w:rPr>
                <w:rFonts w:ascii="Arial" w:hAnsi="Arial" w:cs="Arial"/>
                <w:b/>
                <w:bCs/>
                <w:color w:val="000000"/>
                <w:sz w:val="18"/>
                <w:szCs w:val="18"/>
              </w:rPr>
              <w:t>,</w:t>
            </w:r>
            <w:r w:rsidR="00605A59">
              <w:rPr>
                <w:rFonts w:ascii="Arial" w:hAnsi="Arial" w:cs="Arial"/>
                <w:b/>
                <w:bCs/>
                <w:color w:val="000000"/>
                <w:sz w:val="18"/>
                <w:szCs w:val="18"/>
              </w:rPr>
              <w:t>00</w:t>
            </w:r>
          </w:p>
        </w:tc>
        <w:tc>
          <w:tcPr>
            <w:tcW w:w="1701" w:type="dxa"/>
            <w:tcBorders>
              <w:bottom w:val="single" w:sz="4" w:space="0" w:color="auto"/>
            </w:tcBorders>
            <w:vAlign w:val="bottom"/>
          </w:tcPr>
          <w:p w14:paraId="25A16863" w14:textId="22968232" w:rsidR="003D16CB" w:rsidRPr="002E061F" w:rsidRDefault="00610C1E" w:rsidP="005C5064">
            <w:pPr>
              <w:jc w:val="right"/>
              <w:rPr>
                <w:rFonts w:ascii="Arial" w:hAnsi="Arial" w:cs="Arial"/>
                <w:b/>
                <w:bCs/>
                <w:color w:val="000000"/>
                <w:sz w:val="18"/>
                <w:szCs w:val="18"/>
              </w:rPr>
            </w:pPr>
            <w:r w:rsidRPr="002E061F">
              <w:rPr>
                <w:rFonts w:ascii="Arial" w:hAnsi="Arial" w:cs="Arial"/>
                <w:b/>
                <w:bCs/>
                <w:color w:val="000000"/>
                <w:sz w:val="18"/>
                <w:szCs w:val="18"/>
              </w:rPr>
              <w:t>2</w:t>
            </w:r>
            <w:r w:rsidR="005C5064">
              <w:rPr>
                <w:rFonts w:ascii="Arial" w:hAnsi="Arial" w:cs="Arial"/>
                <w:b/>
                <w:bCs/>
                <w:color w:val="000000"/>
                <w:sz w:val="18"/>
                <w:szCs w:val="18"/>
              </w:rPr>
              <w:t>78</w:t>
            </w:r>
            <w:r w:rsidR="0007582E" w:rsidRPr="002E061F">
              <w:rPr>
                <w:rFonts w:ascii="Arial" w:hAnsi="Arial" w:cs="Arial"/>
                <w:b/>
                <w:bCs/>
                <w:color w:val="000000"/>
                <w:sz w:val="18"/>
                <w:szCs w:val="18"/>
              </w:rPr>
              <w:t>.</w:t>
            </w:r>
            <w:r w:rsidR="005C5064">
              <w:rPr>
                <w:rFonts w:ascii="Arial" w:hAnsi="Arial" w:cs="Arial"/>
                <w:b/>
                <w:bCs/>
                <w:color w:val="000000"/>
                <w:sz w:val="18"/>
                <w:szCs w:val="18"/>
              </w:rPr>
              <w:t>352</w:t>
            </w:r>
            <w:r w:rsidR="006C3ADC" w:rsidRPr="002E061F">
              <w:rPr>
                <w:rFonts w:ascii="Arial" w:hAnsi="Arial" w:cs="Arial"/>
                <w:b/>
                <w:bCs/>
                <w:color w:val="000000"/>
                <w:sz w:val="18"/>
                <w:szCs w:val="18"/>
              </w:rPr>
              <w:t>,</w:t>
            </w:r>
            <w:r w:rsidR="005C5064">
              <w:rPr>
                <w:rFonts w:ascii="Arial" w:hAnsi="Arial" w:cs="Arial"/>
                <w:b/>
                <w:bCs/>
                <w:color w:val="000000"/>
                <w:sz w:val="18"/>
                <w:szCs w:val="18"/>
              </w:rPr>
              <w:t>82</w:t>
            </w:r>
          </w:p>
        </w:tc>
        <w:tc>
          <w:tcPr>
            <w:tcW w:w="992" w:type="dxa"/>
            <w:tcBorders>
              <w:bottom w:val="single" w:sz="4" w:space="0" w:color="auto"/>
            </w:tcBorders>
            <w:vAlign w:val="bottom"/>
          </w:tcPr>
          <w:p w14:paraId="3C2E5530" w14:textId="356E5E2C" w:rsidR="003D16CB" w:rsidRPr="009B669C" w:rsidRDefault="00677D53" w:rsidP="005C5064">
            <w:pPr>
              <w:jc w:val="right"/>
              <w:rPr>
                <w:rFonts w:ascii="Arial" w:hAnsi="Arial" w:cs="Arial"/>
                <w:b/>
                <w:bCs/>
                <w:color w:val="000000"/>
                <w:sz w:val="18"/>
                <w:szCs w:val="18"/>
              </w:rPr>
            </w:pPr>
            <w:r>
              <w:rPr>
                <w:rFonts w:ascii="Arial" w:hAnsi="Arial" w:cs="Arial"/>
                <w:b/>
                <w:bCs/>
                <w:color w:val="000000"/>
                <w:sz w:val="18"/>
                <w:szCs w:val="18"/>
              </w:rPr>
              <w:t>6</w:t>
            </w:r>
            <w:r w:rsidR="005C5064">
              <w:rPr>
                <w:rFonts w:ascii="Arial" w:hAnsi="Arial" w:cs="Arial"/>
                <w:b/>
                <w:bCs/>
                <w:color w:val="000000"/>
                <w:sz w:val="18"/>
                <w:szCs w:val="18"/>
              </w:rPr>
              <w:t>6</w:t>
            </w:r>
            <w:r w:rsidR="006C3ADC" w:rsidRPr="009B669C">
              <w:rPr>
                <w:rFonts w:ascii="Arial" w:hAnsi="Arial" w:cs="Arial"/>
                <w:b/>
                <w:bCs/>
                <w:color w:val="000000"/>
                <w:sz w:val="18"/>
                <w:szCs w:val="18"/>
              </w:rPr>
              <w:t>,</w:t>
            </w:r>
            <w:r w:rsidR="00F55AB0">
              <w:rPr>
                <w:rFonts w:ascii="Arial" w:hAnsi="Arial" w:cs="Arial"/>
                <w:b/>
                <w:bCs/>
                <w:color w:val="000000"/>
                <w:sz w:val="18"/>
                <w:szCs w:val="18"/>
              </w:rPr>
              <w:t>12</w:t>
            </w:r>
          </w:p>
        </w:tc>
      </w:tr>
    </w:tbl>
    <w:p w14:paraId="5AC2029F" w14:textId="1564B2D9" w:rsidR="006B1A50" w:rsidRDefault="006B1A50" w:rsidP="003D16CB">
      <w:pPr>
        <w:spacing w:after="0" w:line="240" w:lineRule="auto"/>
        <w:rPr>
          <w:rFonts w:ascii="Arial" w:hAnsi="Arial" w:cs="Arial"/>
          <w:b/>
          <w:sz w:val="20"/>
          <w:szCs w:val="20"/>
        </w:rPr>
      </w:pPr>
    </w:p>
    <w:p w14:paraId="2FBA3ABB" w14:textId="455AF3C9" w:rsidR="000F7C92" w:rsidRDefault="000F7C92" w:rsidP="003D16CB">
      <w:pPr>
        <w:spacing w:after="0" w:line="240" w:lineRule="auto"/>
        <w:rPr>
          <w:rFonts w:ascii="Arial" w:hAnsi="Arial" w:cs="Arial"/>
          <w:b/>
          <w:sz w:val="20"/>
          <w:szCs w:val="20"/>
        </w:rPr>
      </w:pPr>
    </w:p>
    <w:p w14:paraId="0F07130D" w14:textId="091D603D" w:rsidR="005615CA" w:rsidRDefault="005615CA" w:rsidP="003D16CB">
      <w:pPr>
        <w:spacing w:after="0" w:line="240" w:lineRule="auto"/>
        <w:rPr>
          <w:rFonts w:ascii="Arial" w:hAnsi="Arial" w:cs="Arial"/>
          <w:b/>
          <w:sz w:val="20"/>
          <w:szCs w:val="20"/>
        </w:rPr>
      </w:pPr>
    </w:p>
    <w:p w14:paraId="47D367F1" w14:textId="77777777" w:rsidR="003D16CB" w:rsidRDefault="003D16CB" w:rsidP="003D16CB">
      <w:pPr>
        <w:spacing w:after="0" w:line="240" w:lineRule="auto"/>
        <w:rPr>
          <w:rFonts w:ascii="Arial" w:hAnsi="Arial" w:cs="Arial"/>
          <w:b/>
          <w:sz w:val="20"/>
          <w:szCs w:val="20"/>
        </w:rPr>
      </w:pPr>
      <w:r>
        <w:rPr>
          <w:rFonts w:ascii="Arial" w:hAnsi="Arial" w:cs="Arial"/>
          <w:b/>
          <w:sz w:val="20"/>
          <w:szCs w:val="20"/>
        </w:rPr>
        <w:t>POKAZATELJI USPJEŠNOSTI:</w:t>
      </w:r>
    </w:p>
    <w:p w14:paraId="14475402" w14:textId="77777777" w:rsidR="003D16CB" w:rsidRDefault="003D16CB" w:rsidP="003D16CB">
      <w:pPr>
        <w:spacing w:after="0" w:line="240" w:lineRule="auto"/>
        <w:rPr>
          <w:rFonts w:ascii="Arial" w:hAnsi="Arial" w:cs="Arial"/>
          <w:b/>
          <w:sz w:val="20"/>
          <w:szCs w:val="20"/>
        </w:rPr>
      </w:pPr>
    </w:p>
    <w:tbl>
      <w:tblPr>
        <w:tblStyle w:val="TableGrid"/>
        <w:tblW w:w="9889" w:type="dxa"/>
        <w:tblLayout w:type="fixed"/>
        <w:tblLook w:val="04A0" w:firstRow="1" w:lastRow="0" w:firstColumn="1" w:lastColumn="0" w:noHBand="0" w:noVBand="1"/>
      </w:tblPr>
      <w:tblGrid>
        <w:gridCol w:w="2263"/>
        <w:gridCol w:w="3090"/>
        <w:gridCol w:w="709"/>
        <w:gridCol w:w="1276"/>
        <w:gridCol w:w="1275"/>
        <w:gridCol w:w="1276"/>
      </w:tblGrid>
      <w:tr w:rsidR="00EB529A" w:rsidRPr="00041292" w14:paraId="712FB09E" w14:textId="77777777" w:rsidTr="009E5B81">
        <w:trPr>
          <w:trHeight w:val="634"/>
        </w:trPr>
        <w:tc>
          <w:tcPr>
            <w:tcW w:w="2263" w:type="dxa"/>
            <w:vAlign w:val="center"/>
          </w:tcPr>
          <w:p w14:paraId="0F6E80D5" w14:textId="77777777" w:rsidR="00EB529A" w:rsidRPr="00041292" w:rsidRDefault="00EB529A" w:rsidP="00320073">
            <w:pPr>
              <w:jc w:val="center"/>
              <w:rPr>
                <w:rFonts w:ascii="Arial" w:hAnsi="Arial" w:cs="Arial"/>
                <w:b/>
                <w:sz w:val="18"/>
                <w:szCs w:val="18"/>
              </w:rPr>
            </w:pPr>
            <w:r>
              <w:rPr>
                <w:rFonts w:ascii="Arial" w:hAnsi="Arial" w:cs="Arial"/>
                <w:b/>
                <w:sz w:val="18"/>
                <w:szCs w:val="18"/>
              </w:rPr>
              <w:t>Pokazatelj uspješnosti</w:t>
            </w:r>
          </w:p>
        </w:tc>
        <w:tc>
          <w:tcPr>
            <w:tcW w:w="3090" w:type="dxa"/>
            <w:vAlign w:val="center"/>
          </w:tcPr>
          <w:p w14:paraId="1D513662" w14:textId="77777777" w:rsidR="00EB529A" w:rsidRPr="00041292" w:rsidRDefault="00EB529A" w:rsidP="00320073">
            <w:pPr>
              <w:jc w:val="center"/>
              <w:rPr>
                <w:rFonts w:ascii="Arial" w:hAnsi="Arial" w:cs="Arial"/>
                <w:b/>
                <w:sz w:val="18"/>
                <w:szCs w:val="18"/>
              </w:rPr>
            </w:pPr>
            <w:r>
              <w:rPr>
                <w:rFonts w:ascii="Arial" w:hAnsi="Arial" w:cs="Arial"/>
                <w:b/>
                <w:sz w:val="18"/>
                <w:szCs w:val="18"/>
              </w:rPr>
              <w:t>Definicija</w:t>
            </w:r>
          </w:p>
        </w:tc>
        <w:tc>
          <w:tcPr>
            <w:tcW w:w="709" w:type="dxa"/>
            <w:vAlign w:val="center"/>
          </w:tcPr>
          <w:p w14:paraId="4FA0209F" w14:textId="77777777" w:rsidR="00EB529A" w:rsidRPr="00041292" w:rsidRDefault="00EB529A" w:rsidP="00320073">
            <w:pPr>
              <w:jc w:val="center"/>
              <w:rPr>
                <w:rFonts w:ascii="Arial" w:hAnsi="Arial" w:cs="Arial"/>
                <w:b/>
                <w:sz w:val="18"/>
                <w:szCs w:val="18"/>
              </w:rPr>
            </w:pPr>
            <w:r>
              <w:rPr>
                <w:rFonts w:ascii="Arial" w:hAnsi="Arial" w:cs="Arial"/>
                <w:b/>
                <w:sz w:val="18"/>
                <w:szCs w:val="18"/>
              </w:rPr>
              <w:t>Jedinica</w:t>
            </w:r>
          </w:p>
        </w:tc>
        <w:tc>
          <w:tcPr>
            <w:tcW w:w="1276" w:type="dxa"/>
            <w:vAlign w:val="center"/>
          </w:tcPr>
          <w:p w14:paraId="4D10577E" w14:textId="77777777" w:rsidR="00EB529A" w:rsidRPr="00041292" w:rsidRDefault="00EB529A" w:rsidP="00320073">
            <w:pPr>
              <w:jc w:val="center"/>
              <w:rPr>
                <w:rFonts w:ascii="Arial" w:hAnsi="Arial" w:cs="Arial"/>
                <w:b/>
                <w:sz w:val="18"/>
                <w:szCs w:val="18"/>
              </w:rPr>
            </w:pPr>
            <w:r>
              <w:rPr>
                <w:rFonts w:ascii="Arial" w:hAnsi="Arial" w:cs="Arial"/>
                <w:b/>
                <w:sz w:val="18"/>
                <w:szCs w:val="18"/>
              </w:rPr>
              <w:t>Polazna vrijednost</w:t>
            </w:r>
          </w:p>
        </w:tc>
        <w:tc>
          <w:tcPr>
            <w:tcW w:w="1275" w:type="dxa"/>
            <w:vAlign w:val="center"/>
          </w:tcPr>
          <w:p w14:paraId="06F94D8D" w14:textId="7C902692" w:rsidR="00EB529A" w:rsidRDefault="00A649C1" w:rsidP="00BD776C">
            <w:pPr>
              <w:jc w:val="center"/>
              <w:rPr>
                <w:rFonts w:ascii="Arial" w:hAnsi="Arial" w:cs="Arial"/>
                <w:b/>
                <w:sz w:val="18"/>
                <w:szCs w:val="18"/>
              </w:rPr>
            </w:pPr>
            <w:r>
              <w:rPr>
                <w:rFonts w:ascii="Arial" w:hAnsi="Arial" w:cs="Arial"/>
                <w:b/>
                <w:sz w:val="18"/>
                <w:szCs w:val="18"/>
              </w:rPr>
              <w:t xml:space="preserve">Ciljana vrijednost </w:t>
            </w:r>
            <w:r w:rsidR="00E35499">
              <w:rPr>
                <w:rFonts w:ascii="Arial" w:hAnsi="Arial" w:cs="Arial"/>
                <w:b/>
                <w:sz w:val="18"/>
                <w:szCs w:val="18"/>
              </w:rPr>
              <w:t>202</w:t>
            </w:r>
            <w:r w:rsidR="00BD776C">
              <w:rPr>
                <w:rFonts w:ascii="Arial" w:hAnsi="Arial" w:cs="Arial"/>
                <w:b/>
                <w:sz w:val="18"/>
                <w:szCs w:val="18"/>
              </w:rPr>
              <w:t>5</w:t>
            </w:r>
            <w:r w:rsidR="00E35499">
              <w:rPr>
                <w:rFonts w:ascii="Arial" w:hAnsi="Arial" w:cs="Arial"/>
                <w:b/>
                <w:sz w:val="18"/>
                <w:szCs w:val="18"/>
              </w:rPr>
              <w:t>.</w:t>
            </w:r>
          </w:p>
        </w:tc>
        <w:tc>
          <w:tcPr>
            <w:tcW w:w="1276" w:type="dxa"/>
          </w:tcPr>
          <w:p w14:paraId="2520C65B" w14:textId="77777777" w:rsidR="007B6FA5" w:rsidRDefault="007B6FA5" w:rsidP="003368C5">
            <w:pPr>
              <w:jc w:val="center"/>
              <w:rPr>
                <w:rFonts w:ascii="Arial" w:hAnsi="Arial" w:cs="Arial"/>
                <w:b/>
                <w:sz w:val="18"/>
                <w:szCs w:val="18"/>
              </w:rPr>
            </w:pPr>
          </w:p>
          <w:p w14:paraId="75666A5F" w14:textId="77777777" w:rsidR="003368C5" w:rsidRPr="00423F93" w:rsidRDefault="003368C5" w:rsidP="003368C5">
            <w:pPr>
              <w:jc w:val="center"/>
              <w:rPr>
                <w:rFonts w:ascii="Arial" w:hAnsi="Arial" w:cs="Arial"/>
                <w:b/>
                <w:sz w:val="18"/>
                <w:szCs w:val="18"/>
              </w:rPr>
            </w:pPr>
            <w:r w:rsidRPr="00423F93">
              <w:rPr>
                <w:rFonts w:ascii="Arial" w:hAnsi="Arial" w:cs="Arial"/>
                <w:b/>
                <w:sz w:val="18"/>
                <w:szCs w:val="18"/>
              </w:rPr>
              <w:t>Ostvarena vrijednost</w:t>
            </w:r>
          </w:p>
          <w:p w14:paraId="426F03DF" w14:textId="38974182" w:rsidR="00E35499" w:rsidRDefault="00E35499" w:rsidP="00E35499">
            <w:pPr>
              <w:jc w:val="center"/>
              <w:rPr>
                <w:rFonts w:ascii="Arial" w:hAnsi="Arial" w:cs="Arial"/>
                <w:b/>
                <w:sz w:val="18"/>
                <w:szCs w:val="18"/>
              </w:rPr>
            </w:pPr>
            <w:r w:rsidRPr="00423F93">
              <w:rPr>
                <w:rFonts w:ascii="Arial" w:hAnsi="Arial" w:cs="Arial"/>
                <w:b/>
                <w:sz w:val="18"/>
                <w:szCs w:val="18"/>
              </w:rPr>
              <w:t>20</w:t>
            </w:r>
            <w:r>
              <w:rPr>
                <w:rFonts w:ascii="Arial" w:hAnsi="Arial" w:cs="Arial"/>
                <w:b/>
                <w:sz w:val="18"/>
                <w:szCs w:val="18"/>
              </w:rPr>
              <w:t>2</w:t>
            </w:r>
            <w:r w:rsidR="00BD776C">
              <w:rPr>
                <w:rFonts w:ascii="Arial" w:hAnsi="Arial" w:cs="Arial"/>
                <w:b/>
                <w:sz w:val="18"/>
                <w:szCs w:val="18"/>
              </w:rPr>
              <w:t>5</w:t>
            </w:r>
            <w:r w:rsidRPr="00423F93">
              <w:rPr>
                <w:rFonts w:ascii="Arial" w:hAnsi="Arial" w:cs="Arial"/>
                <w:b/>
                <w:sz w:val="18"/>
                <w:szCs w:val="18"/>
              </w:rPr>
              <w:t>.</w:t>
            </w:r>
          </w:p>
          <w:p w14:paraId="5BD7644C" w14:textId="77777777" w:rsidR="00EB529A" w:rsidRDefault="00EB529A" w:rsidP="003368C5">
            <w:pPr>
              <w:jc w:val="center"/>
            </w:pPr>
          </w:p>
        </w:tc>
      </w:tr>
      <w:tr w:rsidR="00E607F1" w:rsidRPr="00041292" w14:paraId="541B614E" w14:textId="77777777" w:rsidTr="003556DB">
        <w:trPr>
          <w:trHeight w:val="207"/>
        </w:trPr>
        <w:tc>
          <w:tcPr>
            <w:tcW w:w="2263" w:type="dxa"/>
            <w:shd w:val="clear" w:color="auto" w:fill="auto"/>
            <w:vAlign w:val="center"/>
          </w:tcPr>
          <w:p w14:paraId="441211AF" w14:textId="77777777" w:rsidR="00E607F1" w:rsidRPr="00CA40F0" w:rsidRDefault="00E607F1" w:rsidP="00E607F1">
            <w:pPr>
              <w:rPr>
                <w:rFonts w:ascii="Arial" w:hAnsi="Arial" w:cs="Arial"/>
                <w:sz w:val="18"/>
                <w:szCs w:val="18"/>
              </w:rPr>
            </w:pPr>
            <w:r w:rsidRPr="00CA40F0">
              <w:rPr>
                <w:rFonts w:ascii="Arial" w:hAnsi="Arial" w:cs="Arial"/>
                <w:sz w:val="18"/>
                <w:szCs w:val="18"/>
              </w:rPr>
              <w:t>Izrađeno Godišnje izvješće o provedbi akcijskog plana energetske učinkovitosti</w:t>
            </w:r>
          </w:p>
          <w:p w14:paraId="0D9F82F4" w14:textId="043D3840" w:rsidR="00E607F1" w:rsidRDefault="00E607F1" w:rsidP="00E607F1">
            <w:pPr>
              <w:rPr>
                <w:rFonts w:ascii="Arial" w:hAnsi="Arial" w:cs="Arial"/>
                <w:bCs/>
                <w:color w:val="000000"/>
                <w:sz w:val="18"/>
                <w:szCs w:val="18"/>
              </w:rPr>
            </w:pPr>
            <w:r w:rsidRPr="00B231E6">
              <w:rPr>
                <w:rFonts w:ascii="Arial" w:hAnsi="Arial" w:cs="Arial"/>
                <w:bCs/>
                <w:sz w:val="18"/>
                <w:szCs w:val="18"/>
              </w:rPr>
              <w:t xml:space="preserve"> </w:t>
            </w:r>
          </w:p>
        </w:tc>
        <w:tc>
          <w:tcPr>
            <w:tcW w:w="3090" w:type="dxa"/>
            <w:shd w:val="clear" w:color="auto" w:fill="auto"/>
            <w:vAlign w:val="center"/>
          </w:tcPr>
          <w:p w14:paraId="0F954C05" w14:textId="77777777" w:rsidR="00E607F1" w:rsidRPr="005E623D" w:rsidRDefault="00E607F1" w:rsidP="00E607F1">
            <w:pPr>
              <w:pStyle w:val="Default"/>
              <w:rPr>
                <w:bCs/>
                <w:sz w:val="18"/>
                <w:szCs w:val="18"/>
              </w:rPr>
            </w:pPr>
            <w:r w:rsidRPr="005E623D">
              <w:rPr>
                <w:bCs/>
                <w:sz w:val="18"/>
                <w:szCs w:val="18"/>
              </w:rPr>
              <w:t>Obrada podataka o</w:t>
            </w:r>
          </w:p>
          <w:p w14:paraId="3B6F88E8" w14:textId="6D922791" w:rsidR="00E607F1" w:rsidRDefault="00E607F1" w:rsidP="00E607F1">
            <w:pPr>
              <w:rPr>
                <w:rFonts w:ascii="Arial" w:hAnsi="Arial" w:cs="Arial"/>
                <w:sz w:val="18"/>
                <w:szCs w:val="18"/>
              </w:rPr>
            </w:pPr>
            <w:r w:rsidRPr="005E623D">
              <w:rPr>
                <w:rFonts w:ascii="Arial" w:hAnsi="Arial" w:cs="Arial"/>
                <w:bCs/>
                <w:sz w:val="18"/>
                <w:szCs w:val="18"/>
              </w:rPr>
              <w:t>energetskoj potrošnji i izrada izvješća</w:t>
            </w:r>
            <w:r w:rsidRPr="00B231E6">
              <w:rPr>
                <w:rFonts w:ascii="Arial" w:hAnsi="Arial" w:cs="Arial"/>
                <w:bCs/>
                <w:sz w:val="18"/>
                <w:szCs w:val="18"/>
              </w:rPr>
              <w:t xml:space="preserve"> </w:t>
            </w:r>
          </w:p>
        </w:tc>
        <w:tc>
          <w:tcPr>
            <w:tcW w:w="709" w:type="dxa"/>
            <w:shd w:val="clear" w:color="auto" w:fill="auto"/>
            <w:vAlign w:val="center"/>
          </w:tcPr>
          <w:p w14:paraId="40E403F3" w14:textId="23DFF27D" w:rsidR="00E607F1" w:rsidRDefault="00E607F1" w:rsidP="00E607F1">
            <w:pPr>
              <w:jc w:val="center"/>
              <w:rPr>
                <w:rFonts w:ascii="Arial" w:hAnsi="Arial" w:cs="Arial"/>
                <w:sz w:val="18"/>
                <w:szCs w:val="18"/>
              </w:rPr>
            </w:pPr>
            <w:r>
              <w:rPr>
                <w:rFonts w:ascii="Arial" w:hAnsi="Arial" w:cs="Arial"/>
                <w:bCs/>
                <w:sz w:val="18"/>
                <w:szCs w:val="18"/>
              </w:rPr>
              <w:t>b</w:t>
            </w:r>
            <w:r w:rsidRPr="00B231E6">
              <w:rPr>
                <w:rFonts w:ascii="Arial" w:hAnsi="Arial" w:cs="Arial"/>
                <w:bCs/>
                <w:sz w:val="18"/>
                <w:szCs w:val="18"/>
              </w:rPr>
              <w:t>roj</w:t>
            </w:r>
          </w:p>
        </w:tc>
        <w:tc>
          <w:tcPr>
            <w:tcW w:w="1276" w:type="dxa"/>
            <w:shd w:val="clear" w:color="auto" w:fill="auto"/>
            <w:vAlign w:val="center"/>
          </w:tcPr>
          <w:p w14:paraId="067848B0" w14:textId="2FB75F44" w:rsidR="00E607F1" w:rsidRDefault="00E607F1" w:rsidP="00E607F1">
            <w:pPr>
              <w:jc w:val="center"/>
              <w:rPr>
                <w:rFonts w:ascii="Arial" w:hAnsi="Arial" w:cs="Arial"/>
                <w:sz w:val="18"/>
                <w:szCs w:val="18"/>
              </w:rPr>
            </w:pPr>
            <w:r w:rsidRPr="00E4325A">
              <w:rPr>
                <w:rFonts w:ascii="Arial" w:hAnsi="Arial"/>
                <w:bCs/>
                <w:iCs/>
                <w:sz w:val="18"/>
                <w:szCs w:val="18"/>
              </w:rPr>
              <w:t>0</w:t>
            </w:r>
          </w:p>
        </w:tc>
        <w:tc>
          <w:tcPr>
            <w:tcW w:w="1275" w:type="dxa"/>
            <w:shd w:val="clear" w:color="auto" w:fill="auto"/>
            <w:vAlign w:val="center"/>
          </w:tcPr>
          <w:p w14:paraId="4F893F62" w14:textId="14FF575B" w:rsidR="00E607F1" w:rsidRDefault="00E607F1" w:rsidP="00E607F1">
            <w:pPr>
              <w:jc w:val="center"/>
              <w:rPr>
                <w:rFonts w:ascii="Arial" w:hAnsi="Arial" w:cs="Arial"/>
                <w:sz w:val="18"/>
                <w:szCs w:val="18"/>
              </w:rPr>
            </w:pPr>
            <w:r w:rsidRPr="00B231E6">
              <w:rPr>
                <w:rFonts w:ascii="Arial" w:hAnsi="Arial"/>
                <w:bCs/>
                <w:iCs/>
                <w:sz w:val="18"/>
                <w:szCs w:val="18"/>
              </w:rPr>
              <w:t>1</w:t>
            </w:r>
          </w:p>
        </w:tc>
        <w:tc>
          <w:tcPr>
            <w:tcW w:w="1276" w:type="dxa"/>
            <w:vAlign w:val="center"/>
          </w:tcPr>
          <w:p w14:paraId="5F517C53" w14:textId="706EA068" w:rsidR="00E607F1" w:rsidRPr="00324073" w:rsidRDefault="00E35A10" w:rsidP="00AA07C2">
            <w:pPr>
              <w:jc w:val="center"/>
              <w:rPr>
                <w:rFonts w:ascii="Arial" w:hAnsi="Arial" w:cs="Arial"/>
                <w:sz w:val="18"/>
                <w:szCs w:val="18"/>
              </w:rPr>
            </w:pPr>
            <w:r>
              <w:rPr>
                <w:rFonts w:ascii="Arial" w:hAnsi="Arial" w:cs="Arial"/>
                <w:sz w:val="18"/>
                <w:szCs w:val="18"/>
              </w:rPr>
              <w:t>1</w:t>
            </w:r>
          </w:p>
        </w:tc>
      </w:tr>
      <w:tr w:rsidR="00E607F1" w:rsidRPr="00041292" w14:paraId="73B09999" w14:textId="77777777" w:rsidTr="003556DB">
        <w:trPr>
          <w:trHeight w:val="207"/>
        </w:trPr>
        <w:tc>
          <w:tcPr>
            <w:tcW w:w="2263" w:type="dxa"/>
            <w:shd w:val="clear" w:color="auto" w:fill="auto"/>
            <w:vAlign w:val="center"/>
          </w:tcPr>
          <w:p w14:paraId="66780D5F" w14:textId="3CB25F3F" w:rsidR="00E607F1" w:rsidRDefault="00E607F1" w:rsidP="00E607F1">
            <w:pPr>
              <w:rPr>
                <w:rFonts w:ascii="Arial" w:hAnsi="Arial" w:cs="Arial"/>
                <w:bCs/>
                <w:color w:val="000000"/>
                <w:sz w:val="18"/>
                <w:szCs w:val="18"/>
              </w:rPr>
            </w:pPr>
            <w:r w:rsidRPr="00A66446">
              <w:rPr>
                <w:rFonts w:ascii="Arial" w:hAnsi="Arial" w:cs="Arial"/>
                <w:sz w:val="18"/>
                <w:szCs w:val="18"/>
              </w:rPr>
              <w:t>Izrađeno godišnje izvješće o potrošnji energije i vode za Primorsko-goransku županiju</w:t>
            </w:r>
            <w:r w:rsidRPr="00EC6693">
              <w:rPr>
                <w:rFonts w:ascii="Arial" w:hAnsi="Arial" w:cs="Arial"/>
                <w:sz w:val="18"/>
                <w:szCs w:val="18"/>
              </w:rPr>
              <w:t xml:space="preserve"> </w:t>
            </w:r>
          </w:p>
        </w:tc>
        <w:tc>
          <w:tcPr>
            <w:tcW w:w="3090" w:type="dxa"/>
            <w:shd w:val="clear" w:color="auto" w:fill="auto"/>
            <w:vAlign w:val="center"/>
          </w:tcPr>
          <w:p w14:paraId="26A5EDA0" w14:textId="77D5281D" w:rsidR="00E607F1" w:rsidRDefault="00E607F1" w:rsidP="00E607F1">
            <w:pPr>
              <w:rPr>
                <w:rFonts w:ascii="Arial" w:hAnsi="Arial" w:cs="Arial"/>
                <w:sz w:val="18"/>
                <w:szCs w:val="18"/>
              </w:rPr>
            </w:pPr>
            <w:r w:rsidRPr="00CA40F0">
              <w:rPr>
                <w:rFonts w:ascii="Arial" w:hAnsi="Arial" w:cs="Arial"/>
                <w:sz w:val="18"/>
                <w:szCs w:val="18"/>
              </w:rPr>
              <w:t xml:space="preserve">Analiza </w:t>
            </w:r>
            <w:r>
              <w:rPr>
                <w:rFonts w:ascii="Arial" w:hAnsi="Arial" w:cs="Arial"/>
                <w:sz w:val="18"/>
                <w:szCs w:val="18"/>
              </w:rPr>
              <w:t>podataka prikupljenih kroz SGE</w:t>
            </w:r>
          </w:p>
        </w:tc>
        <w:tc>
          <w:tcPr>
            <w:tcW w:w="709" w:type="dxa"/>
            <w:shd w:val="clear" w:color="auto" w:fill="auto"/>
            <w:vAlign w:val="center"/>
          </w:tcPr>
          <w:p w14:paraId="4699CD1F" w14:textId="4F48318B" w:rsidR="00E607F1" w:rsidRDefault="00E607F1" w:rsidP="00E607F1">
            <w:pPr>
              <w:jc w:val="center"/>
              <w:rPr>
                <w:rFonts w:ascii="Arial" w:hAnsi="Arial" w:cs="Arial"/>
                <w:sz w:val="18"/>
                <w:szCs w:val="18"/>
              </w:rPr>
            </w:pPr>
            <w:r>
              <w:rPr>
                <w:rFonts w:ascii="Arial" w:hAnsi="Arial" w:cs="Arial"/>
                <w:bCs/>
                <w:sz w:val="18"/>
                <w:szCs w:val="18"/>
              </w:rPr>
              <w:t>b</w:t>
            </w:r>
            <w:r w:rsidRPr="00EC6693">
              <w:rPr>
                <w:rFonts w:ascii="Arial" w:hAnsi="Arial" w:cs="Arial"/>
                <w:bCs/>
                <w:sz w:val="18"/>
                <w:szCs w:val="18"/>
              </w:rPr>
              <w:t>roj</w:t>
            </w:r>
          </w:p>
        </w:tc>
        <w:tc>
          <w:tcPr>
            <w:tcW w:w="1276" w:type="dxa"/>
            <w:shd w:val="clear" w:color="auto" w:fill="auto"/>
            <w:vAlign w:val="center"/>
          </w:tcPr>
          <w:p w14:paraId="155EE85E" w14:textId="122D7699" w:rsidR="00E607F1" w:rsidRDefault="00E607F1" w:rsidP="00E607F1">
            <w:pPr>
              <w:jc w:val="center"/>
              <w:rPr>
                <w:rFonts w:ascii="Arial" w:hAnsi="Arial" w:cs="Arial"/>
                <w:sz w:val="18"/>
                <w:szCs w:val="18"/>
              </w:rPr>
            </w:pPr>
            <w:r w:rsidRPr="00E4325A">
              <w:rPr>
                <w:rFonts w:ascii="Arial" w:hAnsi="Arial"/>
                <w:bCs/>
                <w:iCs/>
                <w:sz w:val="18"/>
                <w:szCs w:val="18"/>
              </w:rPr>
              <w:t>0</w:t>
            </w:r>
          </w:p>
        </w:tc>
        <w:tc>
          <w:tcPr>
            <w:tcW w:w="1275" w:type="dxa"/>
            <w:shd w:val="clear" w:color="auto" w:fill="auto"/>
            <w:vAlign w:val="center"/>
          </w:tcPr>
          <w:p w14:paraId="75052A46" w14:textId="2046192B" w:rsidR="00E607F1" w:rsidRDefault="00E607F1" w:rsidP="00E607F1">
            <w:pPr>
              <w:jc w:val="center"/>
              <w:rPr>
                <w:rFonts w:ascii="Arial" w:hAnsi="Arial" w:cs="Arial"/>
                <w:sz w:val="18"/>
                <w:szCs w:val="18"/>
              </w:rPr>
            </w:pPr>
            <w:r w:rsidRPr="00EC6693">
              <w:rPr>
                <w:rFonts w:ascii="Arial" w:hAnsi="Arial"/>
                <w:bCs/>
                <w:iCs/>
                <w:sz w:val="18"/>
                <w:szCs w:val="18"/>
              </w:rPr>
              <w:t>1</w:t>
            </w:r>
          </w:p>
        </w:tc>
        <w:tc>
          <w:tcPr>
            <w:tcW w:w="1276" w:type="dxa"/>
            <w:vAlign w:val="center"/>
          </w:tcPr>
          <w:p w14:paraId="6233AE3F" w14:textId="5F0CAC8B" w:rsidR="00E607F1" w:rsidRPr="00324073" w:rsidRDefault="00E35A10" w:rsidP="00AA07C2">
            <w:pPr>
              <w:jc w:val="center"/>
              <w:rPr>
                <w:rFonts w:ascii="Arial" w:hAnsi="Arial" w:cs="Arial"/>
                <w:sz w:val="18"/>
                <w:szCs w:val="18"/>
              </w:rPr>
            </w:pPr>
            <w:r>
              <w:rPr>
                <w:rFonts w:ascii="Arial" w:hAnsi="Arial" w:cs="Arial"/>
                <w:sz w:val="18"/>
                <w:szCs w:val="18"/>
              </w:rPr>
              <w:t>1</w:t>
            </w:r>
          </w:p>
        </w:tc>
      </w:tr>
      <w:tr w:rsidR="00E607F1" w:rsidRPr="00041292" w14:paraId="7F7F1EA9" w14:textId="77777777" w:rsidTr="003556DB">
        <w:trPr>
          <w:trHeight w:val="207"/>
        </w:trPr>
        <w:tc>
          <w:tcPr>
            <w:tcW w:w="2263" w:type="dxa"/>
            <w:shd w:val="clear" w:color="auto" w:fill="auto"/>
            <w:vAlign w:val="center"/>
          </w:tcPr>
          <w:p w14:paraId="01B5FD84" w14:textId="77777777" w:rsidR="00F348FA" w:rsidRPr="001A15E9" w:rsidRDefault="00F348FA" w:rsidP="00F348FA">
            <w:pPr>
              <w:rPr>
                <w:rFonts w:ascii="Arial" w:hAnsi="Arial" w:cs="Arial"/>
                <w:sz w:val="18"/>
                <w:szCs w:val="18"/>
              </w:rPr>
            </w:pPr>
            <w:r w:rsidRPr="001A15E9">
              <w:rPr>
                <w:rFonts w:ascii="Arial" w:hAnsi="Arial" w:cs="Arial"/>
                <w:sz w:val="18"/>
                <w:szCs w:val="18"/>
              </w:rPr>
              <w:t>Održane informativne radionice i/ili javne prezentacije o energetskoj tranziciji</w:t>
            </w:r>
          </w:p>
          <w:p w14:paraId="4D9784A6" w14:textId="503FB51E" w:rsidR="00E607F1" w:rsidRPr="00E35499" w:rsidRDefault="00E607F1" w:rsidP="00E607F1">
            <w:pPr>
              <w:rPr>
                <w:rFonts w:ascii="Arial" w:hAnsi="Arial" w:cs="Arial"/>
                <w:bCs/>
                <w:color w:val="000000"/>
                <w:sz w:val="18"/>
                <w:szCs w:val="18"/>
              </w:rPr>
            </w:pPr>
          </w:p>
        </w:tc>
        <w:tc>
          <w:tcPr>
            <w:tcW w:w="3090" w:type="dxa"/>
            <w:shd w:val="clear" w:color="auto" w:fill="auto"/>
            <w:vAlign w:val="center"/>
          </w:tcPr>
          <w:p w14:paraId="48C8B9D5" w14:textId="66088C66" w:rsidR="00E607F1" w:rsidRPr="00E35499" w:rsidRDefault="00F348FA" w:rsidP="00E607F1">
            <w:pPr>
              <w:rPr>
                <w:rFonts w:ascii="Arial" w:hAnsi="Arial" w:cs="Arial"/>
                <w:sz w:val="18"/>
                <w:szCs w:val="18"/>
              </w:rPr>
            </w:pPr>
            <w:r w:rsidRPr="001A15E9">
              <w:rPr>
                <w:rFonts w:ascii="Arial" w:hAnsi="Arial" w:cs="Arial"/>
                <w:sz w:val="18"/>
                <w:szCs w:val="18"/>
              </w:rPr>
              <w:t>Osmišljavanje i održavanje informativnih javnih prezentacija / radionica o energetskoj tranziciji</w:t>
            </w:r>
          </w:p>
        </w:tc>
        <w:tc>
          <w:tcPr>
            <w:tcW w:w="709" w:type="dxa"/>
            <w:shd w:val="clear" w:color="auto" w:fill="auto"/>
            <w:vAlign w:val="center"/>
          </w:tcPr>
          <w:p w14:paraId="578DFEF0" w14:textId="278A6A6D" w:rsidR="00E607F1" w:rsidRPr="00DC5FB6" w:rsidRDefault="00E607F1" w:rsidP="00E607F1">
            <w:pPr>
              <w:jc w:val="center"/>
              <w:rPr>
                <w:rFonts w:ascii="Arial" w:hAnsi="Arial" w:cs="Arial"/>
                <w:sz w:val="18"/>
                <w:szCs w:val="18"/>
              </w:rPr>
            </w:pPr>
            <w:r w:rsidRPr="0004389A">
              <w:rPr>
                <w:rFonts w:ascii="Arial" w:hAnsi="Arial" w:cs="Arial"/>
                <w:bCs/>
                <w:sz w:val="18"/>
                <w:szCs w:val="18"/>
              </w:rPr>
              <w:t>broj</w:t>
            </w:r>
          </w:p>
        </w:tc>
        <w:tc>
          <w:tcPr>
            <w:tcW w:w="1276" w:type="dxa"/>
            <w:shd w:val="clear" w:color="auto" w:fill="auto"/>
            <w:vAlign w:val="center"/>
          </w:tcPr>
          <w:p w14:paraId="7D7A1FDD" w14:textId="1A36B7A8" w:rsidR="00E607F1" w:rsidRPr="00DC5FB6" w:rsidRDefault="00E607F1" w:rsidP="00E607F1">
            <w:pPr>
              <w:jc w:val="center"/>
              <w:rPr>
                <w:rFonts w:ascii="Arial" w:hAnsi="Arial" w:cs="Arial"/>
                <w:sz w:val="18"/>
                <w:szCs w:val="18"/>
              </w:rPr>
            </w:pPr>
            <w:r w:rsidRPr="0004389A">
              <w:rPr>
                <w:rFonts w:ascii="Arial" w:hAnsi="Arial"/>
                <w:bCs/>
                <w:iCs/>
                <w:sz w:val="18"/>
                <w:szCs w:val="18"/>
              </w:rPr>
              <w:t>0</w:t>
            </w:r>
          </w:p>
        </w:tc>
        <w:tc>
          <w:tcPr>
            <w:tcW w:w="1275" w:type="dxa"/>
            <w:shd w:val="clear" w:color="auto" w:fill="auto"/>
            <w:vAlign w:val="center"/>
          </w:tcPr>
          <w:p w14:paraId="512569F4" w14:textId="10BE0827" w:rsidR="00E607F1" w:rsidRPr="00DC5FB6" w:rsidRDefault="00DF3961" w:rsidP="00DF3961">
            <w:pPr>
              <w:jc w:val="center"/>
              <w:rPr>
                <w:rFonts w:ascii="Arial" w:hAnsi="Arial" w:cs="Arial"/>
                <w:sz w:val="18"/>
                <w:szCs w:val="18"/>
              </w:rPr>
            </w:pPr>
            <w:r>
              <w:rPr>
                <w:rFonts w:ascii="Arial" w:hAnsi="Arial" w:cs="Arial"/>
                <w:sz w:val="18"/>
                <w:szCs w:val="18"/>
              </w:rPr>
              <w:t>4</w:t>
            </w:r>
          </w:p>
        </w:tc>
        <w:tc>
          <w:tcPr>
            <w:tcW w:w="1276" w:type="dxa"/>
            <w:vAlign w:val="center"/>
          </w:tcPr>
          <w:p w14:paraId="235E9B78" w14:textId="04442698" w:rsidR="00E607F1" w:rsidRPr="00324073" w:rsidRDefault="00E35A10" w:rsidP="00AA07C2">
            <w:pPr>
              <w:jc w:val="center"/>
              <w:rPr>
                <w:rFonts w:ascii="Arial" w:hAnsi="Arial" w:cs="Arial"/>
                <w:sz w:val="18"/>
                <w:szCs w:val="18"/>
              </w:rPr>
            </w:pPr>
            <w:r>
              <w:rPr>
                <w:rFonts w:ascii="Arial" w:hAnsi="Arial" w:cs="Arial"/>
                <w:sz w:val="18"/>
                <w:szCs w:val="18"/>
              </w:rPr>
              <w:t>4</w:t>
            </w:r>
          </w:p>
        </w:tc>
      </w:tr>
      <w:tr w:rsidR="00D86286" w:rsidRPr="00041292" w14:paraId="3ED16B28" w14:textId="77777777" w:rsidTr="003556DB">
        <w:trPr>
          <w:trHeight w:val="207"/>
        </w:trPr>
        <w:tc>
          <w:tcPr>
            <w:tcW w:w="2263" w:type="dxa"/>
            <w:shd w:val="clear" w:color="auto" w:fill="auto"/>
          </w:tcPr>
          <w:p w14:paraId="4AC831F4" w14:textId="22F31EDF" w:rsidR="00D86286" w:rsidRPr="00DC5FB6" w:rsidRDefault="00D86286" w:rsidP="00D86286">
            <w:pPr>
              <w:rPr>
                <w:rFonts w:ascii="Arial" w:hAnsi="Arial" w:cs="Arial"/>
                <w:bCs/>
                <w:color w:val="000000"/>
                <w:sz w:val="18"/>
                <w:szCs w:val="18"/>
              </w:rPr>
            </w:pPr>
            <w:r w:rsidRPr="001710CB">
              <w:rPr>
                <w:rFonts w:ascii="Arial" w:hAnsi="Arial" w:cs="Arial"/>
                <w:bCs/>
                <w:sz w:val="18"/>
                <w:szCs w:val="18"/>
              </w:rPr>
              <w:t xml:space="preserve">Pružena podrška školama u korištenju </w:t>
            </w:r>
            <w:r w:rsidRPr="001710CB">
              <w:rPr>
                <w:rFonts w:ascii="Arial" w:hAnsi="Arial" w:cs="Arial"/>
                <w:sz w:val="18"/>
                <w:szCs w:val="18"/>
              </w:rPr>
              <w:t>informacijsko - komunikacijske tehnologije stečene kroz projekt e-škole</w:t>
            </w:r>
          </w:p>
        </w:tc>
        <w:tc>
          <w:tcPr>
            <w:tcW w:w="3090" w:type="dxa"/>
            <w:shd w:val="clear" w:color="auto" w:fill="auto"/>
            <w:vAlign w:val="center"/>
          </w:tcPr>
          <w:p w14:paraId="7D314184" w14:textId="49185438" w:rsidR="00D86286" w:rsidRPr="00DC5FB6" w:rsidRDefault="00D86286" w:rsidP="00D86286">
            <w:pPr>
              <w:rPr>
                <w:rFonts w:ascii="Arial" w:hAnsi="Arial" w:cs="Arial"/>
                <w:sz w:val="18"/>
                <w:szCs w:val="18"/>
              </w:rPr>
            </w:pPr>
            <w:r w:rsidRPr="001710CB">
              <w:rPr>
                <w:rFonts w:ascii="Arial" w:hAnsi="Arial" w:cs="Arial"/>
                <w:sz w:val="18"/>
                <w:szCs w:val="18"/>
              </w:rPr>
              <w:t>Terenski obilasci radi pružanja stručno-tehničke  podrške u sklopu projekta e-škole</w:t>
            </w:r>
          </w:p>
        </w:tc>
        <w:tc>
          <w:tcPr>
            <w:tcW w:w="709" w:type="dxa"/>
            <w:shd w:val="clear" w:color="auto" w:fill="auto"/>
            <w:vAlign w:val="center"/>
          </w:tcPr>
          <w:p w14:paraId="65AB6A06" w14:textId="37DC1C1C" w:rsidR="00D86286" w:rsidRPr="002932D3" w:rsidRDefault="00D86286" w:rsidP="00D86286">
            <w:pPr>
              <w:jc w:val="center"/>
              <w:rPr>
                <w:rFonts w:ascii="Arial" w:hAnsi="Arial" w:cs="Arial"/>
                <w:sz w:val="18"/>
                <w:szCs w:val="18"/>
              </w:rPr>
            </w:pPr>
            <w:r w:rsidRPr="0004389A">
              <w:rPr>
                <w:rFonts w:ascii="Arial" w:hAnsi="Arial" w:cs="Arial"/>
                <w:sz w:val="18"/>
                <w:szCs w:val="18"/>
              </w:rPr>
              <w:t>broj</w:t>
            </w:r>
          </w:p>
        </w:tc>
        <w:tc>
          <w:tcPr>
            <w:tcW w:w="1276" w:type="dxa"/>
            <w:shd w:val="clear" w:color="auto" w:fill="auto"/>
            <w:vAlign w:val="center"/>
          </w:tcPr>
          <w:p w14:paraId="7C0F58CB" w14:textId="377948CA" w:rsidR="00D86286" w:rsidRPr="002932D3" w:rsidRDefault="00D86286" w:rsidP="00D86286">
            <w:pPr>
              <w:jc w:val="center"/>
              <w:rPr>
                <w:rFonts w:ascii="Arial" w:hAnsi="Arial" w:cs="Arial"/>
                <w:sz w:val="18"/>
                <w:szCs w:val="18"/>
              </w:rPr>
            </w:pPr>
            <w:r w:rsidRPr="0004389A">
              <w:rPr>
                <w:rFonts w:ascii="Arial" w:hAnsi="Arial" w:cs="Arial"/>
                <w:sz w:val="18"/>
                <w:szCs w:val="18"/>
              </w:rPr>
              <w:t>0</w:t>
            </w:r>
          </w:p>
        </w:tc>
        <w:tc>
          <w:tcPr>
            <w:tcW w:w="1275" w:type="dxa"/>
            <w:shd w:val="clear" w:color="auto" w:fill="auto"/>
            <w:vAlign w:val="center"/>
          </w:tcPr>
          <w:p w14:paraId="73CE642C" w14:textId="43F47D80" w:rsidR="00D86286" w:rsidRPr="002932D3" w:rsidRDefault="003C5A5D" w:rsidP="003C5A5D">
            <w:pPr>
              <w:jc w:val="center"/>
              <w:rPr>
                <w:rFonts w:ascii="Arial" w:hAnsi="Arial" w:cs="Arial"/>
                <w:sz w:val="18"/>
                <w:szCs w:val="18"/>
              </w:rPr>
            </w:pPr>
            <w:r>
              <w:rPr>
                <w:rFonts w:ascii="Arial" w:hAnsi="Arial" w:cs="Arial"/>
                <w:sz w:val="18"/>
                <w:szCs w:val="18"/>
              </w:rPr>
              <w:t>3</w:t>
            </w:r>
            <w:r w:rsidR="00D86286">
              <w:rPr>
                <w:rFonts w:ascii="Arial" w:hAnsi="Arial" w:cs="Arial"/>
                <w:sz w:val="18"/>
                <w:szCs w:val="18"/>
              </w:rPr>
              <w:t>00</w:t>
            </w:r>
          </w:p>
        </w:tc>
        <w:tc>
          <w:tcPr>
            <w:tcW w:w="1276" w:type="dxa"/>
            <w:vAlign w:val="center"/>
          </w:tcPr>
          <w:p w14:paraId="4FE5D2B6" w14:textId="748F9523" w:rsidR="00D86286" w:rsidRPr="00324073" w:rsidRDefault="00E35A10" w:rsidP="00D86286">
            <w:pPr>
              <w:jc w:val="center"/>
              <w:rPr>
                <w:rFonts w:ascii="Arial" w:hAnsi="Arial" w:cs="Arial"/>
                <w:sz w:val="18"/>
                <w:szCs w:val="18"/>
              </w:rPr>
            </w:pPr>
            <w:r>
              <w:rPr>
                <w:rFonts w:ascii="Arial" w:hAnsi="Arial" w:cs="Arial"/>
                <w:sz w:val="18"/>
                <w:szCs w:val="18"/>
              </w:rPr>
              <w:t>387</w:t>
            </w:r>
          </w:p>
        </w:tc>
      </w:tr>
      <w:tr w:rsidR="00D86286" w:rsidRPr="00041292" w14:paraId="3860CDA8" w14:textId="77777777" w:rsidTr="003556DB">
        <w:trPr>
          <w:trHeight w:val="219"/>
        </w:trPr>
        <w:tc>
          <w:tcPr>
            <w:tcW w:w="2263" w:type="dxa"/>
            <w:shd w:val="clear" w:color="auto" w:fill="auto"/>
          </w:tcPr>
          <w:p w14:paraId="21A399ED" w14:textId="37FEAC3D" w:rsidR="00D86286" w:rsidRPr="002932D3" w:rsidRDefault="00AA57AE" w:rsidP="00D86286">
            <w:pPr>
              <w:rPr>
                <w:rFonts w:ascii="Arial" w:hAnsi="Arial" w:cs="Arial"/>
                <w:sz w:val="18"/>
                <w:szCs w:val="18"/>
              </w:rPr>
            </w:pPr>
            <w:r w:rsidRPr="00D8142C">
              <w:rPr>
                <w:rFonts w:ascii="Arial" w:hAnsi="Arial" w:cs="Arial"/>
                <w:sz w:val="18"/>
                <w:szCs w:val="18"/>
              </w:rPr>
              <w:t>Pružena stručno-tehnička podrška gradovima/općinama, županijskim upravnim tijelima i ustanovama vezano uz pripremu ili provedbu (EU) projekata</w:t>
            </w:r>
          </w:p>
        </w:tc>
        <w:tc>
          <w:tcPr>
            <w:tcW w:w="3090" w:type="dxa"/>
            <w:shd w:val="clear" w:color="auto" w:fill="auto"/>
            <w:vAlign w:val="center"/>
          </w:tcPr>
          <w:p w14:paraId="1C54D019" w14:textId="49E54A15" w:rsidR="00D86286" w:rsidRPr="002932D3" w:rsidRDefault="00AA57AE" w:rsidP="00D86286">
            <w:pPr>
              <w:rPr>
                <w:rFonts w:ascii="Arial" w:hAnsi="Arial" w:cs="Arial"/>
                <w:sz w:val="18"/>
                <w:szCs w:val="18"/>
              </w:rPr>
            </w:pPr>
            <w:r w:rsidRPr="00D8142C">
              <w:rPr>
                <w:rFonts w:ascii="Arial" w:hAnsi="Arial" w:cs="Arial"/>
                <w:sz w:val="18"/>
                <w:szCs w:val="18"/>
              </w:rPr>
              <w:t>Pružanje stručne i tehničke pomoći gradovima/općinama, županijskim upravnim tijelima i ustanovama u pripremi ili provedbi (EU) projekata iz djelokruga rada Ustanove</w:t>
            </w:r>
          </w:p>
        </w:tc>
        <w:tc>
          <w:tcPr>
            <w:tcW w:w="709" w:type="dxa"/>
            <w:shd w:val="clear" w:color="auto" w:fill="auto"/>
            <w:vAlign w:val="center"/>
          </w:tcPr>
          <w:p w14:paraId="7CC01A7E" w14:textId="28CF3D27" w:rsidR="00D86286" w:rsidRPr="002932D3" w:rsidRDefault="00D86286" w:rsidP="00D86286">
            <w:pPr>
              <w:jc w:val="center"/>
              <w:rPr>
                <w:rFonts w:ascii="Arial" w:hAnsi="Arial" w:cs="Arial"/>
                <w:sz w:val="18"/>
                <w:szCs w:val="18"/>
              </w:rPr>
            </w:pPr>
            <w:r w:rsidRPr="000D61F6">
              <w:rPr>
                <w:rFonts w:ascii="Arial" w:hAnsi="Arial" w:cs="Arial"/>
                <w:sz w:val="18"/>
                <w:szCs w:val="18"/>
              </w:rPr>
              <w:t>broj</w:t>
            </w:r>
          </w:p>
        </w:tc>
        <w:tc>
          <w:tcPr>
            <w:tcW w:w="1276" w:type="dxa"/>
            <w:shd w:val="clear" w:color="auto" w:fill="auto"/>
            <w:vAlign w:val="center"/>
          </w:tcPr>
          <w:p w14:paraId="70C5604C" w14:textId="43689FE4" w:rsidR="00D86286" w:rsidRPr="002932D3" w:rsidRDefault="00D86286" w:rsidP="00D86286">
            <w:pPr>
              <w:jc w:val="center"/>
              <w:rPr>
                <w:rFonts w:ascii="Arial" w:hAnsi="Arial" w:cs="Arial"/>
                <w:sz w:val="18"/>
                <w:szCs w:val="18"/>
              </w:rPr>
            </w:pPr>
            <w:r w:rsidRPr="000D61F6">
              <w:rPr>
                <w:rFonts w:ascii="Arial" w:hAnsi="Arial" w:cs="Arial"/>
                <w:sz w:val="18"/>
                <w:szCs w:val="18"/>
              </w:rPr>
              <w:t>0</w:t>
            </w:r>
          </w:p>
        </w:tc>
        <w:tc>
          <w:tcPr>
            <w:tcW w:w="1275" w:type="dxa"/>
            <w:shd w:val="clear" w:color="auto" w:fill="auto"/>
            <w:vAlign w:val="center"/>
          </w:tcPr>
          <w:p w14:paraId="5F0C4A41" w14:textId="514C5775" w:rsidR="00D86286" w:rsidRPr="002932D3" w:rsidRDefault="00AA57AE" w:rsidP="00AA57AE">
            <w:pPr>
              <w:jc w:val="center"/>
              <w:rPr>
                <w:rFonts w:ascii="Arial" w:hAnsi="Arial" w:cs="Arial"/>
                <w:sz w:val="18"/>
                <w:szCs w:val="18"/>
              </w:rPr>
            </w:pPr>
            <w:r>
              <w:rPr>
                <w:rFonts w:ascii="Arial" w:hAnsi="Arial" w:cs="Arial"/>
                <w:sz w:val="18"/>
                <w:szCs w:val="18"/>
              </w:rPr>
              <w:t>6</w:t>
            </w:r>
          </w:p>
        </w:tc>
        <w:tc>
          <w:tcPr>
            <w:tcW w:w="1276" w:type="dxa"/>
            <w:vAlign w:val="center"/>
          </w:tcPr>
          <w:p w14:paraId="7589892F" w14:textId="43596876" w:rsidR="00D86286" w:rsidRPr="00324073" w:rsidRDefault="00E35A10" w:rsidP="00D86286">
            <w:pPr>
              <w:jc w:val="center"/>
              <w:rPr>
                <w:rFonts w:ascii="Arial" w:hAnsi="Arial" w:cs="Arial"/>
                <w:sz w:val="18"/>
                <w:szCs w:val="18"/>
              </w:rPr>
            </w:pPr>
            <w:r>
              <w:rPr>
                <w:rFonts w:ascii="Arial" w:hAnsi="Arial" w:cs="Arial"/>
                <w:sz w:val="18"/>
                <w:szCs w:val="18"/>
              </w:rPr>
              <w:t>6</w:t>
            </w:r>
          </w:p>
        </w:tc>
      </w:tr>
      <w:tr w:rsidR="00D86286" w:rsidRPr="00041292" w14:paraId="73C738A2" w14:textId="77777777" w:rsidTr="003556DB">
        <w:trPr>
          <w:trHeight w:val="219"/>
        </w:trPr>
        <w:tc>
          <w:tcPr>
            <w:tcW w:w="2263" w:type="dxa"/>
            <w:shd w:val="clear" w:color="auto" w:fill="auto"/>
          </w:tcPr>
          <w:p w14:paraId="0C4C71DC" w14:textId="46A7B6BD" w:rsidR="00D86286" w:rsidRPr="000D61F6" w:rsidRDefault="00224D39" w:rsidP="00D86286">
            <w:pPr>
              <w:rPr>
                <w:rFonts w:ascii="Arial" w:hAnsi="Arial" w:cs="Arial"/>
                <w:sz w:val="18"/>
                <w:szCs w:val="18"/>
              </w:rPr>
            </w:pPr>
            <w:r w:rsidRPr="00D8142C">
              <w:rPr>
                <w:rFonts w:ascii="Arial" w:hAnsi="Arial" w:cs="Arial"/>
                <w:sz w:val="18"/>
                <w:szCs w:val="18"/>
              </w:rPr>
              <w:t>Pružena stručno-tehnička podrška Pomorskom i povijesnom muzeju Hrvatskog primorja u provedbi projekta „Energetska obnova Guvernerove palače u Rijeci“</w:t>
            </w:r>
          </w:p>
        </w:tc>
        <w:tc>
          <w:tcPr>
            <w:tcW w:w="3090" w:type="dxa"/>
            <w:shd w:val="clear" w:color="auto" w:fill="auto"/>
            <w:vAlign w:val="center"/>
          </w:tcPr>
          <w:p w14:paraId="6BB8CDFA" w14:textId="353A71B4" w:rsidR="00D86286" w:rsidRPr="000D61F6" w:rsidRDefault="00224D39" w:rsidP="00D86286">
            <w:pPr>
              <w:rPr>
                <w:rFonts w:ascii="Arial" w:hAnsi="Arial" w:cs="Arial"/>
                <w:sz w:val="18"/>
                <w:szCs w:val="18"/>
              </w:rPr>
            </w:pPr>
            <w:r w:rsidRPr="00D8142C">
              <w:rPr>
                <w:rFonts w:ascii="Arial" w:hAnsi="Arial" w:cs="Arial"/>
                <w:sz w:val="18"/>
                <w:szCs w:val="18"/>
              </w:rPr>
              <w:t>Pružanje stručne i tehničke pomoći PPMHP u provedbi projekta, u aktivnostima iz djelokruga rada Ustanove</w:t>
            </w:r>
          </w:p>
        </w:tc>
        <w:tc>
          <w:tcPr>
            <w:tcW w:w="709" w:type="dxa"/>
            <w:shd w:val="clear" w:color="auto" w:fill="auto"/>
            <w:vAlign w:val="center"/>
          </w:tcPr>
          <w:p w14:paraId="2BC2CD7B" w14:textId="729644FE" w:rsidR="00D86286" w:rsidRPr="000D61F6" w:rsidRDefault="00D86286" w:rsidP="00D86286">
            <w:pPr>
              <w:jc w:val="center"/>
              <w:rPr>
                <w:rFonts w:ascii="Arial" w:hAnsi="Arial" w:cs="Arial"/>
                <w:sz w:val="18"/>
                <w:szCs w:val="18"/>
              </w:rPr>
            </w:pPr>
            <w:r w:rsidRPr="000D61F6">
              <w:rPr>
                <w:rFonts w:ascii="Arial" w:hAnsi="Arial" w:cs="Arial"/>
                <w:sz w:val="18"/>
                <w:szCs w:val="18"/>
              </w:rPr>
              <w:t>broj</w:t>
            </w:r>
          </w:p>
        </w:tc>
        <w:tc>
          <w:tcPr>
            <w:tcW w:w="1276" w:type="dxa"/>
            <w:shd w:val="clear" w:color="auto" w:fill="auto"/>
            <w:vAlign w:val="center"/>
          </w:tcPr>
          <w:p w14:paraId="6B51C39E" w14:textId="1B770F74" w:rsidR="00D86286" w:rsidRPr="000D61F6" w:rsidRDefault="00D86286" w:rsidP="00D86286">
            <w:pPr>
              <w:jc w:val="center"/>
              <w:rPr>
                <w:rFonts w:ascii="Arial" w:hAnsi="Arial" w:cs="Arial"/>
                <w:sz w:val="18"/>
                <w:szCs w:val="18"/>
              </w:rPr>
            </w:pPr>
            <w:r w:rsidRPr="000D61F6">
              <w:rPr>
                <w:rFonts w:ascii="Arial" w:hAnsi="Arial" w:cs="Arial"/>
                <w:sz w:val="18"/>
                <w:szCs w:val="18"/>
              </w:rPr>
              <w:t>0</w:t>
            </w:r>
          </w:p>
        </w:tc>
        <w:tc>
          <w:tcPr>
            <w:tcW w:w="1275" w:type="dxa"/>
            <w:shd w:val="clear" w:color="auto" w:fill="auto"/>
            <w:vAlign w:val="center"/>
          </w:tcPr>
          <w:p w14:paraId="3ACA7FBB" w14:textId="719ABDF4" w:rsidR="00D86286" w:rsidRPr="000D61F6" w:rsidRDefault="00D86286" w:rsidP="00D86286">
            <w:pPr>
              <w:jc w:val="center"/>
              <w:rPr>
                <w:rFonts w:ascii="Arial" w:hAnsi="Arial" w:cs="Arial"/>
                <w:sz w:val="18"/>
                <w:szCs w:val="18"/>
              </w:rPr>
            </w:pPr>
            <w:r>
              <w:rPr>
                <w:rFonts w:ascii="Arial" w:hAnsi="Arial" w:cs="Arial"/>
                <w:sz w:val="18"/>
                <w:szCs w:val="18"/>
              </w:rPr>
              <w:t>1</w:t>
            </w:r>
          </w:p>
        </w:tc>
        <w:tc>
          <w:tcPr>
            <w:tcW w:w="1276" w:type="dxa"/>
            <w:vAlign w:val="center"/>
          </w:tcPr>
          <w:p w14:paraId="0593022D" w14:textId="58093D60" w:rsidR="00D86286" w:rsidRPr="00220529" w:rsidRDefault="00E35A10" w:rsidP="00D86286">
            <w:pPr>
              <w:jc w:val="center"/>
              <w:rPr>
                <w:rFonts w:ascii="Arial" w:hAnsi="Arial" w:cs="Arial"/>
                <w:color w:val="FF0000"/>
                <w:sz w:val="18"/>
                <w:szCs w:val="18"/>
              </w:rPr>
            </w:pPr>
            <w:r w:rsidRPr="00E35A10">
              <w:rPr>
                <w:rFonts w:ascii="Arial" w:hAnsi="Arial" w:cs="Arial"/>
                <w:sz w:val="18"/>
                <w:szCs w:val="18"/>
              </w:rPr>
              <w:t>1</w:t>
            </w:r>
          </w:p>
        </w:tc>
      </w:tr>
      <w:tr w:rsidR="00D86286" w:rsidRPr="00041292" w14:paraId="6B2B875F" w14:textId="77777777" w:rsidTr="003556DB">
        <w:trPr>
          <w:trHeight w:val="219"/>
        </w:trPr>
        <w:tc>
          <w:tcPr>
            <w:tcW w:w="2263" w:type="dxa"/>
            <w:shd w:val="clear" w:color="auto" w:fill="auto"/>
          </w:tcPr>
          <w:p w14:paraId="45BE5627" w14:textId="506B6FB4" w:rsidR="00D86286" w:rsidRPr="000D61F6" w:rsidRDefault="00BB5D2B" w:rsidP="00D86286">
            <w:pPr>
              <w:rPr>
                <w:rFonts w:ascii="Arial" w:hAnsi="Arial" w:cs="Arial"/>
                <w:bCs/>
                <w:sz w:val="18"/>
                <w:szCs w:val="18"/>
              </w:rPr>
            </w:pPr>
            <w:bookmarkStart w:id="7" w:name="_Hlk179789726"/>
            <w:r w:rsidRPr="00D8142C">
              <w:rPr>
                <w:rFonts w:ascii="Arial" w:hAnsi="Arial" w:cs="Arial"/>
                <w:sz w:val="18"/>
                <w:szCs w:val="18"/>
              </w:rPr>
              <w:t>Izrađena baza podataka o energetskom potencijalu objekata u vlasništvu ili pod upravljanjem Primorsko-goranske županije</w:t>
            </w:r>
            <w:bookmarkEnd w:id="7"/>
          </w:p>
        </w:tc>
        <w:tc>
          <w:tcPr>
            <w:tcW w:w="3090" w:type="dxa"/>
            <w:shd w:val="clear" w:color="auto" w:fill="auto"/>
            <w:vAlign w:val="center"/>
          </w:tcPr>
          <w:p w14:paraId="31FBF601" w14:textId="6A62076F" w:rsidR="00D86286" w:rsidRPr="000D61F6" w:rsidRDefault="00BB5D2B" w:rsidP="00D86286">
            <w:pPr>
              <w:rPr>
                <w:rFonts w:ascii="Arial" w:hAnsi="Arial" w:cs="Arial"/>
                <w:sz w:val="18"/>
                <w:szCs w:val="18"/>
              </w:rPr>
            </w:pPr>
            <w:r w:rsidRPr="00D8142C">
              <w:rPr>
                <w:rFonts w:ascii="Arial" w:hAnsi="Arial" w:cs="Arial"/>
                <w:sz w:val="18"/>
                <w:szCs w:val="18"/>
              </w:rPr>
              <w:t>Prikupljanje, obrada i sistematizacija podataka u bazu o energetskom potencijalu objekata u vlasništvu ili pod upravljanjem Primorsko-goranske županije</w:t>
            </w:r>
          </w:p>
        </w:tc>
        <w:tc>
          <w:tcPr>
            <w:tcW w:w="709" w:type="dxa"/>
            <w:shd w:val="clear" w:color="auto" w:fill="auto"/>
            <w:vAlign w:val="center"/>
          </w:tcPr>
          <w:p w14:paraId="2A19440E" w14:textId="5FFADD6F" w:rsidR="00D86286" w:rsidRPr="000D61F6" w:rsidRDefault="00D86286" w:rsidP="00D86286">
            <w:pPr>
              <w:jc w:val="center"/>
              <w:rPr>
                <w:rFonts w:ascii="Arial" w:hAnsi="Arial" w:cs="Arial"/>
                <w:sz w:val="18"/>
                <w:szCs w:val="18"/>
              </w:rPr>
            </w:pPr>
            <w:r w:rsidRPr="00656EFB">
              <w:rPr>
                <w:rFonts w:ascii="Arial" w:hAnsi="Arial" w:cs="Arial"/>
                <w:sz w:val="18"/>
                <w:szCs w:val="18"/>
              </w:rPr>
              <w:t>broj</w:t>
            </w:r>
          </w:p>
        </w:tc>
        <w:tc>
          <w:tcPr>
            <w:tcW w:w="1276" w:type="dxa"/>
            <w:shd w:val="clear" w:color="auto" w:fill="auto"/>
            <w:vAlign w:val="center"/>
          </w:tcPr>
          <w:p w14:paraId="26548FB3" w14:textId="4BDB50B4" w:rsidR="00D86286" w:rsidRPr="000D61F6" w:rsidRDefault="00D86286" w:rsidP="00D86286">
            <w:pPr>
              <w:jc w:val="center"/>
              <w:rPr>
                <w:rFonts w:ascii="Arial" w:hAnsi="Arial" w:cs="Arial"/>
                <w:sz w:val="18"/>
                <w:szCs w:val="18"/>
              </w:rPr>
            </w:pPr>
            <w:r w:rsidRPr="00656EFB">
              <w:rPr>
                <w:rFonts w:ascii="Arial" w:hAnsi="Arial" w:cs="Arial"/>
                <w:sz w:val="18"/>
                <w:szCs w:val="18"/>
              </w:rPr>
              <w:t>0</w:t>
            </w:r>
          </w:p>
        </w:tc>
        <w:tc>
          <w:tcPr>
            <w:tcW w:w="1275" w:type="dxa"/>
            <w:shd w:val="clear" w:color="auto" w:fill="auto"/>
            <w:vAlign w:val="center"/>
          </w:tcPr>
          <w:p w14:paraId="15198BDD" w14:textId="0977B340" w:rsidR="00D86286" w:rsidRPr="000D61F6" w:rsidRDefault="00D86286" w:rsidP="00D86286">
            <w:pPr>
              <w:jc w:val="center"/>
              <w:rPr>
                <w:rFonts w:ascii="Arial" w:hAnsi="Arial" w:cs="Arial"/>
                <w:sz w:val="18"/>
                <w:szCs w:val="18"/>
              </w:rPr>
            </w:pPr>
            <w:r w:rsidRPr="00656EFB">
              <w:rPr>
                <w:rFonts w:ascii="Arial" w:hAnsi="Arial" w:cs="Arial"/>
                <w:sz w:val="18"/>
                <w:szCs w:val="18"/>
              </w:rPr>
              <w:t>1</w:t>
            </w:r>
          </w:p>
        </w:tc>
        <w:tc>
          <w:tcPr>
            <w:tcW w:w="1276" w:type="dxa"/>
            <w:vAlign w:val="center"/>
          </w:tcPr>
          <w:p w14:paraId="10175BDB" w14:textId="758462CA" w:rsidR="00D86286" w:rsidRPr="00324073" w:rsidRDefault="00E35A10" w:rsidP="00D86286">
            <w:pPr>
              <w:jc w:val="center"/>
              <w:rPr>
                <w:rFonts w:ascii="Arial" w:hAnsi="Arial" w:cs="Arial"/>
                <w:sz w:val="18"/>
                <w:szCs w:val="18"/>
              </w:rPr>
            </w:pPr>
            <w:r>
              <w:rPr>
                <w:rFonts w:ascii="Arial" w:hAnsi="Arial" w:cs="Arial"/>
                <w:sz w:val="18"/>
                <w:szCs w:val="18"/>
              </w:rPr>
              <w:t>1</w:t>
            </w:r>
          </w:p>
        </w:tc>
      </w:tr>
      <w:tr w:rsidR="00D86286" w:rsidRPr="00041292" w14:paraId="5A064E18" w14:textId="77777777" w:rsidTr="003556DB">
        <w:trPr>
          <w:trHeight w:val="219"/>
        </w:trPr>
        <w:tc>
          <w:tcPr>
            <w:tcW w:w="2263" w:type="dxa"/>
            <w:shd w:val="clear" w:color="auto" w:fill="auto"/>
          </w:tcPr>
          <w:p w14:paraId="791258EB" w14:textId="793706C7" w:rsidR="00D86286" w:rsidRPr="00656EFB" w:rsidRDefault="00BB5D2B" w:rsidP="00D86286">
            <w:pPr>
              <w:rPr>
                <w:rFonts w:ascii="Arial" w:hAnsi="Arial" w:cs="Arial"/>
                <w:sz w:val="18"/>
                <w:szCs w:val="18"/>
              </w:rPr>
            </w:pPr>
            <w:r w:rsidRPr="00D8142C">
              <w:rPr>
                <w:rFonts w:ascii="Arial" w:hAnsi="Arial" w:cs="Arial"/>
                <w:sz w:val="18"/>
                <w:szCs w:val="18"/>
              </w:rPr>
              <w:lastRenderedPageBreak/>
              <w:t>Pripremljena projektno-tehnička dokumentacija za projekte proizvodnje električne energije iz obnovljivih izvora na javnim objektima</w:t>
            </w:r>
          </w:p>
        </w:tc>
        <w:tc>
          <w:tcPr>
            <w:tcW w:w="3090" w:type="dxa"/>
            <w:shd w:val="clear" w:color="auto" w:fill="auto"/>
            <w:vAlign w:val="center"/>
          </w:tcPr>
          <w:p w14:paraId="4FEA33C5" w14:textId="28B942BD" w:rsidR="00D86286" w:rsidRPr="00656EFB" w:rsidRDefault="00BB5D2B" w:rsidP="00D86286">
            <w:pPr>
              <w:rPr>
                <w:rFonts w:ascii="Arial" w:hAnsi="Arial" w:cs="Arial"/>
                <w:sz w:val="18"/>
                <w:szCs w:val="18"/>
              </w:rPr>
            </w:pPr>
            <w:r w:rsidRPr="00D8142C">
              <w:rPr>
                <w:rFonts w:ascii="Arial" w:hAnsi="Arial" w:cs="Arial"/>
                <w:sz w:val="18"/>
                <w:szCs w:val="18"/>
              </w:rPr>
              <w:t>Priprema projektno-tehničke dokumentacije</w:t>
            </w:r>
          </w:p>
        </w:tc>
        <w:tc>
          <w:tcPr>
            <w:tcW w:w="709" w:type="dxa"/>
            <w:shd w:val="clear" w:color="auto" w:fill="auto"/>
            <w:vAlign w:val="center"/>
          </w:tcPr>
          <w:p w14:paraId="66D0E4E8" w14:textId="1E00C2C7" w:rsidR="00D86286" w:rsidRPr="00656EFB" w:rsidRDefault="00D86286" w:rsidP="00D86286">
            <w:pPr>
              <w:jc w:val="center"/>
              <w:rPr>
                <w:rFonts w:ascii="Arial" w:hAnsi="Arial" w:cs="Arial"/>
                <w:sz w:val="18"/>
                <w:szCs w:val="18"/>
              </w:rPr>
            </w:pPr>
            <w:r w:rsidRPr="00656EFB">
              <w:rPr>
                <w:rFonts w:ascii="Arial" w:hAnsi="Arial" w:cs="Arial"/>
                <w:sz w:val="18"/>
                <w:szCs w:val="18"/>
              </w:rPr>
              <w:t>broj</w:t>
            </w:r>
          </w:p>
        </w:tc>
        <w:tc>
          <w:tcPr>
            <w:tcW w:w="1276" w:type="dxa"/>
            <w:shd w:val="clear" w:color="auto" w:fill="auto"/>
            <w:vAlign w:val="center"/>
          </w:tcPr>
          <w:p w14:paraId="76EA7809" w14:textId="1E3D1CFE" w:rsidR="00D86286" w:rsidRPr="00656EFB" w:rsidRDefault="00D86286" w:rsidP="00D86286">
            <w:pPr>
              <w:jc w:val="center"/>
              <w:rPr>
                <w:rFonts w:ascii="Arial" w:hAnsi="Arial" w:cs="Arial"/>
                <w:sz w:val="18"/>
                <w:szCs w:val="18"/>
              </w:rPr>
            </w:pPr>
            <w:r w:rsidRPr="00656EFB">
              <w:rPr>
                <w:rFonts w:ascii="Arial" w:hAnsi="Arial" w:cs="Arial"/>
                <w:sz w:val="18"/>
                <w:szCs w:val="18"/>
              </w:rPr>
              <w:t>0</w:t>
            </w:r>
          </w:p>
        </w:tc>
        <w:tc>
          <w:tcPr>
            <w:tcW w:w="1275" w:type="dxa"/>
            <w:shd w:val="clear" w:color="auto" w:fill="auto"/>
            <w:vAlign w:val="center"/>
          </w:tcPr>
          <w:p w14:paraId="1C0BF6B8" w14:textId="26D15187" w:rsidR="00D86286" w:rsidRPr="00656EFB" w:rsidRDefault="00D86286" w:rsidP="00D86286">
            <w:pPr>
              <w:jc w:val="center"/>
              <w:rPr>
                <w:rFonts w:ascii="Arial" w:hAnsi="Arial" w:cs="Arial"/>
                <w:sz w:val="18"/>
                <w:szCs w:val="18"/>
              </w:rPr>
            </w:pPr>
            <w:r>
              <w:rPr>
                <w:rFonts w:ascii="Arial" w:hAnsi="Arial" w:cs="Arial"/>
                <w:sz w:val="18"/>
                <w:szCs w:val="18"/>
              </w:rPr>
              <w:t>3</w:t>
            </w:r>
          </w:p>
        </w:tc>
        <w:tc>
          <w:tcPr>
            <w:tcW w:w="1276" w:type="dxa"/>
            <w:vAlign w:val="center"/>
          </w:tcPr>
          <w:p w14:paraId="1204B7A7" w14:textId="72CED431" w:rsidR="00D86286" w:rsidRPr="00324073" w:rsidRDefault="00E35A10" w:rsidP="00D86286">
            <w:pPr>
              <w:jc w:val="center"/>
              <w:rPr>
                <w:rFonts w:ascii="Arial" w:hAnsi="Arial" w:cs="Arial"/>
                <w:sz w:val="18"/>
                <w:szCs w:val="18"/>
              </w:rPr>
            </w:pPr>
            <w:r>
              <w:rPr>
                <w:rFonts w:ascii="Arial" w:hAnsi="Arial" w:cs="Arial"/>
                <w:sz w:val="18"/>
                <w:szCs w:val="18"/>
              </w:rPr>
              <w:t>1</w:t>
            </w:r>
          </w:p>
        </w:tc>
      </w:tr>
      <w:tr w:rsidR="00D86286" w:rsidRPr="00041292" w14:paraId="4B4173C5" w14:textId="77777777" w:rsidTr="003556DB">
        <w:trPr>
          <w:trHeight w:val="219"/>
        </w:trPr>
        <w:tc>
          <w:tcPr>
            <w:tcW w:w="2263" w:type="dxa"/>
            <w:shd w:val="clear" w:color="auto" w:fill="auto"/>
          </w:tcPr>
          <w:p w14:paraId="4D09341D" w14:textId="69394EF9" w:rsidR="00D86286" w:rsidRPr="00656EFB" w:rsidRDefault="00D86286" w:rsidP="00D86286">
            <w:pPr>
              <w:rPr>
                <w:rFonts w:ascii="Arial" w:hAnsi="Arial" w:cs="Arial"/>
                <w:sz w:val="18"/>
                <w:szCs w:val="18"/>
              </w:rPr>
            </w:pPr>
            <w:r w:rsidRPr="00656EFB">
              <w:rPr>
                <w:rFonts w:ascii="Arial" w:hAnsi="Arial" w:cs="Arial"/>
                <w:sz w:val="18"/>
                <w:szCs w:val="18"/>
              </w:rPr>
              <w:t>Izrađeni planovi za replikaciju rezultata projekta ISLANDER na kvarnerskim otocima</w:t>
            </w:r>
          </w:p>
        </w:tc>
        <w:tc>
          <w:tcPr>
            <w:tcW w:w="3090" w:type="dxa"/>
            <w:shd w:val="clear" w:color="auto" w:fill="auto"/>
            <w:vAlign w:val="center"/>
          </w:tcPr>
          <w:p w14:paraId="75210A9C" w14:textId="5697A336" w:rsidR="00D86286" w:rsidRPr="00656EFB" w:rsidRDefault="00D86286" w:rsidP="00D86286">
            <w:pPr>
              <w:rPr>
                <w:rFonts w:ascii="Arial" w:hAnsi="Arial" w:cs="Arial"/>
                <w:sz w:val="18"/>
                <w:szCs w:val="18"/>
              </w:rPr>
            </w:pPr>
            <w:r w:rsidRPr="00656EFB">
              <w:rPr>
                <w:rFonts w:ascii="Arial" w:hAnsi="Arial" w:cs="Arial"/>
                <w:sz w:val="18"/>
                <w:szCs w:val="18"/>
              </w:rPr>
              <w:t>Izrada planskih dokumenata sukladno planu provedbe projekta</w:t>
            </w:r>
          </w:p>
        </w:tc>
        <w:tc>
          <w:tcPr>
            <w:tcW w:w="709" w:type="dxa"/>
            <w:shd w:val="clear" w:color="auto" w:fill="auto"/>
            <w:vAlign w:val="center"/>
          </w:tcPr>
          <w:p w14:paraId="0FA0E6DB" w14:textId="125D3905" w:rsidR="00D86286" w:rsidRPr="00656EFB" w:rsidRDefault="00D86286" w:rsidP="00D86286">
            <w:pPr>
              <w:jc w:val="center"/>
              <w:rPr>
                <w:rFonts w:ascii="Arial" w:hAnsi="Arial" w:cs="Arial"/>
                <w:sz w:val="18"/>
                <w:szCs w:val="18"/>
              </w:rPr>
            </w:pPr>
            <w:r w:rsidRPr="00656EFB">
              <w:rPr>
                <w:rFonts w:ascii="Arial" w:hAnsi="Arial" w:cs="Arial"/>
                <w:sz w:val="18"/>
                <w:szCs w:val="18"/>
              </w:rPr>
              <w:t>broj</w:t>
            </w:r>
          </w:p>
        </w:tc>
        <w:tc>
          <w:tcPr>
            <w:tcW w:w="1276" w:type="dxa"/>
            <w:shd w:val="clear" w:color="auto" w:fill="auto"/>
            <w:vAlign w:val="center"/>
          </w:tcPr>
          <w:p w14:paraId="2AC50D7E" w14:textId="1D612599" w:rsidR="00D86286" w:rsidRPr="00656EFB" w:rsidRDefault="00D86286" w:rsidP="00D86286">
            <w:pPr>
              <w:jc w:val="center"/>
              <w:rPr>
                <w:rFonts w:ascii="Arial" w:hAnsi="Arial" w:cs="Arial"/>
                <w:sz w:val="18"/>
                <w:szCs w:val="18"/>
              </w:rPr>
            </w:pPr>
            <w:r w:rsidRPr="00656EFB">
              <w:rPr>
                <w:rFonts w:ascii="Arial" w:hAnsi="Arial" w:cs="Arial"/>
                <w:sz w:val="18"/>
                <w:szCs w:val="18"/>
              </w:rPr>
              <w:t>0</w:t>
            </w:r>
          </w:p>
        </w:tc>
        <w:tc>
          <w:tcPr>
            <w:tcW w:w="1275" w:type="dxa"/>
            <w:shd w:val="clear" w:color="auto" w:fill="auto"/>
            <w:vAlign w:val="center"/>
          </w:tcPr>
          <w:p w14:paraId="64A35B82" w14:textId="32EC1B93" w:rsidR="00D86286" w:rsidRPr="00656EFB" w:rsidRDefault="00D86286" w:rsidP="00D86286">
            <w:pPr>
              <w:jc w:val="center"/>
              <w:rPr>
                <w:rFonts w:ascii="Arial" w:hAnsi="Arial" w:cs="Arial"/>
                <w:sz w:val="18"/>
                <w:szCs w:val="18"/>
              </w:rPr>
            </w:pPr>
            <w:r w:rsidRPr="00656EFB">
              <w:rPr>
                <w:rFonts w:ascii="Arial" w:hAnsi="Arial" w:cs="Arial"/>
                <w:sz w:val="18"/>
                <w:szCs w:val="18"/>
              </w:rPr>
              <w:t>1</w:t>
            </w:r>
          </w:p>
        </w:tc>
        <w:tc>
          <w:tcPr>
            <w:tcW w:w="1276" w:type="dxa"/>
            <w:vAlign w:val="center"/>
          </w:tcPr>
          <w:p w14:paraId="69FA8807" w14:textId="7C807478" w:rsidR="00D86286" w:rsidRPr="00324073" w:rsidRDefault="00E35A10" w:rsidP="00D86286">
            <w:pPr>
              <w:jc w:val="center"/>
              <w:rPr>
                <w:rFonts w:ascii="Arial" w:hAnsi="Arial" w:cs="Arial"/>
                <w:sz w:val="18"/>
                <w:szCs w:val="18"/>
              </w:rPr>
            </w:pPr>
            <w:r>
              <w:rPr>
                <w:rFonts w:ascii="Arial" w:hAnsi="Arial" w:cs="Arial"/>
                <w:sz w:val="18"/>
                <w:szCs w:val="18"/>
              </w:rPr>
              <w:t>1</w:t>
            </w:r>
          </w:p>
        </w:tc>
      </w:tr>
      <w:tr w:rsidR="00D86286" w:rsidRPr="00041292" w14:paraId="758B15BF" w14:textId="77777777" w:rsidTr="00BB5D2B">
        <w:trPr>
          <w:trHeight w:val="219"/>
        </w:trPr>
        <w:tc>
          <w:tcPr>
            <w:tcW w:w="2263" w:type="dxa"/>
            <w:shd w:val="clear" w:color="auto" w:fill="auto"/>
          </w:tcPr>
          <w:p w14:paraId="68B3E6A6" w14:textId="5E0CA8E9" w:rsidR="00D86286" w:rsidRPr="00656EFB" w:rsidRDefault="00BB5D2B" w:rsidP="00D86286">
            <w:pPr>
              <w:rPr>
                <w:rFonts w:ascii="Arial" w:hAnsi="Arial" w:cs="Arial"/>
                <w:sz w:val="18"/>
                <w:szCs w:val="18"/>
              </w:rPr>
            </w:pPr>
            <w:r w:rsidRPr="00D8142C">
              <w:rPr>
                <w:rFonts w:ascii="Arial" w:hAnsi="Arial" w:cs="Arial"/>
                <w:sz w:val="18"/>
                <w:szCs w:val="18"/>
              </w:rPr>
              <w:t>Izrađen praktični priručnik s uputama za izradu lokalnih planova za održivo grijanje i hlađenje u sklopu EU projekta Plan4Cold</w:t>
            </w:r>
          </w:p>
        </w:tc>
        <w:tc>
          <w:tcPr>
            <w:tcW w:w="3090" w:type="dxa"/>
            <w:shd w:val="clear" w:color="auto" w:fill="auto"/>
            <w:vAlign w:val="center"/>
          </w:tcPr>
          <w:p w14:paraId="58A46896" w14:textId="64BC8AAA" w:rsidR="00D86286" w:rsidRPr="00656EFB" w:rsidRDefault="00BB5D2B" w:rsidP="00BB5D2B">
            <w:pPr>
              <w:rPr>
                <w:rFonts w:ascii="Arial" w:hAnsi="Arial" w:cs="Arial"/>
                <w:sz w:val="18"/>
                <w:szCs w:val="18"/>
              </w:rPr>
            </w:pPr>
            <w:r w:rsidRPr="00D8142C">
              <w:rPr>
                <w:rFonts w:ascii="Arial" w:hAnsi="Arial" w:cs="Arial"/>
                <w:sz w:val="18"/>
                <w:szCs w:val="18"/>
              </w:rPr>
              <w:t>Izrada edukativnog materijala sukladno planu provedbe projekta</w:t>
            </w:r>
          </w:p>
        </w:tc>
        <w:tc>
          <w:tcPr>
            <w:tcW w:w="709" w:type="dxa"/>
            <w:shd w:val="clear" w:color="auto" w:fill="auto"/>
            <w:vAlign w:val="center"/>
          </w:tcPr>
          <w:p w14:paraId="364D2D1E" w14:textId="7A10EC72" w:rsidR="00D86286" w:rsidRPr="00656EFB" w:rsidRDefault="00D86286" w:rsidP="00D86286">
            <w:pPr>
              <w:jc w:val="center"/>
              <w:rPr>
                <w:rFonts w:ascii="Arial" w:hAnsi="Arial" w:cs="Arial"/>
                <w:sz w:val="18"/>
                <w:szCs w:val="18"/>
              </w:rPr>
            </w:pPr>
            <w:r>
              <w:rPr>
                <w:rFonts w:ascii="Arial" w:hAnsi="Arial" w:cs="Arial"/>
                <w:sz w:val="18"/>
                <w:szCs w:val="18"/>
              </w:rPr>
              <w:t>b</w:t>
            </w:r>
            <w:r w:rsidRPr="0032511D">
              <w:rPr>
                <w:rFonts w:ascii="Arial" w:hAnsi="Arial" w:cs="Arial"/>
                <w:sz w:val="18"/>
                <w:szCs w:val="18"/>
              </w:rPr>
              <w:t>roj</w:t>
            </w:r>
          </w:p>
        </w:tc>
        <w:tc>
          <w:tcPr>
            <w:tcW w:w="1276" w:type="dxa"/>
            <w:shd w:val="clear" w:color="auto" w:fill="auto"/>
            <w:vAlign w:val="center"/>
          </w:tcPr>
          <w:p w14:paraId="49C89D95" w14:textId="2420E654" w:rsidR="00D86286" w:rsidRPr="00656EFB" w:rsidRDefault="00D86286" w:rsidP="00D86286">
            <w:pPr>
              <w:jc w:val="center"/>
              <w:rPr>
                <w:rFonts w:ascii="Arial" w:hAnsi="Arial" w:cs="Arial"/>
                <w:sz w:val="18"/>
                <w:szCs w:val="18"/>
              </w:rPr>
            </w:pPr>
            <w:r w:rsidRPr="0032511D">
              <w:rPr>
                <w:rFonts w:ascii="Arial" w:hAnsi="Arial" w:cs="Arial"/>
                <w:sz w:val="18"/>
                <w:szCs w:val="18"/>
              </w:rPr>
              <w:t>0</w:t>
            </w:r>
          </w:p>
        </w:tc>
        <w:tc>
          <w:tcPr>
            <w:tcW w:w="1275" w:type="dxa"/>
            <w:shd w:val="clear" w:color="auto" w:fill="auto"/>
            <w:vAlign w:val="center"/>
          </w:tcPr>
          <w:p w14:paraId="3052341F" w14:textId="764BC64D" w:rsidR="00D86286" w:rsidRPr="00656EFB" w:rsidRDefault="00D86286" w:rsidP="00D86286">
            <w:pPr>
              <w:jc w:val="center"/>
              <w:rPr>
                <w:rFonts w:ascii="Arial" w:hAnsi="Arial" w:cs="Arial"/>
                <w:sz w:val="18"/>
                <w:szCs w:val="18"/>
              </w:rPr>
            </w:pPr>
            <w:r>
              <w:rPr>
                <w:rFonts w:ascii="Arial" w:hAnsi="Arial" w:cs="Arial"/>
                <w:sz w:val="18"/>
                <w:szCs w:val="18"/>
              </w:rPr>
              <w:t>1</w:t>
            </w:r>
          </w:p>
        </w:tc>
        <w:tc>
          <w:tcPr>
            <w:tcW w:w="1276" w:type="dxa"/>
            <w:vAlign w:val="center"/>
          </w:tcPr>
          <w:p w14:paraId="5CA65EAE" w14:textId="67010C50" w:rsidR="00D86286" w:rsidRPr="00324073" w:rsidRDefault="00E35A10" w:rsidP="00D86286">
            <w:pPr>
              <w:jc w:val="center"/>
              <w:rPr>
                <w:rFonts w:ascii="Arial" w:hAnsi="Arial" w:cs="Arial"/>
                <w:sz w:val="18"/>
                <w:szCs w:val="18"/>
              </w:rPr>
            </w:pPr>
            <w:r>
              <w:rPr>
                <w:rFonts w:ascii="Arial" w:hAnsi="Arial" w:cs="Arial"/>
                <w:sz w:val="18"/>
                <w:szCs w:val="18"/>
              </w:rPr>
              <w:t>1</w:t>
            </w:r>
          </w:p>
        </w:tc>
      </w:tr>
    </w:tbl>
    <w:p w14:paraId="5071C3F7" w14:textId="77777777" w:rsidR="009D5496" w:rsidRPr="00D86989" w:rsidRDefault="009D5496" w:rsidP="003D16CB">
      <w:pPr>
        <w:spacing w:line="240" w:lineRule="auto"/>
        <w:rPr>
          <w:rFonts w:ascii="Arial" w:hAnsi="Arial" w:cs="Arial"/>
          <w:sz w:val="20"/>
          <w:szCs w:val="20"/>
        </w:rPr>
      </w:pPr>
    </w:p>
    <w:sectPr w:rsidR="009D5496" w:rsidRPr="00D86989" w:rsidSect="00041292">
      <w:pgSz w:w="11906" w:h="16838"/>
      <w:pgMar w:top="1417" w:right="1133" w:bottom="1417"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3CB77B" w14:textId="77777777" w:rsidR="00D42187" w:rsidRDefault="00D42187" w:rsidP="00BD6C77">
      <w:pPr>
        <w:spacing w:after="0" w:line="240" w:lineRule="auto"/>
      </w:pPr>
      <w:r>
        <w:separator/>
      </w:r>
    </w:p>
  </w:endnote>
  <w:endnote w:type="continuationSeparator" w:id="0">
    <w:p w14:paraId="3F867D48" w14:textId="77777777" w:rsidR="00D42187" w:rsidRDefault="00D42187" w:rsidP="00BD6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Tinos">
    <w:altName w:val="Cambria"/>
    <w:charset w:val="00"/>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0C2188" w14:textId="77777777" w:rsidR="00D42187" w:rsidRDefault="00D42187" w:rsidP="00BD6C77">
      <w:pPr>
        <w:spacing w:after="0" w:line="240" w:lineRule="auto"/>
      </w:pPr>
      <w:r>
        <w:separator/>
      </w:r>
    </w:p>
  </w:footnote>
  <w:footnote w:type="continuationSeparator" w:id="0">
    <w:p w14:paraId="0BA2A803" w14:textId="77777777" w:rsidR="00D42187" w:rsidRDefault="00D42187" w:rsidP="00BD6C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42E8C"/>
    <w:multiLevelType w:val="hybridMultilevel"/>
    <w:tmpl w:val="45FC667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19E294C"/>
    <w:multiLevelType w:val="hybridMultilevel"/>
    <w:tmpl w:val="E05CA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B6033"/>
    <w:multiLevelType w:val="hybridMultilevel"/>
    <w:tmpl w:val="AD703E08"/>
    <w:lvl w:ilvl="0" w:tplc="041A0003">
      <w:start w:val="1"/>
      <w:numFmt w:val="bullet"/>
      <w:lvlText w:val="o"/>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DC979DB"/>
    <w:multiLevelType w:val="hybridMultilevel"/>
    <w:tmpl w:val="40A8C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25538B"/>
    <w:multiLevelType w:val="hybridMultilevel"/>
    <w:tmpl w:val="8D882D84"/>
    <w:lvl w:ilvl="0" w:tplc="041A0003">
      <w:start w:val="1"/>
      <w:numFmt w:val="bullet"/>
      <w:lvlText w:val="o"/>
      <w:lvlJc w:val="left"/>
      <w:pPr>
        <w:ind w:left="720" w:hanging="360"/>
      </w:pPr>
      <w:rPr>
        <w:rFonts w:ascii="Courier New" w:hAnsi="Courier New" w:cs="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5DC57FB"/>
    <w:multiLevelType w:val="hybridMultilevel"/>
    <w:tmpl w:val="E35AA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0953E7"/>
    <w:multiLevelType w:val="hybridMultilevel"/>
    <w:tmpl w:val="A63E3F7E"/>
    <w:lvl w:ilvl="0" w:tplc="041A0003">
      <w:start w:val="1"/>
      <w:numFmt w:val="bullet"/>
      <w:lvlText w:val="o"/>
      <w:lvlJc w:val="left"/>
      <w:pPr>
        <w:ind w:left="720" w:hanging="360"/>
      </w:pPr>
      <w:rPr>
        <w:rFonts w:ascii="Courier New" w:hAnsi="Courier New" w:cs="Courier New"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252705E8"/>
    <w:multiLevelType w:val="multilevel"/>
    <w:tmpl w:val="8CA88360"/>
    <w:lvl w:ilvl="0">
      <w:start w:val="1"/>
      <w:numFmt w:val="decimal"/>
      <w:lvlText w:val="%1."/>
      <w:lvlJc w:val="left"/>
      <w:pPr>
        <w:ind w:left="390" w:hanging="390"/>
      </w:pPr>
      <w:rPr>
        <w:rFonts w:hint="default"/>
      </w:rPr>
    </w:lvl>
    <w:lvl w:ilvl="1">
      <w:start w:val="1"/>
      <w:numFmt w:val="decimal"/>
      <w:lvlText w:val="%1.%2."/>
      <w:lvlJc w:val="left"/>
      <w:pPr>
        <w:ind w:left="1098" w:hanging="39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29236DE2"/>
    <w:multiLevelType w:val="hybridMultilevel"/>
    <w:tmpl w:val="E69C6E8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CFF632A"/>
    <w:multiLevelType w:val="hybridMultilevel"/>
    <w:tmpl w:val="0504A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D90686"/>
    <w:multiLevelType w:val="hybridMultilevel"/>
    <w:tmpl w:val="D1FA0DF6"/>
    <w:lvl w:ilvl="0" w:tplc="041A0003">
      <w:start w:val="1"/>
      <w:numFmt w:val="bullet"/>
      <w:lvlText w:val="o"/>
      <w:lvlJc w:val="left"/>
      <w:pPr>
        <w:ind w:left="720" w:hanging="360"/>
      </w:pPr>
      <w:rPr>
        <w:rFonts w:ascii="Courier New" w:hAnsi="Courier New" w:cs="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FD35C2A"/>
    <w:multiLevelType w:val="hybridMultilevel"/>
    <w:tmpl w:val="F5CC497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341E1B0A"/>
    <w:multiLevelType w:val="hybridMultilevel"/>
    <w:tmpl w:val="BE36D79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36297EE6"/>
    <w:multiLevelType w:val="hybridMultilevel"/>
    <w:tmpl w:val="022A53E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4" w15:restartNumberingAfterBreak="0">
    <w:nsid w:val="37197EBE"/>
    <w:multiLevelType w:val="hybridMultilevel"/>
    <w:tmpl w:val="61CC54D2"/>
    <w:lvl w:ilvl="0" w:tplc="33E0621C">
      <w:start w:val="2"/>
      <w:numFmt w:val="bullet"/>
      <w:lvlText w:val="-"/>
      <w:lvlJc w:val="left"/>
      <w:pPr>
        <w:ind w:left="720" w:hanging="360"/>
      </w:pPr>
      <w:rPr>
        <w:rFonts w:ascii="Arial" w:eastAsiaTheme="minorHAnsi"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C5079C9"/>
    <w:multiLevelType w:val="hybridMultilevel"/>
    <w:tmpl w:val="933C065E"/>
    <w:lvl w:ilvl="0" w:tplc="997CBF8C">
      <w:start w:val="1"/>
      <w:numFmt w:val="bullet"/>
      <w:lvlText w:val=""/>
      <w:lvlJc w:val="left"/>
      <w:pPr>
        <w:tabs>
          <w:tab w:val="num" w:pos="720"/>
        </w:tabs>
        <w:ind w:left="720" w:hanging="360"/>
      </w:pPr>
      <w:rPr>
        <w:rFonts w:ascii="Symbol" w:hAnsi="Symbol" w:hint="default"/>
        <w:strike w:val="0"/>
      </w:rPr>
    </w:lvl>
    <w:lvl w:ilvl="1" w:tplc="041A0003">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D55701"/>
    <w:multiLevelType w:val="hybridMultilevel"/>
    <w:tmpl w:val="88580BE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3EB27EC1"/>
    <w:multiLevelType w:val="hybridMultilevel"/>
    <w:tmpl w:val="0606874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41871610"/>
    <w:multiLevelType w:val="hybridMultilevel"/>
    <w:tmpl w:val="57C4572C"/>
    <w:lvl w:ilvl="0" w:tplc="4F0AC70E">
      <w:start w:val="1"/>
      <w:numFmt w:val="decimal"/>
      <w:lvlText w:val="%1.)"/>
      <w:lvlJc w:val="left"/>
      <w:pPr>
        <w:ind w:left="720" w:hanging="360"/>
      </w:pPr>
      <w:rPr>
        <w:rFonts w:ascii="Arial" w:eastAsiaTheme="minorEastAsia" w:hAnsi="Arial" w:cs="Arial"/>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45F749E0"/>
    <w:multiLevelType w:val="hybridMultilevel"/>
    <w:tmpl w:val="827C4694"/>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0" w15:restartNumberingAfterBreak="0">
    <w:nsid w:val="46D81063"/>
    <w:multiLevelType w:val="multilevel"/>
    <w:tmpl w:val="C5F87542"/>
    <w:lvl w:ilvl="0">
      <w:start w:val="1"/>
      <w:numFmt w:val="decimal"/>
      <w:lvlText w:val="%1."/>
      <w:lvlJc w:val="left"/>
      <w:pPr>
        <w:ind w:left="360" w:hanging="360"/>
      </w:pPr>
      <w:rPr>
        <w:rFonts w:hint="default"/>
      </w:rPr>
    </w:lvl>
    <w:lvl w:ilvl="1">
      <w:start w:val="3"/>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8AD62B3"/>
    <w:multiLevelType w:val="hybridMultilevel"/>
    <w:tmpl w:val="D3DAF2A4"/>
    <w:lvl w:ilvl="0" w:tplc="041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B6C2C0E"/>
    <w:multiLevelType w:val="hybridMultilevel"/>
    <w:tmpl w:val="B58423FC"/>
    <w:lvl w:ilvl="0" w:tplc="041A0001">
      <w:start w:val="1"/>
      <w:numFmt w:val="bullet"/>
      <w:lvlText w:val=""/>
      <w:lvlJc w:val="left"/>
      <w:pPr>
        <w:ind w:left="720" w:hanging="360"/>
      </w:pPr>
      <w:rPr>
        <w:rFonts w:ascii="Symbol" w:hAnsi="Symbol" w:hint="default"/>
      </w:rPr>
    </w:lvl>
    <w:lvl w:ilvl="1" w:tplc="041A0001">
      <w:start w:val="1"/>
      <w:numFmt w:val="bullet"/>
      <w:lvlText w:val=""/>
      <w:lvlJc w:val="left"/>
      <w:pPr>
        <w:ind w:left="1440" w:hanging="360"/>
      </w:pPr>
      <w:rPr>
        <w:rFonts w:ascii="Symbol" w:hAnsi="Symbo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C5643C1"/>
    <w:multiLevelType w:val="hybridMultilevel"/>
    <w:tmpl w:val="EE54A8C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4D226796"/>
    <w:multiLevelType w:val="hybridMultilevel"/>
    <w:tmpl w:val="2C30B866"/>
    <w:lvl w:ilvl="0" w:tplc="041A0011">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4F250745"/>
    <w:multiLevelType w:val="hybridMultilevel"/>
    <w:tmpl w:val="BBF4F7C6"/>
    <w:lvl w:ilvl="0" w:tplc="041A0001">
      <w:start w:val="1"/>
      <w:numFmt w:val="bullet"/>
      <w:lvlText w:val=""/>
      <w:lvlJc w:val="left"/>
      <w:pPr>
        <w:ind w:left="1155" w:hanging="360"/>
      </w:pPr>
      <w:rPr>
        <w:rFonts w:ascii="Symbol" w:hAnsi="Symbol" w:hint="default"/>
      </w:rPr>
    </w:lvl>
    <w:lvl w:ilvl="1" w:tplc="041A0003">
      <w:start w:val="1"/>
      <w:numFmt w:val="bullet"/>
      <w:lvlText w:val="o"/>
      <w:lvlJc w:val="left"/>
      <w:pPr>
        <w:ind w:left="1875" w:hanging="360"/>
      </w:pPr>
      <w:rPr>
        <w:rFonts w:ascii="Courier New" w:hAnsi="Courier New" w:cs="Courier New" w:hint="default"/>
      </w:rPr>
    </w:lvl>
    <w:lvl w:ilvl="2" w:tplc="041A0005">
      <w:start w:val="1"/>
      <w:numFmt w:val="bullet"/>
      <w:lvlText w:val=""/>
      <w:lvlJc w:val="left"/>
      <w:pPr>
        <w:ind w:left="2595" w:hanging="360"/>
      </w:pPr>
      <w:rPr>
        <w:rFonts w:ascii="Wingdings" w:hAnsi="Wingdings" w:hint="default"/>
      </w:rPr>
    </w:lvl>
    <w:lvl w:ilvl="3" w:tplc="041A0001" w:tentative="1">
      <w:start w:val="1"/>
      <w:numFmt w:val="bullet"/>
      <w:lvlText w:val=""/>
      <w:lvlJc w:val="left"/>
      <w:pPr>
        <w:ind w:left="3315" w:hanging="360"/>
      </w:pPr>
      <w:rPr>
        <w:rFonts w:ascii="Symbol" w:hAnsi="Symbol" w:hint="default"/>
      </w:rPr>
    </w:lvl>
    <w:lvl w:ilvl="4" w:tplc="041A0003" w:tentative="1">
      <w:start w:val="1"/>
      <w:numFmt w:val="bullet"/>
      <w:lvlText w:val="o"/>
      <w:lvlJc w:val="left"/>
      <w:pPr>
        <w:ind w:left="4035" w:hanging="360"/>
      </w:pPr>
      <w:rPr>
        <w:rFonts w:ascii="Courier New" w:hAnsi="Courier New" w:cs="Courier New" w:hint="default"/>
      </w:rPr>
    </w:lvl>
    <w:lvl w:ilvl="5" w:tplc="041A0005" w:tentative="1">
      <w:start w:val="1"/>
      <w:numFmt w:val="bullet"/>
      <w:lvlText w:val=""/>
      <w:lvlJc w:val="left"/>
      <w:pPr>
        <w:ind w:left="4755" w:hanging="360"/>
      </w:pPr>
      <w:rPr>
        <w:rFonts w:ascii="Wingdings" w:hAnsi="Wingdings" w:hint="default"/>
      </w:rPr>
    </w:lvl>
    <w:lvl w:ilvl="6" w:tplc="041A0001" w:tentative="1">
      <w:start w:val="1"/>
      <w:numFmt w:val="bullet"/>
      <w:lvlText w:val=""/>
      <w:lvlJc w:val="left"/>
      <w:pPr>
        <w:ind w:left="5475" w:hanging="360"/>
      </w:pPr>
      <w:rPr>
        <w:rFonts w:ascii="Symbol" w:hAnsi="Symbol" w:hint="default"/>
      </w:rPr>
    </w:lvl>
    <w:lvl w:ilvl="7" w:tplc="041A0003" w:tentative="1">
      <w:start w:val="1"/>
      <w:numFmt w:val="bullet"/>
      <w:lvlText w:val="o"/>
      <w:lvlJc w:val="left"/>
      <w:pPr>
        <w:ind w:left="6195" w:hanging="360"/>
      </w:pPr>
      <w:rPr>
        <w:rFonts w:ascii="Courier New" w:hAnsi="Courier New" w:cs="Courier New" w:hint="default"/>
      </w:rPr>
    </w:lvl>
    <w:lvl w:ilvl="8" w:tplc="041A0005" w:tentative="1">
      <w:start w:val="1"/>
      <w:numFmt w:val="bullet"/>
      <w:lvlText w:val=""/>
      <w:lvlJc w:val="left"/>
      <w:pPr>
        <w:ind w:left="6915" w:hanging="360"/>
      </w:pPr>
      <w:rPr>
        <w:rFonts w:ascii="Wingdings" w:hAnsi="Wingdings" w:hint="default"/>
      </w:rPr>
    </w:lvl>
  </w:abstractNum>
  <w:abstractNum w:abstractNumId="26" w15:restartNumberingAfterBreak="0">
    <w:nsid w:val="52315FBD"/>
    <w:multiLevelType w:val="hybridMultilevel"/>
    <w:tmpl w:val="4C967876"/>
    <w:lvl w:ilvl="0" w:tplc="1EB0B740">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59C34804"/>
    <w:multiLevelType w:val="hybridMultilevel"/>
    <w:tmpl w:val="063C6F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5C242B92"/>
    <w:multiLevelType w:val="hybridMultilevel"/>
    <w:tmpl w:val="64A0B83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5D775B4F"/>
    <w:multiLevelType w:val="hybridMultilevel"/>
    <w:tmpl w:val="F1C22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C96C57"/>
    <w:multiLevelType w:val="multilevel"/>
    <w:tmpl w:val="38A698F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E700DA7"/>
    <w:multiLevelType w:val="hybridMultilevel"/>
    <w:tmpl w:val="ED9875F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6EAF7E66"/>
    <w:multiLevelType w:val="hybridMultilevel"/>
    <w:tmpl w:val="159C5A5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6F0C7128"/>
    <w:multiLevelType w:val="hybridMultilevel"/>
    <w:tmpl w:val="A6A47990"/>
    <w:lvl w:ilvl="0" w:tplc="041A0001">
      <w:start w:val="1"/>
      <w:numFmt w:val="bullet"/>
      <w:lvlText w:val=""/>
      <w:lvlJc w:val="left"/>
      <w:pPr>
        <w:ind w:left="1128" w:hanging="360"/>
      </w:pPr>
      <w:rPr>
        <w:rFonts w:ascii="Symbol" w:hAnsi="Symbol" w:hint="default"/>
      </w:rPr>
    </w:lvl>
    <w:lvl w:ilvl="1" w:tplc="041A0003">
      <w:start w:val="1"/>
      <w:numFmt w:val="bullet"/>
      <w:lvlText w:val="o"/>
      <w:lvlJc w:val="left"/>
      <w:pPr>
        <w:ind w:left="1848" w:hanging="360"/>
      </w:pPr>
      <w:rPr>
        <w:rFonts w:ascii="Courier New" w:hAnsi="Courier New" w:cs="Courier New" w:hint="default"/>
      </w:rPr>
    </w:lvl>
    <w:lvl w:ilvl="2" w:tplc="041A0005">
      <w:start w:val="1"/>
      <w:numFmt w:val="bullet"/>
      <w:lvlText w:val=""/>
      <w:lvlJc w:val="left"/>
      <w:pPr>
        <w:ind w:left="2568" w:hanging="360"/>
      </w:pPr>
      <w:rPr>
        <w:rFonts w:ascii="Wingdings" w:hAnsi="Wingdings" w:hint="default"/>
      </w:rPr>
    </w:lvl>
    <w:lvl w:ilvl="3" w:tplc="041A0001">
      <w:start w:val="1"/>
      <w:numFmt w:val="bullet"/>
      <w:lvlText w:val=""/>
      <w:lvlJc w:val="left"/>
      <w:pPr>
        <w:ind w:left="3288" w:hanging="360"/>
      </w:pPr>
      <w:rPr>
        <w:rFonts w:ascii="Symbol" w:hAnsi="Symbol" w:hint="default"/>
      </w:rPr>
    </w:lvl>
    <w:lvl w:ilvl="4" w:tplc="041A0003">
      <w:start w:val="1"/>
      <w:numFmt w:val="bullet"/>
      <w:lvlText w:val="o"/>
      <w:lvlJc w:val="left"/>
      <w:pPr>
        <w:ind w:left="4008" w:hanging="360"/>
      </w:pPr>
      <w:rPr>
        <w:rFonts w:ascii="Courier New" w:hAnsi="Courier New" w:cs="Courier New" w:hint="default"/>
      </w:rPr>
    </w:lvl>
    <w:lvl w:ilvl="5" w:tplc="041A0005">
      <w:start w:val="1"/>
      <w:numFmt w:val="bullet"/>
      <w:lvlText w:val=""/>
      <w:lvlJc w:val="left"/>
      <w:pPr>
        <w:ind w:left="4728" w:hanging="360"/>
      </w:pPr>
      <w:rPr>
        <w:rFonts w:ascii="Wingdings" w:hAnsi="Wingdings" w:hint="default"/>
      </w:rPr>
    </w:lvl>
    <w:lvl w:ilvl="6" w:tplc="041A0001">
      <w:start w:val="1"/>
      <w:numFmt w:val="bullet"/>
      <w:lvlText w:val=""/>
      <w:lvlJc w:val="left"/>
      <w:pPr>
        <w:ind w:left="5448" w:hanging="360"/>
      </w:pPr>
      <w:rPr>
        <w:rFonts w:ascii="Symbol" w:hAnsi="Symbol" w:hint="default"/>
      </w:rPr>
    </w:lvl>
    <w:lvl w:ilvl="7" w:tplc="041A0003">
      <w:start w:val="1"/>
      <w:numFmt w:val="bullet"/>
      <w:lvlText w:val="o"/>
      <w:lvlJc w:val="left"/>
      <w:pPr>
        <w:ind w:left="6168" w:hanging="360"/>
      </w:pPr>
      <w:rPr>
        <w:rFonts w:ascii="Courier New" w:hAnsi="Courier New" w:cs="Courier New" w:hint="default"/>
      </w:rPr>
    </w:lvl>
    <w:lvl w:ilvl="8" w:tplc="041A0005">
      <w:start w:val="1"/>
      <w:numFmt w:val="bullet"/>
      <w:lvlText w:val=""/>
      <w:lvlJc w:val="left"/>
      <w:pPr>
        <w:ind w:left="6888" w:hanging="360"/>
      </w:pPr>
      <w:rPr>
        <w:rFonts w:ascii="Wingdings" w:hAnsi="Wingdings" w:hint="default"/>
      </w:rPr>
    </w:lvl>
  </w:abstractNum>
  <w:abstractNum w:abstractNumId="34" w15:restartNumberingAfterBreak="0">
    <w:nsid w:val="6F66650E"/>
    <w:multiLevelType w:val="hybridMultilevel"/>
    <w:tmpl w:val="EB885A6E"/>
    <w:lvl w:ilvl="0" w:tplc="041A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7DC00A5D"/>
    <w:multiLevelType w:val="hybridMultilevel"/>
    <w:tmpl w:val="710C4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E345E8D"/>
    <w:multiLevelType w:val="hybridMultilevel"/>
    <w:tmpl w:val="1EAC2CA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27"/>
  </w:num>
  <w:num w:numId="4">
    <w:abstractNumId w:val="12"/>
  </w:num>
  <w:num w:numId="5">
    <w:abstractNumId w:val="17"/>
  </w:num>
  <w:num w:numId="6">
    <w:abstractNumId w:val="8"/>
  </w:num>
  <w:num w:numId="7">
    <w:abstractNumId w:val="26"/>
  </w:num>
  <w:num w:numId="8">
    <w:abstractNumId w:val="19"/>
  </w:num>
  <w:num w:numId="9">
    <w:abstractNumId w:val="33"/>
  </w:num>
  <w:num w:numId="10">
    <w:abstractNumId w:val="7"/>
  </w:num>
  <w:num w:numId="11">
    <w:abstractNumId w:val="20"/>
  </w:num>
  <w:num w:numId="12">
    <w:abstractNumId w:val="30"/>
  </w:num>
  <w:num w:numId="13">
    <w:abstractNumId w:val="16"/>
  </w:num>
  <w:num w:numId="14">
    <w:abstractNumId w:val="18"/>
  </w:num>
  <w:num w:numId="15">
    <w:abstractNumId w:val="32"/>
  </w:num>
  <w:num w:numId="16">
    <w:abstractNumId w:val="23"/>
  </w:num>
  <w:num w:numId="17">
    <w:abstractNumId w:val="21"/>
  </w:num>
  <w:num w:numId="18">
    <w:abstractNumId w:val="11"/>
  </w:num>
  <w:num w:numId="19">
    <w:abstractNumId w:val="28"/>
  </w:num>
  <w:num w:numId="20">
    <w:abstractNumId w:val="24"/>
  </w:num>
  <w:num w:numId="21">
    <w:abstractNumId w:val="34"/>
  </w:num>
  <w:num w:numId="22">
    <w:abstractNumId w:val="29"/>
  </w:num>
  <w:num w:numId="23">
    <w:abstractNumId w:val="3"/>
  </w:num>
  <w:num w:numId="24">
    <w:abstractNumId w:val="2"/>
  </w:num>
  <w:num w:numId="25">
    <w:abstractNumId w:val="4"/>
  </w:num>
  <w:num w:numId="26">
    <w:abstractNumId w:val="10"/>
  </w:num>
  <w:num w:numId="27">
    <w:abstractNumId w:val="1"/>
  </w:num>
  <w:num w:numId="28">
    <w:abstractNumId w:val="9"/>
  </w:num>
  <w:num w:numId="29">
    <w:abstractNumId w:val="35"/>
  </w:num>
  <w:num w:numId="30">
    <w:abstractNumId w:val="5"/>
  </w:num>
  <w:num w:numId="31">
    <w:abstractNumId w:val="26"/>
  </w:num>
  <w:num w:numId="32">
    <w:abstractNumId w:val="25"/>
  </w:num>
  <w:num w:numId="33">
    <w:abstractNumId w:val="13"/>
  </w:num>
  <w:num w:numId="34">
    <w:abstractNumId w:val="6"/>
  </w:num>
  <w:num w:numId="35">
    <w:abstractNumId w:val="14"/>
  </w:num>
  <w:num w:numId="36">
    <w:abstractNumId w:val="22"/>
  </w:num>
  <w:num w:numId="37">
    <w:abstractNumId w:val="31"/>
  </w:num>
  <w:num w:numId="38">
    <w:abstractNumId w:val="3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346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292"/>
    <w:rsid w:val="00000058"/>
    <w:rsid w:val="000004D0"/>
    <w:rsid w:val="000005E4"/>
    <w:rsid w:val="00000888"/>
    <w:rsid w:val="00000B86"/>
    <w:rsid w:val="000012EF"/>
    <w:rsid w:val="0000160A"/>
    <w:rsid w:val="00001CCA"/>
    <w:rsid w:val="00001FE3"/>
    <w:rsid w:val="00002440"/>
    <w:rsid w:val="00002487"/>
    <w:rsid w:val="00002C1F"/>
    <w:rsid w:val="00002F68"/>
    <w:rsid w:val="0000353E"/>
    <w:rsid w:val="00004346"/>
    <w:rsid w:val="0000489D"/>
    <w:rsid w:val="000048E1"/>
    <w:rsid w:val="0000550A"/>
    <w:rsid w:val="00005D13"/>
    <w:rsid w:val="00005D9C"/>
    <w:rsid w:val="000064F1"/>
    <w:rsid w:val="00007808"/>
    <w:rsid w:val="00010036"/>
    <w:rsid w:val="0001083D"/>
    <w:rsid w:val="00010EDD"/>
    <w:rsid w:val="00010EF4"/>
    <w:rsid w:val="000111AB"/>
    <w:rsid w:val="000118CD"/>
    <w:rsid w:val="00011E61"/>
    <w:rsid w:val="000120A3"/>
    <w:rsid w:val="000122F0"/>
    <w:rsid w:val="00012584"/>
    <w:rsid w:val="00012B9D"/>
    <w:rsid w:val="00012EF9"/>
    <w:rsid w:val="00015264"/>
    <w:rsid w:val="0001542B"/>
    <w:rsid w:val="000154FD"/>
    <w:rsid w:val="00015518"/>
    <w:rsid w:val="0001597A"/>
    <w:rsid w:val="000159F6"/>
    <w:rsid w:val="00016538"/>
    <w:rsid w:val="00016549"/>
    <w:rsid w:val="000170FA"/>
    <w:rsid w:val="000174D9"/>
    <w:rsid w:val="00017E5E"/>
    <w:rsid w:val="00017EA5"/>
    <w:rsid w:val="00017F02"/>
    <w:rsid w:val="000205CD"/>
    <w:rsid w:val="0002168B"/>
    <w:rsid w:val="000220CA"/>
    <w:rsid w:val="000221A6"/>
    <w:rsid w:val="00022D35"/>
    <w:rsid w:val="00023570"/>
    <w:rsid w:val="00023931"/>
    <w:rsid w:val="0002403D"/>
    <w:rsid w:val="0002511D"/>
    <w:rsid w:val="00025140"/>
    <w:rsid w:val="00025D3C"/>
    <w:rsid w:val="000264BB"/>
    <w:rsid w:val="00026A00"/>
    <w:rsid w:val="00027532"/>
    <w:rsid w:val="00027AA9"/>
    <w:rsid w:val="0003000E"/>
    <w:rsid w:val="00030F50"/>
    <w:rsid w:val="000324C9"/>
    <w:rsid w:val="000326C3"/>
    <w:rsid w:val="00032930"/>
    <w:rsid w:val="00032DDE"/>
    <w:rsid w:val="00034065"/>
    <w:rsid w:val="00034B7E"/>
    <w:rsid w:val="00034E84"/>
    <w:rsid w:val="00034EEE"/>
    <w:rsid w:val="000354BB"/>
    <w:rsid w:val="00035869"/>
    <w:rsid w:val="00035ED1"/>
    <w:rsid w:val="000376D7"/>
    <w:rsid w:val="0003786E"/>
    <w:rsid w:val="0003791B"/>
    <w:rsid w:val="0003793E"/>
    <w:rsid w:val="00037D72"/>
    <w:rsid w:val="00037F01"/>
    <w:rsid w:val="000410A1"/>
    <w:rsid w:val="00041292"/>
    <w:rsid w:val="0004349E"/>
    <w:rsid w:val="000435A0"/>
    <w:rsid w:val="00043A4A"/>
    <w:rsid w:val="00044777"/>
    <w:rsid w:val="00044B2B"/>
    <w:rsid w:val="00044CB6"/>
    <w:rsid w:val="00044ED7"/>
    <w:rsid w:val="00045323"/>
    <w:rsid w:val="00045C65"/>
    <w:rsid w:val="00045D4F"/>
    <w:rsid w:val="0004739A"/>
    <w:rsid w:val="000476FA"/>
    <w:rsid w:val="00047BFF"/>
    <w:rsid w:val="00050AE7"/>
    <w:rsid w:val="000510BD"/>
    <w:rsid w:val="00051AD1"/>
    <w:rsid w:val="00051BCA"/>
    <w:rsid w:val="00053653"/>
    <w:rsid w:val="000537E4"/>
    <w:rsid w:val="00053CB7"/>
    <w:rsid w:val="0005466B"/>
    <w:rsid w:val="0005478B"/>
    <w:rsid w:val="00054ADC"/>
    <w:rsid w:val="000550FD"/>
    <w:rsid w:val="0005550A"/>
    <w:rsid w:val="00055861"/>
    <w:rsid w:val="00056694"/>
    <w:rsid w:val="00056A75"/>
    <w:rsid w:val="00057AE3"/>
    <w:rsid w:val="0006033C"/>
    <w:rsid w:val="000610AE"/>
    <w:rsid w:val="00061357"/>
    <w:rsid w:val="0006142F"/>
    <w:rsid w:val="00062127"/>
    <w:rsid w:val="00062B83"/>
    <w:rsid w:val="0006336A"/>
    <w:rsid w:val="000653C3"/>
    <w:rsid w:val="000656A5"/>
    <w:rsid w:val="000657EE"/>
    <w:rsid w:val="000662F8"/>
    <w:rsid w:val="0006646C"/>
    <w:rsid w:val="000667DF"/>
    <w:rsid w:val="00067EA6"/>
    <w:rsid w:val="000701AB"/>
    <w:rsid w:val="000702F0"/>
    <w:rsid w:val="0007048F"/>
    <w:rsid w:val="00070C70"/>
    <w:rsid w:val="00071554"/>
    <w:rsid w:val="000716CB"/>
    <w:rsid w:val="000723B4"/>
    <w:rsid w:val="0007253B"/>
    <w:rsid w:val="0007366A"/>
    <w:rsid w:val="000737C2"/>
    <w:rsid w:val="00073871"/>
    <w:rsid w:val="00073CC4"/>
    <w:rsid w:val="00074617"/>
    <w:rsid w:val="00074F96"/>
    <w:rsid w:val="00075255"/>
    <w:rsid w:val="000754DF"/>
    <w:rsid w:val="000755D5"/>
    <w:rsid w:val="000757DA"/>
    <w:rsid w:val="0007582E"/>
    <w:rsid w:val="0007627A"/>
    <w:rsid w:val="000771B2"/>
    <w:rsid w:val="000773CC"/>
    <w:rsid w:val="000774B2"/>
    <w:rsid w:val="000774D3"/>
    <w:rsid w:val="000775B8"/>
    <w:rsid w:val="000777BC"/>
    <w:rsid w:val="00080450"/>
    <w:rsid w:val="00081540"/>
    <w:rsid w:val="00081549"/>
    <w:rsid w:val="000815B8"/>
    <w:rsid w:val="00081641"/>
    <w:rsid w:val="000818E3"/>
    <w:rsid w:val="00081970"/>
    <w:rsid w:val="00081E43"/>
    <w:rsid w:val="00082177"/>
    <w:rsid w:val="00082542"/>
    <w:rsid w:val="000825DE"/>
    <w:rsid w:val="00083A34"/>
    <w:rsid w:val="0008475F"/>
    <w:rsid w:val="00085B23"/>
    <w:rsid w:val="0008621E"/>
    <w:rsid w:val="0008685E"/>
    <w:rsid w:val="0008698B"/>
    <w:rsid w:val="0008743B"/>
    <w:rsid w:val="00087924"/>
    <w:rsid w:val="00087B8F"/>
    <w:rsid w:val="00087D90"/>
    <w:rsid w:val="00087DBD"/>
    <w:rsid w:val="0009022D"/>
    <w:rsid w:val="000902CF"/>
    <w:rsid w:val="00090CA5"/>
    <w:rsid w:val="00090DEB"/>
    <w:rsid w:val="00091202"/>
    <w:rsid w:val="00091210"/>
    <w:rsid w:val="0009244B"/>
    <w:rsid w:val="00092E30"/>
    <w:rsid w:val="00093B6B"/>
    <w:rsid w:val="00093BA0"/>
    <w:rsid w:val="00094252"/>
    <w:rsid w:val="00094368"/>
    <w:rsid w:val="00095867"/>
    <w:rsid w:val="000958E9"/>
    <w:rsid w:val="000959A1"/>
    <w:rsid w:val="00095EFB"/>
    <w:rsid w:val="00096086"/>
    <w:rsid w:val="00096677"/>
    <w:rsid w:val="00096A3B"/>
    <w:rsid w:val="000A0289"/>
    <w:rsid w:val="000A0F0C"/>
    <w:rsid w:val="000A0F13"/>
    <w:rsid w:val="000A0F4A"/>
    <w:rsid w:val="000A0FE2"/>
    <w:rsid w:val="000A0FE8"/>
    <w:rsid w:val="000A1BE8"/>
    <w:rsid w:val="000A1E07"/>
    <w:rsid w:val="000A1E3C"/>
    <w:rsid w:val="000A233A"/>
    <w:rsid w:val="000A2680"/>
    <w:rsid w:val="000A38D4"/>
    <w:rsid w:val="000A4649"/>
    <w:rsid w:val="000A49DD"/>
    <w:rsid w:val="000A54EF"/>
    <w:rsid w:val="000A55DF"/>
    <w:rsid w:val="000A5B40"/>
    <w:rsid w:val="000A6104"/>
    <w:rsid w:val="000A6787"/>
    <w:rsid w:val="000A69B7"/>
    <w:rsid w:val="000A6B88"/>
    <w:rsid w:val="000A6EA6"/>
    <w:rsid w:val="000A78EF"/>
    <w:rsid w:val="000A7B63"/>
    <w:rsid w:val="000B0176"/>
    <w:rsid w:val="000B0F3B"/>
    <w:rsid w:val="000B0FF5"/>
    <w:rsid w:val="000B1D16"/>
    <w:rsid w:val="000B2A6E"/>
    <w:rsid w:val="000B2B30"/>
    <w:rsid w:val="000B2F77"/>
    <w:rsid w:val="000B3353"/>
    <w:rsid w:val="000B3660"/>
    <w:rsid w:val="000B41A2"/>
    <w:rsid w:val="000B4F33"/>
    <w:rsid w:val="000B50D1"/>
    <w:rsid w:val="000B53BC"/>
    <w:rsid w:val="000B5959"/>
    <w:rsid w:val="000B5ACA"/>
    <w:rsid w:val="000B5F4E"/>
    <w:rsid w:val="000B7B60"/>
    <w:rsid w:val="000B7D54"/>
    <w:rsid w:val="000C0276"/>
    <w:rsid w:val="000C0550"/>
    <w:rsid w:val="000C1467"/>
    <w:rsid w:val="000C2008"/>
    <w:rsid w:val="000C2278"/>
    <w:rsid w:val="000C2F8A"/>
    <w:rsid w:val="000C37C9"/>
    <w:rsid w:val="000C3A7F"/>
    <w:rsid w:val="000C4021"/>
    <w:rsid w:val="000C4A22"/>
    <w:rsid w:val="000C4EFB"/>
    <w:rsid w:val="000C5008"/>
    <w:rsid w:val="000C56E7"/>
    <w:rsid w:val="000C5A46"/>
    <w:rsid w:val="000C5C4E"/>
    <w:rsid w:val="000C5E3E"/>
    <w:rsid w:val="000C6610"/>
    <w:rsid w:val="000C6B9C"/>
    <w:rsid w:val="000C7146"/>
    <w:rsid w:val="000C7529"/>
    <w:rsid w:val="000C79D6"/>
    <w:rsid w:val="000C7BF5"/>
    <w:rsid w:val="000C7E95"/>
    <w:rsid w:val="000D11AD"/>
    <w:rsid w:val="000D150C"/>
    <w:rsid w:val="000D1970"/>
    <w:rsid w:val="000D1B7E"/>
    <w:rsid w:val="000D1D63"/>
    <w:rsid w:val="000D22CC"/>
    <w:rsid w:val="000D251C"/>
    <w:rsid w:val="000D3766"/>
    <w:rsid w:val="000D3985"/>
    <w:rsid w:val="000D4654"/>
    <w:rsid w:val="000D46E6"/>
    <w:rsid w:val="000D583E"/>
    <w:rsid w:val="000D5B59"/>
    <w:rsid w:val="000D5D94"/>
    <w:rsid w:val="000D5F9D"/>
    <w:rsid w:val="000D652E"/>
    <w:rsid w:val="000D6BB3"/>
    <w:rsid w:val="000D71D8"/>
    <w:rsid w:val="000D7202"/>
    <w:rsid w:val="000D728E"/>
    <w:rsid w:val="000D7F76"/>
    <w:rsid w:val="000E129D"/>
    <w:rsid w:val="000E140C"/>
    <w:rsid w:val="000E159B"/>
    <w:rsid w:val="000E1691"/>
    <w:rsid w:val="000E1A07"/>
    <w:rsid w:val="000E1B2E"/>
    <w:rsid w:val="000E2E3D"/>
    <w:rsid w:val="000E2E83"/>
    <w:rsid w:val="000E402D"/>
    <w:rsid w:val="000E505E"/>
    <w:rsid w:val="000E654E"/>
    <w:rsid w:val="000E6703"/>
    <w:rsid w:val="000E6D05"/>
    <w:rsid w:val="000E72CA"/>
    <w:rsid w:val="000E73E2"/>
    <w:rsid w:val="000E7748"/>
    <w:rsid w:val="000E7B12"/>
    <w:rsid w:val="000F035D"/>
    <w:rsid w:val="000F03EA"/>
    <w:rsid w:val="000F04AE"/>
    <w:rsid w:val="000F11FC"/>
    <w:rsid w:val="000F16C8"/>
    <w:rsid w:val="000F179B"/>
    <w:rsid w:val="000F2611"/>
    <w:rsid w:val="000F3E9C"/>
    <w:rsid w:val="000F4A08"/>
    <w:rsid w:val="000F5CBF"/>
    <w:rsid w:val="000F5EAD"/>
    <w:rsid w:val="000F6328"/>
    <w:rsid w:val="000F6395"/>
    <w:rsid w:val="000F6718"/>
    <w:rsid w:val="000F6A02"/>
    <w:rsid w:val="000F7C92"/>
    <w:rsid w:val="000F7E7A"/>
    <w:rsid w:val="00100360"/>
    <w:rsid w:val="0010037F"/>
    <w:rsid w:val="0010121D"/>
    <w:rsid w:val="00101541"/>
    <w:rsid w:val="00101552"/>
    <w:rsid w:val="00101E70"/>
    <w:rsid w:val="001024CD"/>
    <w:rsid w:val="00102D52"/>
    <w:rsid w:val="00103009"/>
    <w:rsid w:val="001037E9"/>
    <w:rsid w:val="00104646"/>
    <w:rsid w:val="001046AA"/>
    <w:rsid w:val="00104CD5"/>
    <w:rsid w:val="00105377"/>
    <w:rsid w:val="001060A1"/>
    <w:rsid w:val="001060A8"/>
    <w:rsid w:val="001066BF"/>
    <w:rsid w:val="001069FF"/>
    <w:rsid w:val="00107177"/>
    <w:rsid w:val="001071C2"/>
    <w:rsid w:val="00107521"/>
    <w:rsid w:val="0010774B"/>
    <w:rsid w:val="00107D6E"/>
    <w:rsid w:val="00107F60"/>
    <w:rsid w:val="0011054B"/>
    <w:rsid w:val="001109CD"/>
    <w:rsid w:val="00110FB9"/>
    <w:rsid w:val="001110A3"/>
    <w:rsid w:val="001111C1"/>
    <w:rsid w:val="001115EA"/>
    <w:rsid w:val="001116B4"/>
    <w:rsid w:val="00111C5F"/>
    <w:rsid w:val="00112BE5"/>
    <w:rsid w:val="00113240"/>
    <w:rsid w:val="00113B9C"/>
    <w:rsid w:val="00113C35"/>
    <w:rsid w:val="00113C7D"/>
    <w:rsid w:val="00113D8A"/>
    <w:rsid w:val="00114244"/>
    <w:rsid w:val="00114A2A"/>
    <w:rsid w:val="00114B26"/>
    <w:rsid w:val="00114DE0"/>
    <w:rsid w:val="00115F00"/>
    <w:rsid w:val="00115F6F"/>
    <w:rsid w:val="001161D7"/>
    <w:rsid w:val="00116283"/>
    <w:rsid w:val="00116742"/>
    <w:rsid w:val="00116DA8"/>
    <w:rsid w:val="00116F9C"/>
    <w:rsid w:val="00117405"/>
    <w:rsid w:val="0011773C"/>
    <w:rsid w:val="001179FD"/>
    <w:rsid w:val="00117B37"/>
    <w:rsid w:val="001202A3"/>
    <w:rsid w:val="001205E1"/>
    <w:rsid w:val="001209E2"/>
    <w:rsid w:val="00121100"/>
    <w:rsid w:val="00121F75"/>
    <w:rsid w:val="00122027"/>
    <w:rsid w:val="001223FD"/>
    <w:rsid w:val="001225E5"/>
    <w:rsid w:val="00122B13"/>
    <w:rsid w:val="0012305F"/>
    <w:rsid w:val="00123755"/>
    <w:rsid w:val="0012378E"/>
    <w:rsid w:val="00123CDF"/>
    <w:rsid w:val="00123E9A"/>
    <w:rsid w:val="00123FDD"/>
    <w:rsid w:val="00124B7E"/>
    <w:rsid w:val="00124F05"/>
    <w:rsid w:val="00124FE0"/>
    <w:rsid w:val="00125605"/>
    <w:rsid w:val="00125BE6"/>
    <w:rsid w:val="0012609D"/>
    <w:rsid w:val="00126CF4"/>
    <w:rsid w:val="00126EE9"/>
    <w:rsid w:val="00127169"/>
    <w:rsid w:val="001305A5"/>
    <w:rsid w:val="001305F4"/>
    <w:rsid w:val="0013090F"/>
    <w:rsid w:val="001315E6"/>
    <w:rsid w:val="001321B6"/>
    <w:rsid w:val="001325FE"/>
    <w:rsid w:val="00132B34"/>
    <w:rsid w:val="00133DC7"/>
    <w:rsid w:val="00135204"/>
    <w:rsid w:val="001369AA"/>
    <w:rsid w:val="001372B4"/>
    <w:rsid w:val="00137722"/>
    <w:rsid w:val="00137CD4"/>
    <w:rsid w:val="001409DF"/>
    <w:rsid w:val="00141204"/>
    <w:rsid w:val="00141D37"/>
    <w:rsid w:val="0014264B"/>
    <w:rsid w:val="00142657"/>
    <w:rsid w:val="00142A03"/>
    <w:rsid w:val="00142F54"/>
    <w:rsid w:val="001432F1"/>
    <w:rsid w:val="00143377"/>
    <w:rsid w:val="00143418"/>
    <w:rsid w:val="00143A16"/>
    <w:rsid w:val="00144080"/>
    <w:rsid w:val="001447F1"/>
    <w:rsid w:val="001449EB"/>
    <w:rsid w:val="00144ABF"/>
    <w:rsid w:val="00144C65"/>
    <w:rsid w:val="001453A6"/>
    <w:rsid w:val="001458B4"/>
    <w:rsid w:val="001459F2"/>
    <w:rsid w:val="00145DD0"/>
    <w:rsid w:val="001466F9"/>
    <w:rsid w:val="0014683B"/>
    <w:rsid w:val="00147647"/>
    <w:rsid w:val="00147948"/>
    <w:rsid w:val="001500D2"/>
    <w:rsid w:val="0015023E"/>
    <w:rsid w:val="001502D2"/>
    <w:rsid w:val="001502DE"/>
    <w:rsid w:val="001505F2"/>
    <w:rsid w:val="0015222F"/>
    <w:rsid w:val="001522F6"/>
    <w:rsid w:val="001529C5"/>
    <w:rsid w:val="00152B17"/>
    <w:rsid w:val="00153CF0"/>
    <w:rsid w:val="00153FDD"/>
    <w:rsid w:val="0015461B"/>
    <w:rsid w:val="00154A4E"/>
    <w:rsid w:val="0015504E"/>
    <w:rsid w:val="001551C1"/>
    <w:rsid w:val="00155B4C"/>
    <w:rsid w:val="00156055"/>
    <w:rsid w:val="0015610B"/>
    <w:rsid w:val="00156BC5"/>
    <w:rsid w:val="00157ED9"/>
    <w:rsid w:val="00161E5A"/>
    <w:rsid w:val="0016251B"/>
    <w:rsid w:val="001636E5"/>
    <w:rsid w:val="00163811"/>
    <w:rsid w:val="00164D6B"/>
    <w:rsid w:val="001650F5"/>
    <w:rsid w:val="00165142"/>
    <w:rsid w:val="00165DB8"/>
    <w:rsid w:val="00166B45"/>
    <w:rsid w:val="00167164"/>
    <w:rsid w:val="0016732C"/>
    <w:rsid w:val="001701E3"/>
    <w:rsid w:val="001707F5"/>
    <w:rsid w:val="00170C05"/>
    <w:rsid w:val="00171B5B"/>
    <w:rsid w:val="00171C77"/>
    <w:rsid w:val="0017229F"/>
    <w:rsid w:val="001725B6"/>
    <w:rsid w:val="00172796"/>
    <w:rsid w:val="00172B8D"/>
    <w:rsid w:val="00173C6B"/>
    <w:rsid w:val="00174BEE"/>
    <w:rsid w:val="00174C5B"/>
    <w:rsid w:val="00174DF0"/>
    <w:rsid w:val="00174E33"/>
    <w:rsid w:val="0017592E"/>
    <w:rsid w:val="00175B29"/>
    <w:rsid w:val="00175FBE"/>
    <w:rsid w:val="0017620A"/>
    <w:rsid w:val="00176B65"/>
    <w:rsid w:val="00176D5F"/>
    <w:rsid w:val="001771D6"/>
    <w:rsid w:val="0017737F"/>
    <w:rsid w:val="0017751B"/>
    <w:rsid w:val="00177869"/>
    <w:rsid w:val="0018045C"/>
    <w:rsid w:val="0018144E"/>
    <w:rsid w:val="0018218B"/>
    <w:rsid w:val="001823DA"/>
    <w:rsid w:val="00183773"/>
    <w:rsid w:val="00183EB0"/>
    <w:rsid w:val="0018413A"/>
    <w:rsid w:val="00184425"/>
    <w:rsid w:val="001845BA"/>
    <w:rsid w:val="00184858"/>
    <w:rsid w:val="00184C6A"/>
    <w:rsid w:val="00184DE5"/>
    <w:rsid w:val="00184FAA"/>
    <w:rsid w:val="001851EF"/>
    <w:rsid w:val="00185B2A"/>
    <w:rsid w:val="00186281"/>
    <w:rsid w:val="001862E9"/>
    <w:rsid w:val="001866A1"/>
    <w:rsid w:val="00187265"/>
    <w:rsid w:val="001873A2"/>
    <w:rsid w:val="00187FF0"/>
    <w:rsid w:val="00190C31"/>
    <w:rsid w:val="00191F70"/>
    <w:rsid w:val="0019239A"/>
    <w:rsid w:val="00192F06"/>
    <w:rsid w:val="00193545"/>
    <w:rsid w:val="00193815"/>
    <w:rsid w:val="00193CE7"/>
    <w:rsid w:val="00193F36"/>
    <w:rsid w:val="0019420A"/>
    <w:rsid w:val="00195B0A"/>
    <w:rsid w:val="001962D6"/>
    <w:rsid w:val="001965B7"/>
    <w:rsid w:val="00196EF2"/>
    <w:rsid w:val="00197694"/>
    <w:rsid w:val="00197844"/>
    <w:rsid w:val="0019788D"/>
    <w:rsid w:val="00197A19"/>
    <w:rsid w:val="001A080E"/>
    <w:rsid w:val="001A11A1"/>
    <w:rsid w:val="001A1323"/>
    <w:rsid w:val="001A136F"/>
    <w:rsid w:val="001A157D"/>
    <w:rsid w:val="001A1E6F"/>
    <w:rsid w:val="001A2050"/>
    <w:rsid w:val="001A259A"/>
    <w:rsid w:val="001A2A43"/>
    <w:rsid w:val="001A3247"/>
    <w:rsid w:val="001A3CF2"/>
    <w:rsid w:val="001A4CB7"/>
    <w:rsid w:val="001A4D85"/>
    <w:rsid w:val="001A50F5"/>
    <w:rsid w:val="001A5E41"/>
    <w:rsid w:val="001A5E5C"/>
    <w:rsid w:val="001A5E86"/>
    <w:rsid w:val="001A6101"/>
    <w:rsid w:val="001A6BB5"/>
    <w:rsid w:val="001A6F38"/>
    <w:rsid w:val="001A74DE"/>
    <w:rsid w:val="001A7732"/>
    <w:rsid w:val="001B09B0"/>
    <w:rsid w:val="001B0D33"/>
    <w:rsid w:val="001B157D"/>
    <w:rsid w:val="001B1708"/>
    <w:rsid w:val="001B216B"/>
    <w:rsid w:val="001B2499"/>
    <w:rsid w:val="001B2854"/>
    <w:rsid w:val="001B28D1"/>
    <w:rsid w:val="001B28F3"/>
    <w:rsid w:val="001B34A1"/>
    <w:rsid w:val="001B3CDB"/>
    <w:rsid w:val="001B3F43"/>
    <w:rsid w:val="001B485C"/>
    <w:rsid w:val="001B4C8E"/>
    <w:rsid w:val="001B4DD0"/>
    <w:rsid w:val="001B500F"/>
    <w:rsid w:val="001B5279"/>
    <w:rsid w:val="001B5DDC"/>
    <w:rsid w:val="001B60F9"/>
    <w:rsid w:val="001B6E48"/>
    <w:rsid w:val="001B778A"/>
    <w:rsid w:val="001B7900"/>
    <w:rsid w:val="001B7AF6"/>
    <w:rsid w:val="001B7CCA"/>
    <w:rsid w:val="001C01F8"/>
    <w:rsid w:val="001C1A26"/>
    <w:rsid w:val="001C1BED"/>
    <w:rsid w:val="001C2EEE"/>
    <w:rsid w:val="001C3288"/>
    <w:rsid w:val="001C3D86"/>
    <w:rsid w:val="001C4317"/>
    <w:rsid w:val="001C4C39"/>
    <w:rsid w:val="001C5080"/>
    <w:rsid w:val="001C5411"/>
    <w:rsid w:val="001C5CEB"/>
    <w:rsid w:val="001C619B"/>
    <w:rsid w:val="001C62A3"/>
    <w:rsid w:val="001C6458"/>
    <w:rsid w:val="001C65E0"/>
    <w:rsid w:val="001C6646"/>
    <w:rsid w:val="001C66BC"/>
    <w:rsid w:val="001C6CF3"/>
    <w:rsid w:val="001D0206"/>
    <w:rsid w:val="001D0F08"/>
    <w:rsid w:val="001D0FC1"/>
    <w:rsid w:val="001D11AB"/>
    <w:rsid w:val="001D1804"/>
    <w:rsid w:val="001D197E"/>
    <w:rsid w:val="001D1E2F"/>
    <w:rsid w:val="001D1FD6"/>
    <w:rsid w:val="001D2B53"/>
    <w:rsid w:val="001D2D03"/>
    <w:rsid w:val="001D3585"/>
    <w:rsid w:val="001D48E3"/>
    <w:rsid w:val="001D4E98"/>
    <w:rsid w:val="001D69E6"/>
    <w:rsid w:val="001D7661"/>
    <w:rsid w:val="001D7EDA"/>
    <w:rsid w:val="001E0791"/>
    <w:rsid w:val="001E0FB6"/>
    <w:rsid w:val="001E1A30"/>
    <w:rsid w:val="001E1A70"/>
    <w:rsid w:val="001E22B7"/>
    <w:rsid w:val="001E2642"/>
    <w:rsid w:val="001E29DB"/>
    <w:rsid w:val="001E3362"/>
    <w:rsid w:val="001E37AE"/>
    <w:rsid w:val="001E38D7"/>
    <w:rsid w:val="001E4863"/>
    <w:rsid w:val="001E5092"/>
    <w:rsid w:val="001E52A1"/>
    <w:rsid w:val="001E52BE"/>
    <w:rsid w:val="001E6192"/>
    <w:rsid w:val="001E676B"/>
    <w:rsid w:val="001E6D4E"/>
    <w:rsid w:val="001E7485"/>
    <w:rsid w:val="001E74E6"/>
    <w:rsid w:val="001E782A"/>
    <w:rsid w:val="001E788C"/>
    <w:rsid w:val="001E7B10"/>
    <w:rsid w:val="001E7ED0"/>
    <w:rsid w:val="001F0D81"/>
    <w:rsid w:val="001F0F04"/>
    <w:rsid w:val="001F1202"/>
    <w:rsid w:val="001F146B"/>
    <w:rsid w:val="001F1497"/>
    <w:rsid w:val="001F19BE"/>
    <w:rsid w:val="001F1BA9"/>
    <w:rsid w:val="001F2EBF"/>
    <w:rsid w:val="001F3073"/>
    <w:rsid w:val="001F31F5"/>
    <w:rsid w:val="001F343D"/>
    <w:rsid w:val="001F392C"/>
    <w:rsid w:val="001F3F7C"/>
    <w:rsid w:val="001F404F"/>
    <w:rsid w:val="001F4F1D"/>
    <w:rsid w:val="001F5742"/>
    <w:rsid w:val="001F5CFE"/>
    <w:rsid w:val="001F6A85"/>
    <w:rsid w:val="001F6F02"/>
    <w:rsid w:val="001F7346"/>
    <w:rsid w:val="001F74EA"/>
    <w:rsid w:val="001F7516"/>
    <w:rsid w:val="001F7DB6"/>
    <w:rsid w:val="00200010"/>
    <w:rsid w:val="002000EA"/>
    <w:rsid w:val="002001B2"/>
    <w:rsid w:val="00200E8C"/>
    <w:rsid w:val="00200F06"/>
    <w:rsid w:val="00201059"/>
    <w:rsid w:val="002012A1"/>
    <w:rsid w:val="002023DF"/>
    <w:rsid w:val="002044BF"/>
    <w:rsid w:val="00205114"/>
    <w:rsid w:val="0020535A"/>
    <w:rsid w:val="00205454"/>
    <w:rsid w:val="00205522"/>
    <w:rsid w:val="00205AF1"/>
    <w:rsid w:val="002064CD"/>
    <w:rsid w:val="0020706D"/>
    <w:rsid w:val="00207693"/>
    <w:rsid w:val="00207774"/>
    <w:rsid w:val="002078E3"/>
    <w:rsid w:val="00210396"/>
    <w:rsid w:val="002108D0"/>
    <w:rsid w:val="00210D1C"/>
    <w:rsid w:val="00211376"/>
    <w:rsid w:val="00211744"/>
    <w:rsid w:val="002118CF"/>
    <w:rsid w:val="00211B20"/>
    <w:rsid w:val="002121F1"/>
    <w:rsid w:val="002122EC"/>
    <w:rsid w:val="00212ADD"/>
    <w:rsid w:val="0021350D"/>
    <w:rsid w:val="00213DAF"/>
    <w:rsid w:val="00213FC9"/>
    <w:rsid w:val="0021432F"/>
    <w:rsid w:val="00214735"/>
    <w:rsid w:val="0021572A"/>
    <w:rsid w:val="00215A6E"/>
    <w:rsid w:val="00215FFB"/>
    <w:rsid w:val="0021677D"/>
    <w:rsid w:val="0021765C"/>
    <w:rsid w:val="002178AE"/>
    <w:rsid w:val="00217B4E"/>
    <w:rsid w:val="00217CA0"/>
    <w:rsid w:val="00217DEC"/>
    <w:rsid w:val="00220016"/>
    <w:rsid w:val="00220529"/>
    <w:rsid w:val="00221735"/>
    <w:rsid w:val="00222801"/>
    <w:rsid w:val="002232E9"/>
    <w:rsid w:val="0022371D"/>
    <w:rsid w:val="00223934"/>
    <w:rsid w:val="00223ADD"/>
    <w:rsid w:val="0022499E"/>
    <w:rsid w:val="00224D39"/>
    <w:rsid w:val="00224E79"/>
    <w:rsid w:val="00224ED0"/>
    <w:rsid w:val="00226FDC"/>
    <w:rsid w:val="00227297"/>
    <w:rsid w:val="002272B9"/>
    <w:rsid w:val="002276CF"/>
    <w:rsid w:val="00227D47"/>
    <w:rsid w:val="002303C4"/>
    <w:rsid w:val="0023042E"/>
    <w:rsid w:val="00230449"/>
    <w:rsid w:val="00230866"/>
    <w:rsid w:val="00230E32"/>
    <w:rsid w:val="00231196"/>
    <w:rsid w:val="002314F3"/>
    <w:rsid w:val="0023174A"/>
    <w:rsid w:val="002325EA"/>
    <w:rsid w:val="00232DE5"/>
    <w:rsid w:val="0023323B"/>
    <w:rsid w:val="00235534"/>
    <w:rsid w:val="00235C46"/>
    <w:rsid w:val="00236107"/>
    <w:rsid w:val="002364A3"/>
    <w:rsid w:val="00236A6D"/>
    <w:rsid w:val="00236DEF"/>
    <w:rsid w:val="00236E5C"/>
    <w:rsid w:val="00237521"/>
    <w:rsid w:val="00237A3D"/>
    <w:rsid w:val="002402F8"/>
    <w:rsid w:val="00240609"/>
    <w:rsid w:val="002416A8"/>
    <w:rsid w:val="0024194C"/>
    <w:rsid w:val="00241FDC"/>
    <w:rsid w:val="00242370"/>
    <w:rsid w:val="002428FA"/>
    <w:rsid w:val="00242937"/>
    <w:rsid w:val="00242EFF"/>
    <w:rsid w:val="00243550"/>
    <w:rsid w:val="00243C62"/>
    <w:rsid w:val="002448D1"/>
    <w:rsid w:val="00244A0D"/>
    <w:rsid w:val="00244EC4"/>
    <w:rsid w:val="0024571E"/>
    <w:rsid w:val="002457EC"/>
    <w:rsid w:val="002459C5"/>
    <w:rsid w:val="00245F70"/>
    <w:rsid w:val="00245FE7"/>
    <w:rsid w:val="00246801"/>
    <w:rsid w:val="00246CDC"/>
    <w:rsid w:val="00247764"/>
    <w:rsid w:val="00247C7E"/>
    <w:rsid w:val="00250366"/>
    <w:rsid w:val="0025036E"/>
    <w:rsid w:val="002506E6"/>
    <w:rsid w:val="00250E92"/>
    <w:rsid w:val="00251166"/>
    <w:rsid w:val="0025131F"/>
    <w:rsid w:val="00251454"/>
    <w:rsid w:val="00251F87"/>
    <w:rsid w:val="002534EC"/>
    <w:rsid w:val="002538CE"/>
    <w:rsid w:val="00253F67"/>
    <w:rsid w:val="002541FD"/>
    <w:rsid w:val="0025424D"/>
    <w:rsid w:val="00254449"/>
    <w:rsid w:val="002549A9"/>
    <w:rsid w:val="00254BB9"/>
    <w:rsid w:val="0025559F"/>
    <w:rsid w:val="00255700"/>
    <w:rsid w:val="0025570D"/>
    <w:rsid w:val="0025641F"/>
    <w:rsid w:val="00256782"/>
    <w:rsid w:val="002579F9"/>
    <w:rsid w:val="0026029C"/>
    <w:rsid w:val="00260752"/>
    <w:rsid w:val="00260E41"/>
    <w:rsid w:val="0026109B"/>
    <w:rsid w:val="00261665"/>
    <w:rsid w:val="00261709"/>
    <w:rsid w:val="00261932"/>
    <w:rsid w:val="0026198D"/>
    <w:rsid w:val="002619F0"/>
    <w:rsid w:val="002619F8"/>
    <w:rsid w:val="00262D50"/>
    <w:rsid w:val="00262E55"/>
    <w:rsid w:val="00262FB4"/>
    <w:rsid w:val="00264308"/>
    <w:rsid w:val="00264C6F"/>
    <w:rsid w:val="00265994"/>
    <w:rsid w:val="00265B9C"/>
    <w:rsid w:val="00266A92"/>
    <w:rsid w:val="00266B7C"/>
    <w:rsid w:val="00266CF1"/>
    <w:rsid w:val="00266D5E"/>
    <w:rsid w:val="002677F2"/>
    <w:rsid w:val="00270083"/>
    <w:rsid w:val="00270ECB"/>
    <w:rsid w:val="0027121D"/>
    <w:rsid w:val="0027168A"/>
    <w:rsid w:val="00271B21"/>
    <w:rsid w:val="002726A3"/>
    <w:rsid w:val="00272727"/>
    <w:rsid w:val="00272ADA"/>
    <w:rsid w:val="00273488"/>
    <w:rsid w:val="00273BFC"/>
    <w:rsid w:val="00273D92"/>
    <w:rsid w:val="00274309"/>
    <w:rsid w:val="00274475"/>
    <w:rsid w:val="00274A08"/>
    <w:rsid w:val="00274E0C"/>
    <w:rsid w:val="00274FDD"/>
    <w:rsid w:val="00275010"/>
    <w:rsid w:val="00275906"/>
    <w:rsid w:val="00275AA5"/>
    <w:rsid w:val="00276B61"/>
    <w:rsid w:val="00276D04"/>
    <w:rsid w:val="00276F32"/>
    <w:rsid w:val="002772E3"/>
    <w:rsid w:val="002775F1"/>
    <w:rsid w:val="00277DA6"/>
    <w:rsid w:val="00277E6C"/>
    <w:rsid w:val="002807F0"/>
    <w:rsid w:val="00281292"/>
    <w:rsid w:val="002814B9"/>
    <w:rsid w:val="002819A6"/>
    <w:rsid w:val="002820D2"/>
    <w:rsid w:val="0028295B"/>
    <w:rsid w:val="00283105"/>
    <w:rsid w:val="00283AB5"/>
    <w:rsid w:val="00283F13"/>
    <w:rsid w:val="002854FD"/>
    <w:rsid w:val="00285630"/>
    <w:rsid w:val="00286E02"/>
    <w:rsid w:val="00287B71"/>
    <w:rsid w:val="00287BF5"/>
    <w:rsid w:val="00290B2C"/>
    <w:rsid w:val="00291142"/>
    <w:rsid w:val="0029130D"/>
    <w:rsid w:val="00292834"/>
    <w:rsid w:val="00292FFD"/>
    <w:rsid w:val="002931C6"/>
    <w:rsid w:val="002934CC"/>
    <w:rsid w:val="00293552"/>
    <w:rsid w:val="00293CC7"/>
    <w:rsid w:val="00293D89"/>
    <w:rsid w:val="00293D92"/>
    <w:rsid w:val="00294748"/>
    <w:rsid w:val="002953AD"/>
    <w:rsid w:val="002955EB"/>
    <w:rsid w:val="00295E86"/>
    <w:rsid w:val="0029686A"/>
    <w:rsid w:val="002971CD"/>
    <w:rsid w:val="0029723E"/>
    <w:rsid w:val="00297A09"/>
    <w:rsid w:val="002A0397"/>
    <w:rsid w:val="002A14CC"/>
    <w:rsid w:val="002A188A"/>
    <w:rsid w:val="002A199E"/>
    <w:rsid w:val="002A29C3"/>
    <w:rsid w:val="002A2B45"/>
    <w:rsid w:val="002A2C76"/>
    <w:rsid w:val="002A31B8"/>
    <w:rsid w:val="002A3414"/>
    <w:rsid w:val="002A3526"/>
    <w:rsid w:val="002A4397"/>
    <w:rsid w:val="002A45D2"/>
    <w:rsid w:val="002A474D"/>
    <w:rsid w:val="002A4A3C"/>
    <w:rsid w:val="002A4E3E"/>
    <w:rsid w:val="002A5149"/>
    <w:rsid w:val="002A5769"/>
    <w:rsid w:val="002A662F"/>
    <w:rsid w:val="002A696F"/>
    <w:rsid w:val="002A729B"/>
    <w:rsid w:val="002A733A"/>
    <w:rsid w:val="002A7B33"/>
    <w:rsid w:val="002B0074"/>
    <w:rsid w:val="002B03BE"/>
    <w:rsid w:val="002B0439"/>
    <w:rsid w:val="002B0821"/>
    <w:rsid w:val="002B0DF5"/>
    <w:rsid w:val="002B0F5F"/>
    <w:rsid w:val="002B14D7"/>
    <w:rsid w:val="002B1B82"/>
    <w:rsid w:val="002B1D60"/>
    <w:rsid w:val="002B1EE5"/>
    <w:rsid w:val="002B2111"/>
    <w:rsid w:val="002B212D"/>
    <w:rsid w:val="002B245E"/>
    <w:rsid w:val="002B2718"/>
    <w:rsid w:val="002B3CB0"/>
    <w:rsid w:val="002B490C"/>
    <w:rsid w:val="002B5485"/>
    <w:rsid w:val="002B66AD"/>
    <w:rsid w:val="002B6EFB"/>
    <w:rsid w:val="002C0035"/>
    <w:rsid w:val="002C0113"/>
    <w:rsid w:val="002C0659"/>
    <w:rsid w:val="002C0C0D"/>
    <w:rsid w:val="002C0C84"/>
    <w:rsid w:val="002C0CE3"/>
    <w:rsid w:val="002C10B9"/>
    <w:rsid w:val="002C1289"/>
    <w:rsid w:val="002C2336"/>
    <w:rsid w:val="002C32C3"/>
    <w:rsid w:val="002C49BB"/>
    <w:rsid w:val="002C5E60"/>
    <w:rsid w:val="002C5FAE"/>
    <w:rsid w:val="002C6A6B"/>
    <w:rsid w:val="002C7148"/>
    <w:rsid w:val="002C773D"/>
    <w:rsid w:val="002C7997"/>
    <w:rsid w:val="002C7DBF"/>
    <w:rsid w:val="002D0042"/>
    <w:rsid w:val="002D02F0"/>
    <w:rsid w:val="002D09D1"/>
    <w:rsid w:val="002D0CFA"/>
    <w:rsid w:val="002D1E93"/>
    <w:rsid w:val="002D2063"/>
    <w:rsid w:val="002D22EE"/>
    <w:rsid w:val="002D237A"/>
    <w:rsid w:val="002D23B4"/>
    <w:rsid w:val="002D27D5"/>
    <w:rsid w:val="002D2AD9"/>
    <w:rsid w:val="002D2B98"/>
    <w:rsid w:val="002D3703"/>
    <w:rsid w:val="002D3FFE"/>
    <w:rsid w:val="002D4B06"/>
    <w:rsid w:val="002D5988"/>
    <w:rsid w:val="002D64DB"/>
    <w:rsid w:val="002D72B8"/>
    <w:rsid w:val="002D75A6"/>
    <w:rsid w:val="002D7F62"/>
    <w:rsid w:val="002E00C9"/>
    <w:rsid w:val="002E04F9"/>
    <w:rsid w:val="002E061F"/>
    <w:rsid w:val="002E1311"/>
    <w:rsid w:val="002E15C4"/>
    <w:rsid w:val="002E171F"/>
    <w:rsid w:val="002E3095"/>
    <w:rsid w:val="002E3188"/>
    <w:rsid w:val="002E347D"/>
    <w:rsid w:val="002E362C"/>
    <w:rsid w:val="002E3FD1"/>
    <w:rsid w:val="002E4118"/>
    <w:rsid w:val="002E440C"/>
    <w:rsid w:val="002E4897"/>
    <w:rsid w:val="002E4A69"/>
    <w:rsid w:val="002E4B91"/>
    <w:rsid w:val="002E4D9F"/>
    <w:rsid w:val="002E50E2"/>
    <w:rsid w:val="002E5170"/>
    <w:rsid w:val="002E5570"/>
    <w:rsid w:val="002E5B7A"/>
    <w:rsid w:val="002E6A6F"/>
    <w:rsid w:val="002E7222"/>
    <w:rsid w:val="002E7572"/>
    <w:rsid w:val="002E7841"/>
    <w:rsid w:val="002E7F25"/>
    <w:rsid w:val="002F013C"/>
    <w:rsid w:val="002F0312"/>
    <w:rsid w:val="002F122E"/>
    <w:rsid w:val="002F1493"/>
    <w:rsid w:val="002F1CA6"/>
    <w:rsid w:val="002F1FF4"/>
    <w:rsid w:val="002F1FF8"/>
    <w:rsid w:val="002F27B7"/>
    <w:rsid w:val="002F2DB2"/>
    <w:rsid w:val="002F30B1"/>
    <w:rsid w:val="002F3492"/>
    <w:rsid w:val="002F3677"/>
    <w:rsid w:val="002F3F5A"/>
    <w:rsid w:val="002F47C5"/>
    <w:rsid w:val="002F4987"/>
    <w:rsid w:val="002F4CEA"/>
    <w:rsid w:val="002F5308"/>
    <w:rsid w:val="002F542B"/>
    <w:rsid w:val="002F548D"/>
    <w:rsid w:val="002F5947"/>
    <w:rsid w:val="002F5DCF"/>
    <w:rsid w:val="002F731E"/>
    <w:rsid w:val="00300204"/>
    <w:rsid w:val="00300D00"/>
    <w:rsid w:val="00301112"/>
    <w:rsid w:val="00301666"/>
    <w:rsid w:val="003016EC"/>
    <w:rsid w:val="003017D7"/>
    <w:rsid w:val="00301921"/>
    <w:rsid w:val="0030260D"/>
    <w:rsid w:val="00302ACC"/>
    <w:rsid w:val="00303A95"/>
    <w:rsid w:val="00303CFC"/>
    <w:rsid w:val="00304D80"/>
    <w:rsid w:val="003051AE"/>
    <w:rsid w:val="00305824"/>
    <w:rsid w:val="003058AD"/>
    <w:rsid w:val="00305952"/>
    <w:rsid w:val="003059E1"/>
    <w:rsid w:val="00305B8D"/>
    <w:rsid w:val="00306645"/>
    <w:rsid w:val="00306676"/>
    <w:rsid w:val="003066D3"/>
    <w:rsid w:val="00306841"/>
    <w:rsid w:val="00306B6C"/>
    <w:rsid w:val="00307A30"/>
    <w:rsid w:val="003100C6"/>
    <w:rsid w:val="00310568"/>
    <w:rsid w:val="00310D85"/>
    <w:rsid w:val="00311089"/>
    <w:rsid w:val="0031136A"/>
    <w:rsid w:val="00311601"/>
    <w:rsid w:val="00311C92"/>
    <w:rsid w:val="00311F9D"/>
    <w:rsid w:val="003120E3"/>
    <w:rsid w:val="00312793"/>
    <w:rsid w:val="00312A6E"/>
    <w:rsid w:val="00312A7C"/>
    <w:rsid w:val="00313545"/>
    <w:rsid w:val="003136DD"/>
    <w:rsid w:val="00313FE4"/>
    <w:rsid w:val="00314979"/>
    <w:rsid w:val="00314F1C"/>
    <w:rsid w:val="00314FCD"/>
    <w:rsid w:val="00316AAB"/>
    <w:rsid w:val="00316C80"/>
    <w:rsid w:val="00317914"/>
    <w:rsid w:val="00317B47"/>
    <w:rsid w:val="00320073"/>
    <w:rsid w:val="0032021B"/>
    <w:rsid w:val="0032050B"/>
    <w:rsid w:val="003205EB"/>
    <w:rsid w:val="003205FB"/>
    <w:rsid w:val="00320D8A"/>
    <w:rsid w:val="003216B7"/>
    <w:rsid w:val="00321704"/>
    <w:rsid w:val="00322297"/>
    <w:rsid w:val="00323118"/>
    <w:rsid w:val="0032311A"/>
    <w:rsid w:val="0032336C"/>
    <w:rsid w:val="00323F05"/>
    <w:rsid w:val="00324073"/>
    <w:rsid w:val="00324662"/>
    <w:rsid w:val="0032480D"/>
    <w:rsid w:val="00325609"/>
    <w:rsid w:val="00325F6B"/>
    <w:rsid w:val="00326748"/>
    <w:rsid w:val="00326947"/>
    <w:rsid w:val="00326ADA"/>
    <w:rsid w:val="0032705E"/>
    <w:rsid w:val="00327569"/>
    <w:rsid w:val="00327598"/>
    <w:rsid w:val="0032787D"/>
    <w:rsid w:val="003314D9"/>
    <w:rsid w:val="003316B4"/>
    <w:rsid w:val="003318BA"/>
    <w:rsid w:val="00331C9D"/>
    <w:rsid w:val="0033216E"/>
    <w:rsid w:val="0033318F"/>
    <w:rsid w:val="00333684"/>
    <w:rsid w:val="00334107"/>
    <w:rsid w:val="003351EB"/>
    <w:rsid w:val="0033546E"/>
    <w:rsid w:val="00335825"/>
    <w:rsid w:val="00335B7D"/>
    <w:rsid w:val="00336067"/>
    <w:rsid w:val="0033626C"/>
    <w:rsid w:val="003368C5"/>
    <w:rsid w:val="00336A0F"/>
    <w:rsid w:val="003370E2"/>
    <w:rsid w:val="00337458"/>
    <w:rsid w:val="00337C25"/>
    <w:rsid w:val="00337DA5"/>
    <w:rsid w:val="0034010A"/>
    <w:rsid w:val="003401C0"/>
    <w:rsid w:val="003401E5"/>
    <w:rsid w:val="0034042A"/>
    <w:rsid w:val="00340892"/>
    <w:rsid w:val="003413CE"/>
    <w:rsid w:val="003416DC"/>
    <w:rsid w:val="00342CC3"/>
    <w:rsid w:val="00342D87"/>
    <w:rsid w:val="003431F7"/>
    <w:rsid w:val="0034390B"/>
    <w:rsid w:val="00344410"/>
    <w:rsid w:val="003448DF"/>
    <w:rsid w:val="00344BB6"/>
    <w:rsid w:val="00345349"/>
    <w:rsid w:val="00345366"/>
    <w:rsid w:val="00345680"/>
    <w:rsid w:val="003463B2"/>
    <w:rsid w:val="00346F27"/>
    <w:rsid w:val="003476C8"/>
    <w:rsid w:val="0034781F"/>
    <w:rsid w:val="00350108"/>
    <w:rsid w:val="0035040A"/>
    <w:rsid w:val="00350E3C"/>
    <w:rsid w:val="00351303"/>
    <w:rsid w:val="00352963"/>
    <w:rsid w:val="00354D87"/>
    <w:rsid w:val="003551CE"/>
    <w:rsid w:val="00355667"/>
    <w:rsid w:val="003556DB"/>
    <w:rsid w:val="00355A7F"/>
    <w:rsid w:val="00355D0B"/>
    <w:rsid w:val="0035621F"/>
    <w:rsid w:val="00356B17"/>
    <w:rsid w:val="00357653"/>
    <w:rsid w:val="003604E2"/>
    <w:rsid w:val="003604ED"/>
    <w:rsid w:val="003606F1"/>
    <w:rsid w:val="00361116"/>
    <w:rsid w:val="0036112C"/>
    <w:rsid w:val="003615F1"/>
    <w:rsid w:val="00361A47"/>
    <w:rsid w:val="00361CCC"/>
    <w:rsid w:val="00361D3D"/>
    <w:rsid w:val="003629D3"/>
    <w:rsid w:val="00363037"/>
    <w:rsid w:val="00363701"/>
    <w:rsid w:val="003638B0"/>
    <w:rsid w:val="00363FF3"/>
    <w:rsid w:val="0036410D"/>
    <w:rsid w:val="00364549"/>
    <w:rsid w:val="00364563"/>
    <w:rsid w:val="00364946"/>
    <w:rsid w:val="00364AC7"/>
    <w:rsid w:val="00364F22"/>
    <w:rsid w:val="00364FA6"/>
    <w:rsid w:val="003662C8"/>
    <w:rsid w:val="00366CC3"/>
    <w:rsid w:val="00367297"/>
    <w:rsid w:val="0036739F"/>
    <w:rsid w:val="0036761B"/>
    <w:rsid w:val="0036771F"/>
    <w:rsid w:val="00367C26"/>
    <w:rsid w:val="003700AB"/>
    <w:rsid w:val="00370643"/>
    <w:rsid w:val="003707FD"/>
    <w:rsid w:val="0037092B"/>
    <w:rsid w:val="0037150E"/>
    <w:rsid w:val="003715D1"/>
    <w:rsid w:val="003716B2"/>
    <w:rsid w:val="003728BF"/>
    <w:rsid w:val="00373138"/>
    <w:rsid w:val="00373E4D"/>
    <w:rsid w:val="00373ED3"/>
    <w:rsid w:val="003742E1"/>
    <w:rsid w:val="00374F20"/>
    <w:rsid w:val="00374FD0"/>
    <w:rsid w:val="003760E7"/>
    <w:rsid w:val="003761EA"/>
    <w:rsid w:val="00376308"/>
    <w:rsid w:val="003764B9"/>
    <w:rsid w:val="00376EED"/>
    <w:rsid w:val="00377259"/>
    <w:rsid w:val="00377BB5"/>
    <w:rsid w:val="00377DF3"/>
    <w:rsid w:val="00380777"/>
    <w:rsid w:val="003808A1"/>
    <w:rsid w:val="00380FDD"/>
    <w:rsid w:val="0038148A"/>
    <w:rsid w:val="00381DC2"/>
    <w:rsid w:val="0038218E"/>
    <w:rsid w:val="003829A2"/>
    <w:rsid w:val="00382D06"/>
    <w:rsid w:val="003834CB"/>
    <w:rsid w:val="003836A2"/>
    <w:rsid w:val="00383B41"/>
    <w:rsid w:val="003841FE"/>
    <w:rsid w:val="00384249"/>
    <w:rsid w:val="003846E9"/>
    <w:rsid w:val="003853B7"/>
    <w:rsid w:val="0038562A"/>
    <w:rsid w:val="003873F5"/>
    <w:rsid w:val="00387E39"/>
    <w:rsid w:val="003910C9"/>
    <w:rsid w:val="003910CD"/>
    <w:rsid w:val="003911FF"/>
    <w:rsid w:val="00391272"/>
    <w:rsid w:val="003918A3"/>
    <w:rsid w:val="00391A99"/>
    <w:rsid w:val="00391C2F"/>
    <w:rsid w:val="00392502"/>
    <w:rsid w:val="00392A54"/>
    <w:rsid w:val="00393307"/>
    <w:rsid w:val="00393343"/>
    <w:rsid w:val="0039360E"/>
    <w:rsid w:val="00393A80"/>
    <w:rsid w:val="00394425"/>
    <w:rsid w:val="003944C1"/>
    <w:rsid w:val="003956BF"/>
    <w:rsid w:val="00396233"/>
    <w:rsid w:val="00396DAD"/>
    <w:rsid w:val="003A0260"/>
    <w:rsid w:val="003A2082"/>
    <w:rsid w:val="003A24F2"/>
    <w:rsid w:val="003A2C13"/>
    <w:rsid w:val="003A31A2"/>
    <w:rsid w:val="003A34B7"/>
    <w:rsid w:val="003A34CC"/>
    <w:rsid w:val="003A382B"/>
    <w:rsid w:val="003A40FC"/>
    <w:rsid w:val="003A4129"/>
    <w:rsid w:val="003A5667"/>
    <w:rsid w:val="003A5716"/>
    <w:rsid w:val="003A5835"/>
    <w:rsid w:val="003A620D"/>
    <w:rsid w:val="003A6478"/>
    <w:rsid w:val="003A71D6"/>
    <w:rsid w:val="003A74B4"/>
    <w:rsid w:val="003A75DD"/>
    <w:rsid w:val="003A7B06"/>
    <w:rsid w:val="003A7E4B"/>
    <w:rsid w:val="003A7F58"/>
    <w:rsid w:val="003A7FF2"/>
    <w:rsid w:val="003B0503"/>
    <w:rsid w:val="003B15FF"/>
    <w:rsid w:val="003B1C6C"/>
    <w:rsid w:val="003B2079"/>
    <w:rsid w:val="003B2105"/>
    <w:rsid w:val="003B21AB"/>
    <w:rsid w:val="003B275F"/>
    <w:rsid w:val="003B2948"/>
    <w:rsid w:val="003B3A60"/>
    <w:rsid w:val="003B4ACA"/>
    <w:rsid w:val="003B4F75"/>
    <w:rsid w:val="003B64E8"/>
    <w:rsid w:val="003B6E8C"/>
    <w:rsid w:val="003B764F"/>
    <w:rsid w:val="003B7A56"/>
    <w:rsid w:val="003C09E1"/>
    <w:rsid w:val="003C1420"/>
    <w:rsid w:val="003C2BAF"/>
    <w:rsid w:val="003C2CB1"/>
    <w:rsid w:val="003C2D23"/>
    <w:rsid w:val="003C2E04"/>
    <w:rsid w:val="003C374C"/>
    <w:rsid w:val="003C376A"/>
    <w:rsid w:val="003C41A3"/>
    <w:rsid w:val="003C44E5"/>
    <w:rsid w:val="003C4C91"/>
    <w:rsid w:val="003C556A"/>
    <w:rsid w:val="003C563B"/>
    <w:rsid w:val="003C58F0"/>
    <w:rsid w:val="003C5A5D"/>
    <w:rsid w:val="003C5DBD"/>
    <w:rsid w:val="003C61B7"/>
    <w:rsid w:val="003C6A15"/>
    <w:rsid w:val="003C6D4C"/>
    <w:rsid w:val="003C706F"/>
    <w:rsid w:val="003C7A7B"/>
    <w:rsid w:val="003C7BAB"/>
    <w:rsid w:val="003D01D2"/>
    <w:rsid w:val="003D0DAC"/>
    <w:rsid w:val="003D16CB"/>
    <w:rsid w:val="003D2864"/>
    <w:rsid w:val="003D2F24"/>
    <w:rsid w:val="003D3310"/>
    <w:rsid w:val="003D3482"/>
    <w:rsid w:val="003D35AD"/>
    <w:rsid w:val="003D3A93"/>
    <w:rsid w:val="003D3E46"/>
    <w:rsid w:val="003D3F60"/>
    <w:rsid w:val="003D4C83"/>
    <w:rsid w:val="003D577B"/>
    <w:rsid w:val="003D5E47"/>
    <w:rsid w:val="003D5E61"/>
    <w:rsid w:val="003D69AB"/>
    <w:rsid w:val="003D70F0"/>
    <w:rsid w:val="003D78BE"/>
    <w:rsid w:val="003E09A4"/>
    <w:rsid w:val="003E0B15"/>
    <w:rsid w:val="003E2434"/>
    <w:rsid w:val="003E2470"/>
    <w:rsid w:val="003E3107"/>
    <w:rsid w:val="003E3595"/>
    <w:rsid w:val="003E3EEE"/>
    <w:rsid w:val="003E4C08"/>
    <w:rsid w:val="003E5E68"/>
    <w:rsid w:val="003E64BC"/>
    <w:rsid w:val="003E6970"/>
    <w:rsid w:val="003E6D05"/>
    <w:rsid w:val="003E756C"/>
    <w:rsid w:val="003E7856"/>
    <w:rsid w:val="003E7C67"/>
    <w:rsid w:val="003F01ED"/>
    <w:rsid w:val="003F04D3"/>
    <w:rsid w:val="003F0CFB"/>
    <w:rsid w:val="003F1237"/>
    <w:rsid w:val="003F226A"/>
    <w:rsid w:val="003F236E"/>
    <w:rsid w:val="003F24FE"/>
    <w:rsid w:val="003F26F0"/>
    <w:rsid w:val="003F27FD"/>
    <w:rsid w:val="003F2B1C"/>
    <w:rsid w:val="003F3F8C"/>
    <w:rsid w:val="003F46F3"/>
    <w:rsid w:val="003F472A"/>
    <w:rsid w:val="003F4E2B"/>
    <w:rsid w:val="003F4FC0"/>
    <w:rsid w:val="003F556A"/>
    <w:rsid w:val="003F5877"/>
    <w:rsid w:val="003F6A33"/>
    <w:rsid w:val="003F72FF"/>
    <w:rsid w:val="003F7DAA"/>
    <w:rsid w:val="00400234"/>
    <w:rsid w:val="00400A9F"/>
    <w:rsid w:val="0040173D"/>
    <w:rsid w:val="00401A3C"/>
    <w:rsid w:val="00402630"/>
    <w:rsid w:val="0040323E"/>
    <w:rsid w:val="004036B1"/>
    <w:rsid w:val="0040460F"/>
    <w:rsid w:val="00404891"/>
    <w:rsid w:val="00404A99"/>
    <w:rsid w:val="00404DC0"/>
    <w:rsid w:val="00405FE1"/>
    <w:rsid w:val="0040633C"/>
    <w:rsid w:val="004067F9"/>
    <w:rsid w:val="00406E1A"/>
    <w:rsid w:val="004070DB"/>
    <w:rsid w:val="004079DF"/>
    <w:rsid w:val="00407AC0"/>
    <w:rsid w:val="004107CB"/>
    <w:rsid w:val="00410D8A"/>
    <w:rsid w:val="0041153F"/>
    <w:rsid w:val="004115BF"/>
    <w:rsid w:val="00411EBC"/>
    <w:rsid w:val="0041242F"/>
    <w:rsid w:val="004124B8"/>
    <w:rsid w:val="004128FF"/>
    <w:rsid w:val="00412A85"/>
    <w:rsid w:val="00413909"/>
    <w:rsid w:val="00413E84"/>
    <w:rsid w:val="004144AC"/>
    <w:rsid w:val="00414804"/>
    <w:rsid w:val="00414A2B"/>
    <w:rsid w:val="00414F89"/>
    <w:rsid w:val="00415026"/>
    <w:rsid w:val="00415BE8"/>
    <w:rsid w:val="00416319"/>
    <w:rsid w:val="0041676E"/>
    <w:rsid w:val="00417028"/>
    <w:rsid w:val="00417C39"/>
    <w:rsid w:val="00417FC8"/>
    <w:rsid w:val="00420C88"/>
    <w:rsid w:val="00420FDB"/>
    <w:rsid w:val="004211EA"/>
    <w:rsid w:val="0042136A"/>
    <w:rsid w:val="00423950"/>
    <w:rsid w:val="004239B8"/>
    <w:rsid w:val="00423F93"/>
    <w:rsid w:val="00424394"/>
    <w:rsid w:val="0042491F"/>
    <w:rsid w:val="00424D96"/>
    <w:rsid w:val="00424EA6"/>
    <w:rsid w:val="0042537A"/>
    <w:rsid w:val="004256F7"/>
    <w:rsid w:val="0042592C"/>
    <w:rsid w:val="00425CCD"/>
    <w:rsid w:val="00426AB0"/>
    <w:rsid w:val="00427240"/>
    <w:rsid w:val="00427875"/>
    <w:rsid w:val="00427A51"/>
    <w:rsid w:val="0043003B"/>
    <w:rsid w:val="004302CE"/>
    <w:rsid w:val="004311CD"/>
    <w:rsid w:val="0043147D"/>
    <w:rsid w:val="00433996"/>
    <w:rsid w:val="00434613"/>
    <w:rsid w:val="00434820"/>
    <w:rsid w:val="00434AEE"/>
    <w:rsid w:val="00434BF4"/>
    <w:rsid w:val="00435548"/>
    <w:rsid w:val="00435897"/>
    <w:rsid w:val="00435E15"/>
    <w:rsid w:val="0043643D"/>
    <w:rsid w:val="00436911"/>
    <w:rsid w:val="0043693E"/>
    <w:rsid w:val="00437803"/>
    <w:rsid w:val="00437BC2"/>
    <w:rsid w:val="00440070"/>
    <w:rsid w:val="00440A46"/>
    <w:rsid w:val="00442107"/>
    <w:rsid w:val="00442D39"/>
    <w:rsid w:val="00442DF2"/>
    <w:rsid w:val="00443047"/>
    <w:rsid w:val="0044360B"/>
    <w:rsid w:val="00443E4C"/>
    <w:rsid w:val="004442D3"/>
    <w:rsid w:val="004443E2"/>
    <w:rsid w:val="0044532B"/>
    <w:rsid w:val="00445820"/>
    <w:rsid w:val="00445CE9"/>
    <w:rsid w:val="00446C56"/>
    <w:rsid w:val="00446C81"/>
    <w:rsid w:val="00447073"/>
    <w:rsid w:val="00447580"/>
    <w:rsid w:val="004475C5"/>
    <w:rsid w:val="004479BE"/>
    <w:rsid w:val="004479FA"/>
    <w:rsid w:val="0045006A"/>
    <w:rsid w:val="004502A0"/>
    <w:rsid w:val="00451666"/>
    <w:rsid w:val="0045220F"/>
    <w:rsid w:val="00452C4D"/>
    <w:rsid w:val="00453034"/>
    <w:rsid w:val="00453149"/>
    <w:rsid w:val="0045387A"/>
    <w:rsid w:val="00453DAF"/>
    <w:rsid w:val="0045433E"/>
    <w:rsid w:val="0045523E"/>
    <w:rsid w:val="004553EF"/>
    <w:rsid w:val="00455E4B"/>
    <w:rsid w:val="004563E1"/>
    <w:rsid w:val="004567C6"/>
    <w:rsid w:val="004568C0"/>
    <w:rsid w:val="00456B39"/>
    <w:rsid w:val="00456DF3"/>
    <w:rsid w:val="00456F44"/>
    <w:rsid w:val="00457083"/>
    <w:rsid w:val="00457461"/>
    <w:rsid w:val="00457708"/>
    <w:rsid w:val="00457825"/>
    <w:rsid w:val="00460278"/>
    <w:rsid w:val="00460997"/>
    <w:rsid w:val="00460FBF"/>
    <w:rsid w:val="00461F4A"/>
    <w:rsid w:val="00462790"/>
    <w:rsid w:val="004635BD"/>
    <w:rsid w:val="0046436F"/>
    <w:rsid w:val="004646B3"/>
    <w:rsid w:val="0046491F"/>
    <w:rsid w:val="004649E9"/>
    <w:rsid w:val="00464AA3"/>
    <w:rsid w:val="00464AAC"/>
    <w:rsid w:val="00464B3E"/>
    <w:rsid w:val="00465059"/>
    <w:rsid w:val="004650FA"/>
    <w:rsid w:val="004658BC"/>
    <w:rsid w:val="00465F8E"/>
    <w:rsid w:val="004662A4"/>
    <w:rsid w:val="00466E85"/>
    <w:rsid w:val="004676CB"/>
    <w:rsid w:val="004703DB"/>
    <w:rsid w:val="00470476"/>
    <w:rsid w:val="00471094"/>
    <w:rsid w:val="00471200"/>
    <w:rsid w:val="00471391"/>
    <w:rsid w:val="00471927"/>
    <w:rsid w:val="00471DF7"/>
    <w:rsid w:val="00472827"/>
    <w:rsid w:val="004729AA"/>
    <w:rsid w:val="00472BDC"/>
    <w:rsid w:val="00472DAB"/>
    <w:rsid w:val="0047335D"/>
    <w:rsid w:val="00473491"/>
    <w:rsid w:val="00474EBE"/>
    <w:rsid w:val="00474F18"/>
    <w:rsid w:val="004755E9"/>
    <w:rsid w:val="00475BF6"/>
    <w:rsid w:val="00475F7B"/>
    <w:rsid w:val="00476841"/>
    <w:rsid w:val="00476BB6"/>
    <w:rsid w:val="0048097F"/>
    <w:rsid w:val="00481675"/>
    <w:rsid w:val="00481B73"/>
    <w:rsid w:val="00481E62"/>
    <w:rsid w:val="0048213E"/>
    <w:rsid w:val="0048309C"/>
    <w:rsid w:val="004832FA"/>
    <w:rsid w:val="00483798"/>
    <w:rsid w:val="00484389"/>
    <w:rsid w:val="004847B4"/>
    <w:rsid w:val="0048515E"/>
    <w:rsid w:val="004855EC"/>
    <w:rsid w:val="00485B19"/>
    <w:rsid w:val="00485B38"/>
    <w:rsid w:val="00487634"/>
    <w:rsid w:val="00487760"/>
    <w:rsid w:val="0048792A"/>
    <w:rsid w:val="00487BD3"/>
    <w:rsid w:val="00487EDF"/>
    <w:rsid w:val="00490216"/>
    <w:rsid w:val="0049085D"/>
    <w:rsid w:val="00490A76"/>
    <w:rsid w:val="004916AA"/>
    <w:rsid w:val="004916D5"/>
    <w:rsid w:val="00491A5E"/>
    <w:rsid w:val="0049241C"/>
    <w:rsid w:val="00492B3D"/>
    <w:rsid w:val="00493C00"/>
    <w:rsid w:val="00493F1F"/>
    <w:rsid w:val="00494505"/>
    <w:rsid w:val="00494FFA"/>
    <w:rsid w:val="00495E18"/>
    <w:rsid w:val="004960AF"/>
    <w:rsid w:val="0049626B"/>
    <w:rsid w:val="004964B1"/>
    <w:rsid w:val="004968B2"/>
    <w:rsid w:val="00496D58"/>
    <w:rsid w:val="004970B4"/>
    <w:rsid w:val="00497946"/>
    <w:rsid w:val="00497E19"/>
    <w:rsid w:val="004A0200"/>
    <w:rsid w:val="004A0A7D"/>
    <w:rsid w:val="004A0C38"/>
    <w:rsid w:val="004A13C3"/>
    <w:rsid w:val="004A1419"/>
    <w:rsid w:val="004A17EF"/>
    <w:rsid w:val="004A18C6"/>
    <w:rsid w:val="004A1C25"/>
    <w:rsid w:val="004A2904"/>
    <w:rsid w:val="004A29AF"/>
    <w:rsid w:val="004A2D6F"/>
    <w:rsid w:val="004A32F5"/>
    <w:rsid w:val="004A3F7B"/>
    <w:rsid w:val="004A4214"/>
    <w:rsid w:val="004A4B37"/>
    <w:rsid w:val="004A4CB1"/>
    <w:rsid w:val="004A4DAA"/>
    <w:rsid w:val="004A6411"/>
    <w:rsid w:val="004A668B"/>
    <w:rsid w:val="004A7215"/>
    <w:rsid w:val="004B0247"/>
    <w:rsid w:val="004B0763"/>
    <w:rsid w:val="004B17F9"/>
    <w:rsid w:val="004B1B15"/>
    <w:rsid w:val="004B1E14"/>
    <w:rsid w:val="004B1E4D"/>
    <w:rsid w:val="004B2479"/>
    <w:rsid w:val="004B2A42"/>
    <w:rsid w:val="004B2B72"/>
    <w:rsid w:val="004B30AD"/>
    <w:rsid w:val="004B32C0"/>
    <w:rsid w:val="004B344B"/>
    <w:rsid w:val="004B4152"/>
    <w:rsid w:val="004B4377"/>
    <w:rsid w:val="004B46AA"/>
    <w:rsid w:val="004B492E"/>
    <w:rsid w:val="004B4B49"/>
    <w:rsid w:val="004B5133"/>
    <w:rsid w:val="004B5602"/>
    <w:rsid w:val="004B58C0"/>
    <w:rsid w:val="004B591B"/>
    <w:rsid w:val="004B6BFB"/>
    <w:rsid w:val="004B7112"/>
    <w:rsid w:val="004B73CF"/>
    <w:rsid w:val="004B7CA0"/>
    <w:rsid w:val="004B7E4A"/>
    <w:rsid w:val="004C03F2"/>
    <w:rsid w:val="004C0427"/>
    <w:rsid w:val="004C0F9D"/>
    <w:rsid w:val="004C1DA1"/>
    <w:rsid w:val="004C255E"/>
    <w:rsid w:val="004C2590"/>
    <w:rsid w:val="004C307F"/>
    <w:rsid w:val="004C3368"/>
    <w:rsid w:val="004C35AF"/>
    <w:rsid w:val="004C3A62"/>
    <w:rsid w:val="004C3DA0"/>
    <w:rsid w:val="004C3EC8"/>
    <w:rsid w:val="004C4A7A"/>
    <w:rsid w:val="004C4F7F"/>
    <w:rsid w:val="004C592E"/>
    <w:rsid w:val="004C5A6B"/>
    <w:rsid w:val="004C6226"/>
    <w:rsid w:val="004C660D"/>
    <w:rsid w:val="004C71D8"/>
    <w:rsid w:val="004C7354"/>
    <w:rsid w:val="004D045B"/>
    <w:rsid w:val="004D051A"/>
    <w:rsid w:val="004D12D6"/>
    <w:rsid w:val="004D19B6"/>
    <w:rsid w:val="004D1CD9"/>
    <w:rsid w:val="004D1DC1"/>
    <w:rsid w:val="004D2A1D"/>
    <w:rsid w:val="004D32AB"/>
    <w:rsid w:val="004D361E"/>
    <w:rsid w:val="004D3742"/>
    <w:rsid w:val="004D4533"/>
    <w:rsid w:val="004D539A"/>
    <w:rsid w:val="004D53C4"/>
    <w:rsid w:val="004D54A1"/>
    <w:rsid w:val="004D6316"/>
    <w:rsid w:val="004D69B9"/>
    <w:rsid w:val="004D762F"/>
    <w:rsid w:val="004D7E82"/>
    <w:rsid w:val="004E08A0"/>
    <w:rsid w:val="004E0DE3"/>
    <w:rsid w:val="004E3698"/>
    <w:rsid w:val="004E3E6D"/>
    <w:rsid w:val="004E4206"/>
    <w:rsid w:val="004E4671"/>
    <w:rsid w:val="004E4873"/>
    <w:rsid w:val="004E5CC1"/>
    <w:rsid w:val="004E68D5"/>
    <w:rsid w:val="004E6A9C"/>
    <w:rsid w:val="004E74C1"/>
    <w:rsid w:val="004E7931"/>
    <w:rsid w:val="004E7B7E"/>
    <w:rsid w:val="004F005C"/>
    <w:rsid w:val="004F01C3"/>
    <w:rsid w:val="004F027C"/>
    <w:rsid w:val="004F049D"/>
    <w:rsid w:val="004F0A2B"/>
    <w:rsid w:val="004F0B64"/>
    <w:rsid w:val="004F0F12"/>
    <w:rsid w:val="004F10FE"/>
    <w:rsid w:val="004F11CE"/>
    <w:rsid w:val="004F1EF5"/>
    <w:rsid w:val="004F2478"/>
    <w:rsid w:val="004F2630"/>
    <w:rsid w:val="004F29D4"/>
    <w:rsid w:val="004F2B65"/>
    <w:rsid w:val="004F3BC8"/>
    <w:rsid w:val="004F3E44"/>
    <w:rsid w:val="004F4206"/>
    <w:rsid w:val="004F5733"/>
    <w:rsid w:val="004F5C8E"/>
    <w:rsid w:val="004F625A"/>
    <w:rsid w:val="004F716F"/>
    <w:rsid w:val="004F7865"/>
    <w:rsid w:val="004F7F66"/>
    <w:rsid w:val="005013C1"/>
    <w:rsid w:val="00501BCB"/>
    <w:rsid w:val="005025B7"/>
    <w:rsid w:val="005027F3"/>
    <w:rsid w:val="00502D42"/>
    <w:rsid w:val="005033BA"/>
    <w:rsid w:val="005033C5"/>
    <w:rsid w:val="0050396D"/>
    <w:rsid w:val="00503BB5"/>
    <w:rsid w:val="00504B73"/>
    <w:rsid w:val="00504F25"/>
    <w:rsid w:val="005050A4"/>
    <w:rsid w:val="005051D3"/>
    <w:rsid w:val="00505443"/>
    <w:rsid w:val="00505A20"/>
    <w:rsid w:val="00505C8E"/>
    <w:rsid w:val="00505FED"/>
    <w:rsid w:val="0050604D"/>
    <w:rsid w:val="005068B5"/>
    <w:rsid w:val="00506BE8"/>
    <w:rsid w:val="0050756D"/>
    <w:rsid w:val="00507A38"/>
    <w:rsid w:val="00507EC2"/>
    <w:rsid w:val="005101C8"/>
    <w:rsid w:val="0051078E"/>
    <w:rsid w:val="00511035"/>
    <w:rsid w:val="00511C26"/>
    <w:rsid w:val="005125F8"/>
    <w:rsid w:val="00512729"/>
    <w:rsid w:val="0051277D"/>
    <w:rsid w:val="00513275"/>
    <w:rsid w:val="0051351C"/>
    <w:rsid w:val="005149C2"/>
    <w:rsid w:val="00514CA8"/>
    <w:rsid w:val="00514EAB"/>
    <w:rsid w:val="00514FEF"/>
    <w:rsid w:val="005151E1"/>
    <w:rsid w:val="00515D39"/>
    <w:rsid w:val="00516122"/>
    <w:rsid w:val="005164BF"/>
    <w:rsid w:val="0051653D"/>
    <w:rsid w:val="00516767"/>
    <w:rsid w:val="00516C8B"/>
    <w:rsid w:val="00516D13"/>
    <w:rsid w:val="0051720E"/>
    <w:rsid w:val="00517391"/>
    <w:rsid w:val="005175CA"/>
    <w:rsid w:val="00520C2D"/>
    <w:rsid w:val="00521611"/>
    <w:rsid w:val="0052180B"/>
    <w:rsid w:val="00521CC5"/>
    <w:rsid w:val="005222F6"/>
    <w:rsid w:val="00522433"/>
    <w:rsid w:val="0052321C"/>
    <w:rsid w:val="0052348C"/>
    <w:rsid w:val="00523707"/>
    <w:rsid w:val="0052474A"/>
    <w:rsid w:val="00524F7F"/>
    <w:rsid w:val="005250FC"/>
    <w:rsid w:val="00525139"/>
    <w:rsid w:val="00525156"/>
    <w:rsid w:val="00525C5C"/>
    <w:rsid w:val="00526357"/>
    <w:rsid w:val="0052659B"/>
    <w:rsid w:val="005265EE"/>
    <w:rsid w:val="0052666C"/>
    <w:rsid w:val="00526A9A"/>
    <w:rsid w:val="00526C5F"/>
    <w:rsid w:val="00527124"/>
    <w:rsid w:val="00527E4B"/>
    <w:rsid w:val="00530053"/>
    <w:rsid w:val="005302AC"/>
    <w:rsid w:val="00531463"/>
    <w:rsid w:val="0053194D"/>
    <w:rsid w:val="00531A64"/>
    <w:rsid w:val="00531BCC"/>
    <w:rsid w:val="00532832"/>
    <w:rsid w:val="005337F3"/>
    <w:rsid w:val="00533BEC"/>
    <w:rsid w:val="0053415A"/>
    <w:rsid w:val="0053460E"/>
    <w:rsid w:val="005354DA"/>
    <w:rsid w:val="00535F21"/>
    <w:rsid w:val="005362B0"/>
    <w:rsid w:val="00536398"/>
    <w:rsid w:val="00537477"/>
    <w:rsid w:val="00537866"/>
    <w:rsid w:val="00537CF4"/>
    <w:rsid w:val="00540D01"/>
    <w:rsid w:val="00540E6B"/>
    <w:rsid w:val="00541446"/>
    <w:rsid w:val="00541C3C"/>
    <w:rsid w:val="00542588"/>
    <w:rsid w:val="005426D3"/>
    <w:rsid w:val="00542B41"/>
    <w:rsid w:val="0054307E"/>
    <w:rsid w:val="0054355A"/>
    <w:rsid w:val="00543EC3"/>
    <w:rsid w:val="0054443A"/>
    <w:rsid w:val="005444B0"/>
    <w:rsid w:val="0054464B"/>
    <w:rsid w:val="00544B09"/>
    <w:rsid w:val="00544DB0"/>
    <w:rsid w:val="00545A03"/>
    <w:rsid w:val="00546266"/>
    <w:rsid w:val="0054642D"/>
    <w:rsid w:val="00546534"/>
    <w:rsid w:val="00547168"/>
    <w:rsid w:val="0054768F"/>
    <w:rsid w:val="00547787"/>
    <w:rsid w:val="005477B6"/>
    <w:rsid w:val="00547E50"/>
    <w:rsid w:val="0055014B"/>
    <w:rsid w:val="005505CC"/>
    <w:rsid w:val="00550866"/>
    <w:rsid w:val="00550A1F"/>
    <w:rsid w:val="00550B38"/>
    <w:rsid w:val="00551355"/>
    <w:rsid w:val="00551607"/>
    <w:rsid w:val="00551844"/>
    <w:rsid w:val="005518D2"/>
    <w:rsid w:val="00551D59"/>
    <w:rsid w:val="00551F77"/>
    <w:rsid w:val="0055237B"/>
    <w:rsid w:val="005525DF"/>
    <w:rsid w:val="0055265D"/>
    <w:rsid w:val="005532D4"/>
    <w:rsid w:val="005536BC"/>
    <w:rsid w:val="005543F8"/>
    <w:rsid w:val="00554B58"/>
    <w:rsid w:val="00554EBA"/>
    <w:rsid w:val="00555473"/>
    <w:rsid w:val="00555638"/>
    <w:rsid w:val="00555891"/>
    <w:rsid w:val="00555C42"/>
    <w:rsid w:val="00555EAD"/>
    <w:rsid w:val="005568EF"/>
    <w:rsid w:val="0055695B"/>
    <w:rsid w:val="005569E7"/>
    <w:rsid w:val="0055779D"/>
    <w:rsid w:val="0056053B"/>
    <w:rsid w:val="005615CA"/>
    <w:rsid w:val="00561E83"/>
    <w:rsid w:val="005620E5"/>
    <w:rsid w:val="0056235A"/>
    <w:rsid w:val="005623EB"/>
    <w:rsid w:val="005626C9"/>
    <w:rsid w:val="005627B5"/>
    <w:rsid w:val="005629D3"/>
    <w:rsid w:val="00562A03"/>
    <w:rsid w:val="0056357C"/>
    <w:rsid w:val="0056365E"/>
    <w:rsid w:val="00563971"/>
    <w:rsid w:val="005640A4"/>
    <w:rsid w:val="005643E0"/>
    <w:rsid w:val="00564F2E"/>
    <w:rsid w:val="00565591"/>
    <w:rsid w:val="005661B4"/>
    <w:rsid w:val="00567A3C"/>
    <w:rsid w:val="00567B70"/>
    <w:rsid w:val="00567CED"/>
    <w:rsid w:val="00570552"/>
    <w:rsid w:val="00570599"/>
    <w:rsid w:val="00570606"/>
    <w:rsid w:val="00570ACC"/>
    <w:rsid w:val="00570CE4"/>
    <w:rsid w:val="00571299"/>
    <w:rsid w:val="00571354"/>
    <w:rsid w:val="00571722"/>
    <w:rsid w:val="0057175A"/>
    <w:rsid w:val="005728AC"/>
    <w:rsid w:val="00572A82"/>
    <w:rsid w:val="00574115"/>
    <w:rsid w:val="0057411F"/>
    <w:rsid w:val="005744B3"/>
    <w:rsid w:val="00574BE4"/>
    <w:rsid w:val="00574E35"/>
    <w:rsid w:val="00575309"/>
    <w:rsid w:val="0057546B"/>
    <w:rsid w:val="00576091"/>
    <w:rsid w:val="005767B3"/>
    <w:rsid w:val="00576A15"/>
    <w:rsid w:val="00576EAD"/>
    <w:rsid w:val="005772A2"/>
    <w:rsid w:val="0057798F"/>
    <w:rsid w:val="00580184"/>
    <w:rsid w:val="0058037B"/>
    <w:rsid w:val="005804DE"/>
    <w:rsid w:val="00580F7F"/>
    <w:rsid w:val="0058169B"/>
    <w:rsid w:val="005817B9"/>
    <w:rsid w:val="005824E0"/>
    <w:rsid w:val="00582697"/>
    <w:rsid w:val="0058294A"/>
    <w:rsid w:val="00582CB7"/>
    <w:rsid w:val="00582CF1"/>
    <w:rsid w:val="00582FE8"/>
    <w:rsid w:val="0058301E"/>
    <w:rsid w:val="005847A4"/>
    <w:rsid w:val="0058502A"/>
    <w:rsid w:val="0058548F"/>
    <w:rsid w:val="00585894"/>
    <w:rsid w:val="00585A66"/>
    <w:rsid w:val="0058651E"/>
    <w:rsid w:val="00586803"/>
    <w:rsid w:val="00586E56"/>
    <w:rsid w:val="005876DC"/>
    <w:rsid w:val="005876FA"/>
    <w:rsid w:val="005900F6"/>
    <w:rsid w:val="00591D87"/>
    <w:rsid w:val="0059253B"/>
    <w:rsid w:val="005938E7"/>
    <w:rsid w:val="0059461F"/>
    <w:rsid w:val="0059464C"/>
    <w:rsid w:val="00594BEE"/>
    <w:rsid w:val="0059511F"/>
    <w:rsid w:val="00595197"/>
    <w:rsid w:val="00595454"/>
    <w:rsid w:val="005962DE"/>
    <w:rsid w:val="005963F3"/>
    <w:rsid w:val="00596C60"/>
    <w:rsid w:val="00596EE1"/>
    <w:rsid w:val="00597498"/>
    <w:rsid w:val="005978BD"/>
    <w:rsid w:val="005A0577"/>
    <w:rsid w:val="005A0792"/>
    <w:rsid w:val="005A0B90"/>
    <w:rsid w:val="005A1338"/>
    <w:rsid w:val="005A15F1"/>
    <w:rsid w:val="005A21C2"/>
    <w:rsid w:val="005A265D"/>
    <w:rsid w:val="005A27B9"/>
    <w:rsid w:val="005A374C"/>
    <w:rsid w:val="005A380B"/>
    <w:rsid w:val="005A3F63"/>
    <w:rsid w:val="005A4016"/>
    <w:rsid w:val="005A4317"/>
    <w:rsid w:val="005A431E"/>
    <w:rsid w:val="005A4792"/>
    <w:rsid w:val="005A48F5"/>
    <w:rsid w:val="005A4901"/>
    <w:rsid w:val="005A4A96"/>
    <w:rsid w:val="005A4E3D"/>
    <w:rsid w:val="005A538D"/>
    <w:rsid w:val="005A5828"/>
    <w:rsid w:val="005A7391"/>
    <w:rsid w:val="005A75DC"/>
    <w:rsid w:val="005A77AE"/>
    <w:rsid w:val="005B04BA"/>
    <w:rsid w:val="005B05D8"/>
    <w:rsid w:val="005B1114"/>
    <w:rsid w:val="005B1B02"/>
    <w:rsid w:val="005B3779"/>
    <w:rsid w:val="005B424B"/>
    <w:rsid w:val="005B43A8"/>
    <w:rsid w:val="005B4726"/>
    <w:rsid w:val="005B5096"/>
    <w:rsid w:val="005B516E"/>
    <w:rsid w:val="005B5C77"/>
    <w:rsid w:val="005B5D6E"/>
    <w:rsid w:val="005B6218"/>
    <w:rsid w:val="005B653A"/>
    <w:rsid w:val="005B7910"/>
    <w:rsid w:val="005B7965"/>
    <w:rsid w:val="005B7DD3"/>
    <w:rsid w:val="005C00B1"/>
    <w:rsid w:val="005C0343"/>
    <w:rsid w:val="005C04D9"/>
    <w:rsid w:val="005C0D4D"/>
    <w:rsid w:val="005C0EC3"/>
    <w:rsid w:val="005C180F"/>
    <w:rsid w:val="005C1AA4"/>
    <w:rsid w:val="005C2273"/>
    <w:rsid w:val="005C2318"/>
    <w:rsid w:val="005C2806"/>
    <w:rsid w:val="005C29BD"/>
    <w:rsid w:val="005C2AF4"/>
    <w:rsid w:val="005C3E5F"/>
    <w:rsid w:val="005C429A"/>
    <w:rsid w:val="005C46DE"/>
    <w:rsid w:val="005C46FE"/>
    <w:rsid w:val="005C5064"/>
    <w:rsid w:val="005C5080"/>
    <w:rsid w:val="005C50A4"/>
    <w:rsid w:val="005C5B9C"/>
    <w:rsid w:val="005C5EB4"/>
    <w:rsid w:val="005C646E"/>
    <w:rsid w:val="005C6CBC"/>
    <w:rsid w:val="005C6D27"/>
    <w:rsid w:val="005C6DDA"/>
    <w:rsid w:val="005C761A"/>
    <w:rsid w:val="005C7658"/>
    <w:rsid w:val="005C79EA"/>
    <w:rsid w:val="005C7B62"/>
    <w:rsid w:val="005C7BAA"/>
    <w:rsid w:val="005C7CB6"/>
    <w:rsid w:val="005D033A"/>
    <w:rsid w:val="005D04A8"/>
    <w:rsid w:val="005D07A1"/>
    <w:rsid w:val="005D0825"/>
    <w:rsid w:val="005D0ACA"/>
    <w:rsid w:val="005D266C"/>
    <w:rsid w:val="005D2A93"/>
    <w:rsid w:val="005D2B0B"/>
    <w:rsid w:val="005D2EB1"/>
    <w:rsid w:val="005D31BE"/>
    <w:rsid w:val="005D3731"/>
    <w:rsid w:val="005D3A6C"/>
    <w:rsid w:val="005D42E0"/>
    <w:rsid w:val="005D4DB8"/>
    <w:rsid w:val="005D5182"/>
    <w:rsid w:val="005D5648"/>
    <w:rsid w:val="005D5DF6"/>
    <w:rsid w:val="005D5FD7"/>
    <w:rsid w:val="005D665E"/>
    <w:rsid w:val="005D6AB4"/>
    <w:rsid w:val="005D741D"/>
    <w:rsid w:val="005E013D"/>
    <w:rsid w:val="005E01B0"/>
    <w:rsid w:val="005E0230"/>
    <w:rsid w:val="005E0631"/>
    <w:rsid w:val="005E113E"/>
    <w:rsid w:val="005E1855"/>
    <w:rsid w:val="005E27AD"/>
    <w:rsid w:val="005E3238"/>
    <w:rsid w:val="005E363E"/>
    <w:rsid w:val="005E3AD6"/>
    <w:rsid w:val="005E402B"/>
    <w:rsid w:val="005E40B5"/>
    <w:rsid w:val="005E53F0"/>
    <w:rsid w:val="005E59CA"/>
    <w:rsid w:val="005E5E71"/>
    <w:rsid w:val="005E60B8"/>
    <w:rsid w:val="005E61F7"/>
    <w:rsid w:val="005E6212"/>
    <w:rsid w:val="005E636B"/>
    <w:rsid w:val="005E646B"/>
    <w:rsid w:val="005E66D4"/>
    <w:rsid w:val="005E68CF"/>
    <w:rsid w:val="005E7C05"/>
    <w:rsid w:val="005F0020"/>
    <w:rsid w:val="005F0865"/>
    <w:rsid w:val="005F0E52"/>
    <w:rsid w:val="005F1075"/>
    <w:rsid w:val="005F166A"/>
    <w:rsid w:val="005F16C6"/>
    <w:rsid w:val="005F183A"/>
    <w:rsid w:val="005F271E"/>
    <w:rsid w:val="005F2BB2"/>
    <w:rsid w:val="005F2E52"/>
    <w:rsid w:val="005F30EE"/>
    <w:rsid w:val="005F380A"/>
    <w:rsid w:val="005F3888"/>
    <w:rsid w:val="005F3982"/>
    <w:rsid w:val="005F3A47"/>
    <w:rsid w:val="005F3F3E"/>
    <w:rsid w:val="005F523F"/>
    <w:rsid w:val="005F530B"/>
    <w:rsid w:val="005F560F"/>
    <w:rsid w:val="005F665F"/>
    <w:rsid w:val="005F6A21"/>
    <w:rsid w:val="005F6DE3"/>
    <w:rsid w:val="005F74D7"/>
    <w:rsid w:val="005F7BDF"/>
    <w:rsid w:val="00600192"/>
    <w:rsid w:val="00600250"/>
    <w:rsid w:val="0060055C"/>
    <w:rsid w:val="00600698"/>
    <w:rsid w:val="00600766"/>
    <w:rsid w:val="00600B25"/>
    <w:rsid w:val="00601912"/>
    <w:rsid w:val="00602277"/>
    <w:rsid w:val="00602C28"/>
    <w:rsid w:val="00603A21"/>
    <w:rsid w:val="00603EF7"/>
    <w:rsid w:val="006042FE"/>
    <w:rsid w:val="00604372"/>
    <w:rsid w:val="00604B0B"/>
    <w:rsid w:val="006051D1"/>
    <w:rsid w:val="00605A59"/>
    <w:rsid w:val="00606582"/>
    <w:rsid w:val="00606BD5"/>
    <w:rsid w:val="00606F3F"/>
    <w:rsid w:val="00607129"/>
    <w:rsid w:val="006072E2"/>
    <w:rsid w:val="00610155"/>
    <w:rsid w:val="006101FE"/>
    <w:rsid w:val="00610C1E"/>
    <w:rsid w:val="0061176F"/>
    <w:rsid w:val="00611786"/>
    <w:rsid w:val="006123EA"/>
    <w:rsid w:val="00612415"/>
    <w:rsid w:val="00612A3B"/>
    <w:rsid w:val="00613434"/>
    <w:rsid w:val="00613B5C"/>
    <w:rsid w:val="00613E9B"/>
    <w:rsid w:val="006146AA"/>
    <w:rsid w:val="006146D4"/>
    <w:rsid w:val="00614E9E"/>
    <w:rsid w:val="006153A5"/>
    <w:rsid w:val="00616982"/>
    <w:rsid w:val="00616AE0"/>
    <w:rsid w:val="0061700F"/>
    <w:rsid w:val="00617642"/>
    <w:rsid w:val="006177D0"/>
    <w:rsid w:val="00617D02"/>
    <w:rsid w:val="00617D83"/>
    <w:rsid w:val="00620034"/>
    <w:rsid w:val="006203DC"/>
    <w:rsid w:val="00620D17"/>
    <w:rsid w:val="00620E22"/>
    <w:rsid w:val="00620F83"/>
    <w:rsid w:val="0062119D"/>
    <w:rsid w:val="00622192"/>
    <w:rsid w:val="00622569"/>
    <w:rsid w:val="00622BD8"/>
    <w:rsid w:val="00623B45"/>
    <w:rsid w:val="00623C6C"/>
    <w:rsid w:val="006243E0"/>
    <w:rsid w:val="006244BA"/>
    <w:rsid w:val="00624751"/>
    <w:rsid w:val="006250EE"/>
    <w:rsid w:val="00625982"/>
    <w:rsid w:val="00626076"/>
    <w:rsid w:val="00626190"/>
    <w:rsid w:val="006265DF"/>
    <w:rsid w:val="00626DD3"/>
    <w:rsid w:val="00626FA8"/>
    <w:rsid w:val="00627E67"/>
    <w:rsid w:val="00630527"/>
    <w:rsid w:val="006305BE"/>
    <w:rsid w:val="006308BB"/>
    <w:rsid w:val="00630924"/>
    <w:rsid w:val="00630C57"/>
    <w:rsid w:val="006310C0"/>
    <w:rsid w:val="006317FA"/>
    <w:rsid w:val="00632F79"/>
    <w:rsid w:val="006334E1"/>
    <w:rsid w:val="006339B0"/>
    <w:rsid w:val="006349ED"/>
    <w:rsid w:val="00634EF6"/>
    <w:rsid w:val="00637693"/>
    <w:rsid w:val="00637CDD"/>
    <w:rsid w:val="00640A51"/>
    <w:rsid w:val="00640D24"/>
    <w:rsid w:val="00641376"/>
    <w:rsid w:val="00642832"/>
    <w:rsid w:val="00642E95"/>
    <w:rsid w:val="00643365"/>
    <w:rsid w:val="00643586"/>
    <w:rsid w:val="00643C16"/>
    <w:rsid w:val="00643C97"/>
    <w:rsid w:val="00643E44"/>
    <w:rsid w:val="006440F2"/>
    <w:rsid w:val="00644A3E"/>
    <w:rsid w:val="00644F9A"/>
    <w:rsid w:val="00646771"/>
    <w:rsid w:val="00646F1C"/>
    <w:rsid w:val="006472DB"/>
    <w:rsid w:val="006475D5"/>
    <w:rsid w:val="006476B7"/>
    <w:rsid w:val="006477DC"/>
    <w:rsid w:val="00647BFA"/>
    <w:rsid w:val="00647DA6"/>
    <w:rsid w:val="00647DE9"/>
    <w:rsid w:val="00650547"/>
    <w:rsid w:val="00650723"/>
    <w:rsid w:val="00650836"/>
    <w:rsid w:val="0065107D"/>
    <w:rsid w:val="006512D3"/>
    <w:rsid w:val="006518B6"/>
    <w:rsid w:val="006528DD"/>
    <w:rsid w:val="00652A75"/>
    <w:rsid w:val="00652E4B"/>
    <w:rsid w:val="00653531"/>
    <w:rsid w:val="006539F4"/>
    <w:rsid w:val="00654098"/>
    <w:rsid w:val="00654733"/>
    <w:rsid w:val="00654AC4"/>
    <w:rsid w:val="006551D1"/>
    <w:rsid w:val="00655D80"/>
    <w:rsid w:val="00655F11"/>
    <w:rsid w:val="00656392"/>
    <w:rsid w:val="00656F05"/>
    <w:rsid w:val="00656FAD"/>
    <w:rsid w:val="00657130"/>
    <w:rsid w:val="00657DD9"/>
    <w:rsid w:val="006604A7"/>
    <w:rsid w:val="00660931"/>
    <w:rsid w:val="0066124C"/>
    <w:rsid w:val="0066125D"/>
    <w:rsid w:val="0066173A"/>
    <w:rsid w:val="00661CE1"/>
    <w:rsid w:val="00661DDE"/>
    <w:rsid w:val="006620E5"/>
    <w:rsid w:val="0066213D"/>
    <w:rsid w:val="00662508"/>
    <w:rsid w:val="00662556"/>
    <w:rsid w:val="006626AB"/>
    <w:rsid w:val="0066280D"/>
    <w:rsid w:val="006628B6"/>
    <w:rsid w:val="00662BAE"/>
    <w:rsid w:val="0066643F"/>
    <w:rsid w:val="006667CE"/>
    <w:rsid w:val="00666933"/>
    <w:rsid w:val="00667017"/>
    <w:rsid w:val="00667C32"/>
    <w:rsid w:val="00670053"/>
    <w:rsid w:val="0067043F"/>
    <w:rsid w:val="006707BB"/>
    <w:rsid w:val="00671F55"/>
    <w:rsid w:val="0067213C"/>
    <w:rsid w:val="0067225E"/>
    <w:rsid w:val="006722E9"/>
    <w:rsid w:val="006731BA"/>
    <w:rsid w:val="0067398B"/>
    <w:rsid w:val="00673D62"/>
    <w:rsid w:val="00674548"/>
    <w:rsid w:val="00674645"/>
    <w:rsid w:val="00674794"/>
    <w:rsid w:val="00674985"/>
    <w:rsid w:val="00674FD5"/>
    <w:rsid w:val="00675142"/>
    <w:rsid w:val="0067594A"/>
    <w:rsid w:val="00675AF6"/>
    <w:rsid w:val="0067695B"/>
    <w:rsid w:val="00676D6F"/>
    <w:rsid w:val="00676E05"/>
    <w:rsid w:val="006771A7"/>
    <w:rsid w:val="006772EC"/>
    <w:rsid w:val="006773E0"/>
    <w:rsid w:val="00677D53"/>
    <w:rsid w:val="0068021C"/>
    <w:rsid w:val="006803BB"/>
    <w:rsid w:val="00680E1A"/>
    <w:rsid w:val="0068100C"/>
    <w:rsid w:val="00681671"/>
    <w:rsid w:val="00681DCF"/>
    <w:rsid w:val="00681E2C"/>
    <w:rsid w:val="00681F81"/>
    <w:rsid w:val="00682165"/>
    <w:rsid w:val="006841FB"/>
    <w:rsid w:val="006843FB"/>
    <w:rsid w:val="00684A25"/>
    <w:rsid w:val="00684E1C"/>
    <w:rsid w:val="00684E4B"/>
    <w:rsid w:val="006855C0"/>
    <w:rsid w:val="00685850"/>
    <w:rsid w:val="00685A3A"/>
    <w:rsid w:val="00685A7D"/>
    <w:rsid w:val="00686A9F"/>
    <w:rsid w:val="00686CFD"/>
    <w:rsid w:val="00687546"/>
    <w:rsid w:val="00687B83"/>
    <w:rsid w:val="0069041A"/>
    <w:rsid w:val="00691C07"/>
    <w:rsid w:val="006927C7"/>
    <w:rsid w:val="00692A27"/>
    <w:rsid w:val="00692E5E"/>
    <w:rsid w:val="00693973"/>
    <w:rsid w:val="00693BDF"/>
    <w:rsid w:val="00694976"/>
    <w:rsid w:val="00694C11"/>
    <w:rsid w:val="006958D4"/>
    <w:rsid w:val="00695E45"/>
    <w:rsid w:val="00696746"/>
    <w:rsid w:val="00696A31"/>
    <w:rsid w:val="00696C0C"/>
    <w:rsid w:val="00696EDC"/>
    <w:rsid w:val="00697004"/>
    <w:rsid w:val="006971E6"/>
    <w:rsid w:val="00697524"/>
    <w:rsid w:val="006978D5"/>
    <w:rsid w:val="00697CEE"/>
    <w:rsid w:val="00697E1A"/>
    <w:rsid w:val="006A0233"/>
    <w:rsid w:val="006A06C6"/>
    <w:rsid w:val="006A08AC"/>
    <w:rsid w:val="006A0A45"/>
    <w:rsid w:val="006A0EAD"/>
    <w:rsid w:val="006A1216"/>
    <w:rsid w:val="006A1D2A"/>
    <w:rsid w:val="006A1D6E"/>
    <w:rsid w:val="006A2E82"/>
    <w:rsid w:val="006A30F7"/>
    <w:rsid w:val="006A31E2"/>
    <w:rsid w:val="006A3ECA"/>
    <w:rsid w:val="006A3F8A"/>
    <w:rsid w:val="006A3F8D"/>
    <w:rsid w:val="006A3FB3"/>
    <w:rsid w:val="006A413E"/>
    <w:rsid w:val="006A510F"/>
    <w:rsid w:val="006A5196"/>
    <w:rsid w:val="006A5BF8"/>
    <w:rsid w:val="006A5CD7"/>
    <w:rsid w:val="006A682C"/>
    <w:rsid w:val="006A6BCF"/>
    <w:rsid w:val="006A6BD8"/>
    <w:rsid w:val="006A6C90"/>
    <w:rsid w:val="006A7602"/>
    <w:rsid w:val="006A77BB"/>
    <w:rsid w:val="006A7B03"/>
    <w:rsid w:val="006B056B"/>
    <w:rsid w:val="006B057B"/>
    <w:rsid w:val="006B060D"/>
    <w:rsid w:val="006B0F38"/>
    <w:rsid w:val="006B14ED"/>
    <w:rsid w:val="006B1A50"/>
    <w:rsid w:val="006B26B9"/>
    <w:rsid w:val="006B2853"/>
    <w:rsid w:val="006B28E8"/>
    <w:rsid w:val="006B2948"/>
    <w:rsid w:val="006B2DE9"/>
    <w:rsid w:val="006B30F7"/>
    <w:rsid w:val="006B3355"/>
    <w:rsid w:val="006B39CA"/>
    <w:rsid w:val="006B3E3C"/>
    <w:rsid w:val="006B4E4F"/>
    <w:rsid w:val="006B5F00"/>
    <w:rsid w:val="006B61D5"/>
    <w:rsid w:val="006B6340"/>
    <w:rsid w:val="006B650D"/>
    <w:rsid w:val="006B659F"/>
    <w:rsid w:val="006B6EA8"/>
    <w:rsid w:val="006B71A0"/>
    <w:rsid w:val="006B7AE5"/>
    <w:rsid w:val="006B7B6B"/>
    <w:rsid w:val="006C072B"/>
    <w:rsid w:val="006C088B"/>
    <w:rsid w:val="006C1461"/>
    <w:rsid w:val="006C23FE"/>
    <w:rsid w:val="006C2645"/>
    <w:rsid w:val="006C2879"/>
    <w:rsid w:val="006C30A5"/>
    <w:rsid w:val="006C3ADC"/>
    <w:rsid w:val="006C3F02"/>
    <w:rsid w:val="006C42C3"/>
    <w:rsid w:val="006C4ED5"/>
    <w:rsid w:val="006C5019"/>
    <w:rsid w:val="006C656E"/>
    <w:rsid w:val="006C67D9"/>
    <w:rsid w:val="006C67DE"/>
    <w:rsid w:val="006C6DB9"/>
    <w:rsid w:val="006C7682"/>
    <w:rsid w:val="006C773F"/>
    <w:rsid w:val="006C778D"/>
    <w:rsid w:val="006C78DF"/>
    <w:rsid w:val="006C7942"/>
    <w:rsid w:val="006D05FE"/>
    <w:rsid w:val="006D0ED3"/>
    <w:rsid w:val="006D1863"/>
    <w:rsid w:val="006D23EA"/>
    <w:rsid w:val="006D31B7"/>
    <w:rsid w:val="006D3649"/>
    <w:rsid w:val="006D3BF0"/>
    <w:rsid w:val="006D4B9F"/>
    <w:rsid w:val="006D5719"/>
    <w:rsid w:val="006D5CE6"/>
    <w:rsid w:val="006D5D6B"/>
    <w:rsid w:val="006D5D74"/>
    <w:rsid w:val="006D5E8D"/>
    <w:rsid w:val="006D68D6"/>
    <w:rsid w:val="006D7DBD"/>
    <w:rsid w:val="006E05D4"/>
    <w:rsid w:val="006E0700"/>
    <w:rsid w:val="006E0811"/>
    <w:rsid w:val="006E0A32"/>
    <w:rsid w:val="006E1165"/>
    <w:rsid w:val="006E1567"/>
    <w:rsid w:val="006E178E"/>
    <w:rsid w:val="006E1DB4"/>
    <w:rsid w:val="006E3010"/>
    <w:rsid w:val="006E316E"/>
    <w:rsid w:val="006E33DD"/>
    <w:rsid w:val="006E3543"/>
    <w:rsid w:val="006E4355"/>
    <w:rsid w:val="006E4645"/>
    <w:rsid w:val="006E4EF7"/>
    <w:rsid w:val="006E5281"/>
    <w:rsid w:val="006E5917"/>
    <w:rsid w:val="006E689C"/>
    <w:rsid w:val="006E767F"/>
    <w:rsid w:val="006E7C16"/>
    <w:rsid w:val="006F0E06"/>
    <w:rsid w:val="006F110E"/>
    <w:rsid w:val="006F1AFA"/>
    <w:rsid w:val="006F238A"/>
    <w:rsid w:val="006F2C00"/>
    <w:rsid w:val="006F2FCC"/>
    <w:rsid w:val="006F36F1"/>
    <w:rsid w:val="006F38AA"/>
    <w:rsid w:val="006F40DF"/>
    <w:rsid w:val="006F4DDA"/>
    <w:rsid w:val="006F58CE"/>
    <w:rsid w:val="006F5C67"/>
    <w:rsid w:val="006F6A2E"/>
    <w:rsid w:val="006F6D14"/>
    <w:rsid w:val="006F70CC"/>
    <w:rsid w:val="006F77A2"/>
    <w:rsid w:val="006F7C79"/>
    <w:rsid w:val="007012A3"/>
    <w:rsid w:val="007014A4"/>
    <w:rsid w:val="00701C4F"/>
    <w:rsid w:val="00701FD0"/>
    <w:rsid w:val="00702235"/>
    <w:rsid w:val="007024C0"/>
    <w:rsid w:val="0070281D"/>
    <w:rsid w:val="00703887"/>
    <w:rsid w:val="00703A5D"/>
    <w:rsid w:val="00703EB6"/>
    <w:rsid w:val="00703F66"/>
    <w:rsid w:val="00704099"/>
    <w:rsid w:val="00704BC3"/>
    <w:rsid w:val="00704FE0"/>
    <w:rsid w:val="00705715"/>
    <w:rsid w:val="00705C80"/>
    <w:rsid w:val="0070603A"/>
    <w:rsid w:val="007069FC"/>
    <w:rsid w:val="0070706A"/>
    <w:rsid w:val="007075F2"/>
    <w:rsid w:val="00710547"/>
    <w:rsid w:val="00711604"/>
    <w:rsid w:val="007121AF"/>
    <w:rsid w:val="00712321"/>
    <w:rsid w:val="00712A7F"/>
    <w:rsid w:val="00713F79"/>
    <w:rsid w:val="007151DB"/>
    <w:rsid w:val="00715665"/>
    <w:rsid w:val="007160B8"/>
    <w:rsid w:val="0071711D"/>
    <w:rsid w:val="00717257"/>
    <w:rsid w:val="00717665"/>
    <w:rsid w:val="0071794F"/>
    <w:rsid w:val="007179B6"/>
    <w:rsid w:val="0072022E"/>
    <w:rsid w:val="007208AB"/>
    <w:rsid w:val="007209EF"/>
    <w:rsid w:val="007211F9"/>
    <w:rsid w:val="00721217"/>
    <w:rsid w:val="00721874"/>
    <w:rsid w:val="00721B57"/>
    <w:rsid w:val="00722998"/>
    <w:rsid w:val="00722F95"/>
    <w:rsid w:val="007237C9"/>
    <w:rsid w:val="00723CBF"/>
    <w:rsid w:val="007245E7"/>
    <w:rsid w:val="00724B64"/>
    <w:rsid w:val="00724E1D"/>
    <w:rsid w:val="00726187"/>
    <w:rsid w:val="00726B88"/>
    <w:rsid w:val="00726CB8"/>
    <w:rsid w:val="00727394"/>
    <w:rsid w:val="007273D0"/>
    <w:rsid w:val="00727484"/>
    <w:rsid w:val="0072795C"/>
    <w:rsid w:val="0073004A"/>
    <w:rsid w:val="00730744"/>
    <w:rsid w:val="007307B6"/>
    <w:rsid w:val="00730829"/>
    <w:rsid w:val="0073089A"/>
    <w:rsid w:val="007315E5"/>
    <w:rsid w:val="00731AAC"/>
    <w:rsid w:val="0073258B"/>
    <w:rsid w:val="00732868"/>
    <w:rsid w:val="00733110"/>
    <w:rsid w:val="0073478F"/>
    <w:rsid w:val="00734A1D"/>
    <w:rsid w:val="007351C1"/>
    <w:rsid w:val="0073542A"/>
    <w:rsid w:val="00735894"/>
    <w:rsid w:val="007359D1"/>
    <w:rsid w:val="00735B76"/>
    <w:rsid w:val="00736ABB"/>
    <w:rsid w:val="00736C95"/>
    <w:rsid w:val="00736F34"/>
    <w:rsid w:val="007370BE"/>
    <w:rsid w:val="0073751B"/>
    <w:rsid w:val="00737DBD"/>
    <w:rsid w:val="00737F52"/>
    <w:rsid w:val="007401FB"/>
    <w:rsid w:val="007403B0"/>
    <w:rsid w:val="00740691"/>
    <w:rsid w:val="00740D57"/>
    <w:rsid w:val="007418F1"/>
    <w:rsid w:val="00741B73"/>
    <w:rsid w:val="0074211F"/>
    <w:rsid w:val="0074216D"/>
    <w:rsid w:val="007422C2"/>
    <w:rsid w:val="00742BC1"/>
    <w:rsid w:val="00742ED6"/>
    <w:rsid w:val="00742F6A"/>
    <w:rsid w:val="0074312C"/>
    <w:rsid w:val="00745299"/>
    <w:rsid w:val="00745C47"/>
    <w:rsid w:val="00746667"/>
    <w:rsid w:val="00746786"/>
    <w:rsid w:val="00746881"/>
    <w:rsid w:val="007471D9"/>
    <w:rsid w:val="00747B95"/>
    <w:rsid w:val="00747E26"/>
    <w:rsid w:val="00747F05"/>
    <w:rsid w:val="00747F8D"/>
    <w:rsid w:val="0075010F"/>
    <w:rsid w:val="00750120"/>
    <w:rsid w:val="007506EE"/>
    <w:rsid w:val="00750999"/>
    <w:rsid w:val="00750ED8"/>
    <w:rsid w:val="0075143B"/>
    <w:rsid w:val="00751FA1"/>
    <w:rsid w:val="007520A4"/>
    <w:rsid w:val="00752312"/>
    <w:rsid w:val="00752848"/>
    <w:rsid w:val="00752E46"/>
    <w:rsid w:val="00753C5B"/>
    <w:rsid w:val="00753F01"/>
    <w:rsid w:val="0075413F"/>
    <w:rsid w:val="00754D04"/>
    <w:rsid w:val="0075592C"/>
    <w:rsid w:val="00755F06"/>
    <w:rsid w:val="0075604B"/>
    <w:rsid w:val="00756428"/>
    <w:rsid w:val="00756555"/>
    <w:rsid w:val="0075662B"/>
    <w:rsid w:val="00756787"/>
    <w:rsid w:val="00756970"/>
    <w:rsid w:val="007569C2"/>
    <w:rsid w:val="00757C0A"/>
    <w:rsid w:val="00757F42"/>
    <w:rsid w:val="00760614"/>
    <w:rsid w:val="00760CF0"/>
    <w:rsid w:val="007611C5"/>
    <w:rsid w:val="00761465"/>
    <w:rsid w:val="007620DF"/>
    <w:rsid w:val="007623BE"/>
    <w:rsid w:val="00762659"/>
    <w:rsid w:val="007626BA"/>
    <w:rsid w:val="0076408B"/>
    <w:rsid w:val="007648F1"/>
    <w:rsid w:val="00765819"/>
    <w:rsid w:val="0076582E"/>
    <w:rsid w:val="00765A77"/>
    <w:rsid w:val="00765A82"/>
    <w:rsid w:val="007665C4"/>
    <w:rsid w:val="00766ACD"/>
    <w:rsid w:val="00770107"/>
    <w:rsid w:val="00770C73"/>
    <w:rsid w:val="00771312"/>
    <w:rsid w:val="007726BE"/>
    <w:rsid w:val="007735C0"/>
    <w:rsid w:val="00774DF2"/>
    <w:rsid w:val="00774F57"/>
    <w:rsid w:val="00775600"/>
    <w:rsid w:val="00775E39"/>
    <w:rsid w:val="007769DC"/>
    <w:rsid w:val="0077704D"/>
    <w:rsid w:val="00777680"/>
    <w:rsid w:val="007806D7"/>
    <w:rsid w:val="00780BB4"/>
    <w:rsid w:val="00780D53"/>
    <w:rsid w:val="007810F2"/>
    <w:rsid w:val="007815ED"/>
    <w:rsid w:val="00781AEE"/>
    <w:rsid w:val="00781C40"/>
    <w:rsid w:val="0078224F"/>
    <w:rsid w:val="0078240A"/>
    <w:rsid w:val="00782B52"/>
    <w:rsid w:val="00782E86"/>
    <w:rsid w:val="00782EA6"/>
    <w:rsid w:val="00783033"/>
    <w:rsid w:val="00783854"/>
    <w:rsid w:val="00783B5E"/>
    <w:rsid w:val="00783F93"/>
    <w:rsid w:val="00784203"/>
    <w:rsid w:val="007857FF"/>
    <w:rsid w:val="0078598D"/>
    <w:rsid w:val="00786000"/>
    <w:rsid w:val="007866F1"/>
    <w:rsid w:val="00786CB6"/>
    <w:rsid w:val="00786F7E"/>
    <w:rsid w:val="007871B6"/>
    <w:rsid w:val="00787386"/>
    <w:rsid w:val="00787DB6"/>
    <w:rsid w:val="0079049A"/>
    <w:rsid w:val="00792BC5"/>
    <w:rsid w:val="00792D67"/>
    <w:rsid w:val="0079372F"/>
    <w:rsid w:val="00793B3B"/>
    <w:rsid w:val="00793C16"/>
    <w:rsid w:val="00794564"/>
    <w:rsid w:val="007950A3"/>
    <w:rsid w:val="007954E7"/>
    <w:rsid w:val="00795A77"/>
    <w:rsid w:val="00795DE9"/>
    <w:rsid w:val="0079640C"/>
    <w:rsid w:val="00796539"/>
    <w:rsid w:val="00796A25"/>
    <w:rsid w:val="00796CEF"/>
    <w:rsid w:val="007975CF"/>
    <w:rsid w:val="00797A58"/>
    <w:rsid w:val="007A0755"/>
    <w:rsid w:val="007A0888"/>
    <w:rsid w:val="007A127B"/>
    <w:rsid w:val="007A12E7"/>
    <w:rsid w:val="007A20D2"/>
    <w:rsid w:val="007A366D"/>
    <w:rsid w:val="007A3F20"/>
    <w:rsid w:val="007A3F96"/>
    <w:rsid w:val="007A4514"/>
    <w:rsid w:val="007A482D"/>
    <w:rsid w:val="007A53B7"/>
    <w:rsid w:val="007A5873"/>
    <w:rsid w:val="007A671C"/>
    <w:rsid w:val="007A6B16"/>
    <w:rsid w:val="007A6E54"/>
    <w:rsid w:val="007A6FF9"/>
    <w:rsid w:val="007A7040"/>
    <w:rsid w:val="007A75B2"/>
    <w:rsid w:val="007A7949"/>
    <w:rsid w:val="007A7F2D"/>
    <w:rsid w:val="007A7FF7"/>
    <w:rsid w:val="007B038E"/>
    <w:rsid w:val="007B0553"/>
    <w:rsid w:val="007B05C2"/>
    <w:rsid w:val="007B183F"/>
    <w:rsid w:val="007B1901"/>
    <w:rsid w:val="007B190F"/>
    <w:rsid w:val="007B1AC9"/>
    <w:rsid w:val="007B1FCD"/>
    <w:rsid w:val="007B2F30"/>
    <w:rsid w:val="007B30AA"/>
    <w:rsid w:val="007B49C4"/>
    <w:rsid w:val="007B49E1"/>
    <w:rsid w:val="007B51C0"/>
    <w:rsid w:val="007B57E7"/>
    <w:rsid w:val="007B5C73"/>
    <w:rsid w:val="007B6B46"/>
    <w:rsid w:val="007B6D8C"/>
    <w:rsid w:val="007B6FA5"/>
    <w:rsid w:val="007B7BD0"/>
    <w:rsid w:val="007B7DF0"/>
    <w:rsid w:val="007C1885"/>
    <w:rsid w:val="007C1F4C"/>
    <w:rsid w:val="007C1FFF"/>
    <w:rsid w:val="007C2117"/>
    <w:rsid w:val="007C2569"/>
    <w:rsid w:val="007C289F"/>
    <w:rsid w:val="007C2D27"/>
    <w:rsid w:val="007C3320"/>
    <w:rsid w:val="007C3463"/>
    <w:rsid w:val="007C3504"/>
    <w:rsid w:val="007C3A9F"/>
    <w:rsid w:val="007C43E0"/>
    <w:rsid w:val="007C4679"/>
    <w:rsid w:val="007C475F"/>
    <w:rsid w:val="007C6731"/>
    <w:rsid w:val="007C6E3E"/>
    <w:rsid w:val="007C709B"/>
    <w:rsid w:val="007C71A1"/>
    <w:rsid w:val="007C7299"/>
    <w:rsid w:val="007C731B"/>
    <w:rsid w:val="007C7585"/>
    <w:rsid w:val="007C75F0"/>
    <w:rsid w:val="007C7DC6"/>
    <w:rsid w:val="007C7DD4"/>
    <w:rsid w:val="007C7E08"/>
    <w:rsid w:val="007D200C"/>
    <w:rsid w:val="007D308A"/>
    <w:rsid w:val="007D3A66"/>
    <w:rsid w:val="007D3E02"/>
    <w:rsid w:val="007D4148"/>
    <w:rsid w:val="007D44D7"/>
    <w:rsid w:val="007D45EF"/>
    <w:rsid w:val="007D4721"/>
    <w:rsid w:val="007D474B"/>
    <w:rsid w:val="007D4945"/>
    <w:rsid w:val="007D558B"/>
    <w:rsid w:val="007D5A40"/>
    <w:rsid w:val="007D5F18"/>
    <w:rsid w:val="007D68DA"/>
    <w:rsid w:val="007D68EE"/>
    <w:rsid w:val="007D6A99"/>
    <w:rsid w:val="007D6AB8"/>
    <w:rsid w:val="007D72B7"/>
    <w:rsid w:val="007D72E6"/>
    <w:rsid w:val="007D746D"/>
    <w:rsid w:val="007D7BBA"/>
    <w:rsid w:val="007E02A2"/>
    <w:rsid w:val="007E0588"/>
    <w:rsid w:val="007E0C7E"/>
    <w:rsid w:val="007E0D08"/>
    <w:rsid w:val="007E1506"/>
    <w:rsid w:val="007E1C42"/>
    <w:rsid w:val="007E2B5B"/>
    <w:rsid w:val="007E305F"/>
    <w:rsid w:val="007E3BCD"/>
    <w:rsid w:val="007E3FAA"/>
    <w:rsid w:val="007E407F"/>
    <w:rsid w:val="007E5D15"/>
    <w:rsid w:val="007E6471"/>
    <w:rsid w:val="007E700C"/>
    <w:rsid w:val="007E735F"/>
    <w:rsid w:val="007F042A"/>
    <w:rsid w:val="007F0C8D"/>
    <w:rsid w:val="007F0CA6"/>
    <w:rsid w:val="007F15D2"/>
    <w:rsid w:val="007F1984"/>
    <w:rsid w:val="007F1FC2"/>
    <w:rsid w:val="007F2A45"/>
    <w:rsid w:val="007F32B9"/>
    <w:rsid w:val="007F338F"/>
    <w:rsid w:val="007F3D23"/>
    <w:rsid w:val="007F4367"/>
    <w:rsid w:val="007F4C88"/>
    <w:rsid w:val="007F4CA1"/>
    <w:rsid w:val="007F6A34"/>
    <w:rsid w:val="007F6D05"/>
    <w:rsid w:val="007F7BE8"/>
    <w:rsid w:val="00800327"/>
    <w:rsid w:val="00800E5E"/>
    <w:rsid w:val="00801180"/>
    <w:rsid w:val="00801182"/>
    <w:rsid w:val="008015B9"/>
    <w:rsid w:val="00801954"/>
    <w:rsid w:val="00801C00"/>
    <w:rsid w:val="008025AB"/>
    <w:rsid w:val="008034B3"/>
    <w:rsid w:val="00803C18"/>
    <w:rsid w:val="008043F8"/>
    <w:rsid w:val="0080512C"/>
    <w:rsid w:val="008051DE"/>
    <w:rsid w:val="008058AD"/>
    <w:rsid w:val="00805ABE"/>
    <w:rsid w:val="00806BD1"/>
    <w:rsid w:val="00807357"/>
    <w:rsid w:val="008076ED"/>
    <w:rsid w:val="00810C59"/>
    <w:rsid w:val="00811454"/>
    <w:rsid w:val="0081163A"/>
    <w:rsid w:val="008119D1"/>
    <w:rsid w:val="00811DCF"/>
    <w:rsid w:val="0081280E"/>
    <w:rsid w:val="00812D7A"/>
    <w:rsid w:val="00812D8A"/>
    <w:rsid w:val="00813F2F"/>
    <w:rsid w:val="0081419D"/>
    <w:rsid w:val="008145E2"/>
    <w:rsid w:val="00814C6A"/>
    <w:rsid w:val="00814EF5"/>
    <w:rsid w:val="008150BD"/>
    <w:rsid w:val="00816100"/>
    <w:rsid w:val="00816C74"/>
    <w:rsid w:val="00816E01"/>
    <w:rsid w:val="00816F61"/>
    <w:rsid w:val="00817045"/>
    <w:rsid w:val="00817569"/>
    <w:rsid w:val="00817A3C"/>
    <w:rsid w:val="008202EB"/>
    <w:rsid w:val="00820AED"/>
    <w:rsid w:val="00821439"/>
    <w:rsid w:val="008228EF"/>
    <w:rsid w:val="00822A2D"/>
    <w:rsid w:val="00822A54"/>
    <w:rsid w:val="00822A99"/>
    <w:rsid w:val="00822CCE"/>
    <w:rsid w:val="00822E2E"/>
    <w:rsid w:val="00824031"/>
    <w:rsid w:val="008248E2"/>
    <w:rsid w:val="0082502D"/>
    <w:rsid w:val="00825076"/>
    <w:rsid w:val="00825CB2"/>
    <w:rsid w:val="00825DC2"/>
    <w:rsid w:val="0082790F"/>
    <w:rsid w:val="008301D9"/>
    <w:rsid w:val="008305E2"/>
    <w:rsid w:val="00830646"/>
    <w:rsid w:val="00830D87"/>
    <w:rsid w:val="00830DE8"/>
    <w:rsid w:val="00830EBD"/>
    <w:rsid w:val="008312C4"/>
    <w:rsid w:val="0083155C"/>
    <w:rsid w:val="00831B30"/>
    <w:rsid w:val="008321EC"/>
    <w:rsid w:val="008325D4"/>
    <w:rsid w:val="00832608"/>
    <w:rsid w:val="00832B25"/>
    <w:rsid w:val="00832CA0"/>
    <w:rsid w:val="008340F6"/>
    <w:rsid w:val="0083468A"/>
    <w:rsid w:val="00834A70"/>
    <w:rsid w:val="00834CE4"/>
    <w:rsid w:val="00834F44"/>
    <w:rsid w:val="0083522E"/>
    <w:rsid w:val="0083547C"/>
    <w:rsid w:val="00836078"/>
    <w:rsid w:val="008373C8"/>
    <w:rsid w:val="008376CA"/>
    <w:rsid w:val="008377DC"/>
    <w:rsid w:val="00837978"/>
    <w:rsid w:val="00837E9E"/>
    <w:rsid w:val="0084154C"/>
    <w:rsid w:val="00841B18"/>
    <w:rsid w:val="00841B85"/>
    <w:rsid w:val="00841D22"/>
    <w:rsid w:val="00841FDC"/>
    <w:rsid w:val="00842415"/>
    <w:rsid w:val="00843FF0"/>
    <w:rsid w:val="00844153"/>
    <w:rsid w:val="0084420A"/>
    <w:rsid w:val="00844E30"/>
    <w:rsid w:val="00845308"/>
    <w:rsid w:val="008455E4"/>
    <w:rsid w:val="008457A4"/>
    <w:rsid w:val="00845EC4"/>
    <w:rsid w:val="00845F97"/>
    <w:rsid w:val="0084622A"/>
    <w:rsid w:val="0084712E"/>
    <w:rsid w:val="00847879"/>
    <w:rsid w:val="00847A75"/>
    <w:rsid w:val="00847B0D"/>
    <w:rsid w:val="008500A5"/>
    <w:rsid w:val="00850CFD"/>
    <w:rsid w:val="00851155"/>
    <w:rsid w:val="00851BBE"/>
    <w:rsid w:val="00852157"/>
    <w:rsid w:val="008524A3"/>
    <w:rsid w:val="0085292E"/>
    <w:rsid w:val="00853064"/>
    <w:rsid w:val="008536B9"/>
    <w:rsid w:val="0085428D"/>
    <w:rsid w:val="008543C0"/>
    <w:rsid w:val="00854B55"/>
    <w:rsid w:val="00854FBC"/>
    <w:rsid w:val="00855CCC"/>
    <w:rsid w:val="0085673E"/>
    <w:rsid w:val="008569E9"/>
    <w:rsid w:val="00857556"/>
    <w:rsid w:val="008576E1"/>
    <w:rsid w:val="0085787E"/>
    <w:rsid w:val="00857A1E"/>
    <w:rsid w:val="00857E76"/>
    <w:rsid w:val="00857FE7"/>
    <w:rsid w:val="00860A53"/>
    <w:rsid w:val="00861036"/>
    <w:rsid w:val="00862042"/>
    <w:rsid w:val="00862190"/>
    <w:rsid w:val="008622DB"/>
    <w:rsid w:val="0086237C"/>
    <w:rsid w:val="008626ED"/>
    <w:rsid w:val="00862753"/>
    <w:rsid w:val="00863B14"/>
    <w:rsid w:val="008649CE"/>
    <w:rsid w:val="00864AFB"/>
    <w:rsid w:val="00864B21"/>
    <w:rsid w:val="00865352"/>
    <w:rsid w:val="00865B46"/>
    <w:rsid w:val="00866AE7"/>
    <w:rsid w:val="00866FD3"/>
    <w:rsid w:val="008672EB"/>
    <w:rsid w:val="00867CC1"/>
    <w:rsid w:val="0087078A"/>
    <w:rsid w:val="008707A2"/>
    <w:rsid w:val="00870DC0"/>
    <w:rsid w:val="00871073"/>
    <w:rsid w:val="008715F7"/>
    <w:rsid w:val="00871907"/>
    <w:rsid w:val="00871B0F"/>
    <w:rsid w:val="00871B94"/>
    <w:rsid w:val="00871DDB"/>
    <w:rsid w:val="00873026"/>
    <w:rsid w:val="00873545"/>
    <w:rsid w:val="0087356D"/>
    <w:rsid w:val="00873989"/>
    <w:rsid w:val="00873CD1"/>
    <w:rsid w:val="00873D4F"/>
    <w:rsid w:val="00874200"/>
    <w:rsid w:val="00874A52"/>
    <w:rsid w:val="00874C0F"/>
    <w:rsid w:val="00874D10"/>
    <w:rsid w:val="00874E8A"/>
    <w:rsid w:val="00875843"/>
    <w:rsid w:val="00876007"/>
    <w:rsid w:val="00876052"/>
    <w:rsid w:val="008764CF"/>
    <w:rsid w:val="008769C9"/>
    <w:rsid w:val="00877843"/>
    <w:rsid w:val="00877A13"/>
    <w:rsid w:val="00877B46"/>
    <w:rsid w:val="00880A6C"/>
    <w:rsid w:val="00880ABB"/>
    <w:rsid w:val="00881C74"/>
    <w:rsid w:val="00883ADC"/>
    <w:rsid w:val="008841D7"/>
    <w:rsid w:val="00884F8C"/>
    <w:rsid w:val="00885193"/>
    <w:rsid w:val="0088528C"/>
    <w:rsid w:val="008854C9"/>
    <w:rsid w:val="008857B4"/>
    <w:rsid w:val="00885F0F"/>
    <w:rsid w:val="0088705E"/>
    <w:rsid w:val="008874FD"/>
    <w:rsid w:val="008879E3"/>
    <w:rsid w:val="00887C9A"/>
    <w:rsid w:val="00887DAE"/>
    <w:rsid w:val="00890292"/>
    <w:rsid w:val="008902AE"/>
    <w:rsid w:val="00890A68"/>
    <w:rsid w:val="008913CE"/>
    <w:rsid w:val="00891459"/>
    <w:rsid w:val="00891BF7"/>
    <w:rsid w:val="008925DE"/>
    <w:rsid w:val="00893996"/>
    <w:rsid w:val="008939BD"/>
    <w:rsid w:val="00893D65"/>
    <w:rsid w:val="008941F4"/>
    <w:rsid w:val="00894401"/>
    <w:rsid w:val="0089548C"/>
    <w:rsid w:val="00895A56"/>
    <w:rsid w:val="00895D60"/>
    <w:rsid w:val="0089600D"/>
    <w:rsid w:val="0089764C"/>
    <w:rsid w:val="00897724"/>
    <w:rsid w:val="008A1923"/>
    <w:rsid w:val="008A2276"/>
    <w:rsid w:val="008A276F"/>
    <w:rsid w:val="008A2EC9"/>
    <w:rsid w:val="008A3035"/>
    <w:rsid w:val="008A3510"/>
    <w:rsid w:val="008A404E"/>
    <w:rsid w:val="008A4D7A"/>
    <w:rsid w:val="008A4EF5"/>
    <w:rsid w:val="008A5392"/>
    <w:rsid w:val="008A545F"/>
    <w:rsid w:val="008A5983"/>
    <w:rsid w:val="008A5ADE"/>
    <w:rsid w:val="008A5F81"/>
    <w:rsid w:val="008A6587"/>
    <w:rsid w:val="008A68CB"/>
    <w:rsid w:val="008A6E25"/>
    <w:rsid w:val="008A7085"/>
    <w:rsid w:val="008A71CF"/>
    <w:rsid w:val="008A753F"/>
    <w:rsid w:val="008A76D5"/>
    <w:rsid w:val="008A7D58"/>
    <w:rsid w:val="008B0019"/>
    <w:rsid w:val="008B04E0"/>
    <w:rsid w:val="008B0881"/>
    <w:rsid w:val="008B1DD0"/>
    <w:rsid w:val="008B26A2"/>
    <w:rsid w:val="008B34D4"/>
    <w:rsid w:val="008B4010"/>
    <w:rsid w:val="008B4C7A"/>
    <w:rsid w:val="008B4CE6"/>
    <w:rsid w:val="008B4F84"/>
    <w:rsid w:val="008B5C4A"/>
    <w:rsid w:val="008B62E1"/>
    <w:rsid w:val="008B64B7"/>
    <w:rsid w:val="008B6597"/>
    <w:rsid w:val="008B7B26"/>
    <w:rsid w:val="008C0EBA"/>
    <w:rsid w:val="008C0ECE"/>
    <w:rsid w:val="008C0F82"/>
    <w:rsid w:val="008C144A"/>
    <w:rsid w:val="008C14D4"/>
    <w:rsid w:val="008C1661"/>
    <w:rsid w:val="008C1890"/>
    <w:rsid w:val="008C1A47"/>
    <w:rsid w:val="008C22FB"/>
    <w:rsid w:val="008C348D"/>
    <w:rsid w:val="008C3735"/>
    <w:rsid w:val="008C4137"/>
    <w:rsid w:val="008C4FEA"/>
    <w:rsid w:val="008C5C43"/>
    <w:rsid w:val="008C5F32"/>
    <w:rsid w:val="008C64A2"/>
    <w:rsid w:val="008C6675"/>
    <w:rsid w:val="008C6AAA"/>
    <w:rsid w:val="008C6CDB"/>
    <w:rsid w:val="008C7321"/>
    <w:rsid w:val="008C7557"/>
    <w:rsid w:val="008C7DC3"/>
    <w:rsid w:val="008D06C0"/>
    <w:rsid w:val="008D124A"/>
    <w:rsid w:val="008D12F3"/>
    <w:rsid w:val="008D16C9"/>
    <w:rsid w:val="008D22D2"/>
    <w:rsid w:val="008D2729"/>
    <w:rsid w:val="008D2754"/>
    <w:rsid w:val="008D2784"/>
    <w:rsid w:val="008D290A"/>
    <w:rsid w:val="008D291C"/>
    <w:rsid w:val="008D2B6C"/>
    <w:rsid w:val="008D2DA1"/>
    <w:rsid w:val="008D3E5B"/>
    <w:rsid w:val="008D3E78"/>
    <w:rsid w:val="008D4405"/>
    <w:rsid w:val="008D510E"/>
    <w:rsid w:val="008D546D"/>
    <w:rsid w:val="008D5A2E"/>
    <w:rsid w:val="008D5BDE"/>
    <w:rsid w:val="008D5FBA"/>
    <w:rsid w:val="008D5FD2"/>
    <w:rsid w:val="008D6963"/>
    <w:rsid w:val="008D711A"/>
    <w:rsid w:val="008D73DA"/>
    <w:rsid w:val="008E1389"/>
    <w:rsid w:val="008E1DF4"/>
    <w:rsid w:val="008E20BE"/>
    <w:rsid w:val="008E2980"/>
    <w:rsid w:val="008E4077"/>
    <w:rsid w:val="008E4285"/>
    <w:rsid w:val="008E4A4B"/>
    <w:rsid w:val="008E61B9"/>
    <w:rsid w:val="008E6502"/>
    <w:rsid w:val="008E68F5"/>
    <w:rsid w:val="008E69F6"/>
    <w:rsid w:val="008E6A95"/>
    <w:rsid w:val="008E6FAD"/>
    <w:rsid w:val="008E7C41"/>
    <w:rsid w:val="008E7E5F"/>
    <w:rsid w:val="008F01A0"/>
    <w:rsid w:val="008F06CD"/>
    <w:rsid w:val="008F0AE6"/>
    <w:rsid w:val="008F1060"/>
    <w:rsid w:val="008F14E4"/>
    <w:rsid w:val="008F21D5"/>
    <w:rsid w:val="008F2EE1"/>
    <w:rsid w:val="008F31EF"/>
    <w:rsid w:val="008F327B"/>
    <w:rsid w:val="008F389A"/>
    <w:rsid w:val="008F4880"/>
    <w:rsid w:val="008F4B05"/>
    <w:rsid w:val="008F4DFF"/>
    <w:rsid w:val="008F5117"/>
    <w:rsid w:val="008F59A4"/>
    <w:rsid w:val="008F5DF9"/>
    <w:rsid w:val="008F6515"/>
    <w:rsid w:val="008F6541"/>
    <w:rsid w:val="008F6DC7"/>
    <w:rsid w:val="008F6E08"/>
    <w:rsid w:val="008F6EAA"/>
    <w:rsid w:val="008F70D6"/>
    <w:rsid w:val="008F74DB"/>
    <w:rsid w:val="008F783D"/>
    <w:rsid w:val="008F7AE7"/>
    <w:rsid w:val="008F7E9C"/>
    <w:rsid w:val="00900B9E"/>
    <w:rsid w:val="00900DD2"/>
    <w:rsid w:val="00900E2B"/>
    <w:rsid w:val="009013BD"/>
    <w:rsid w:val="00901716"/>
    <w:rsid w:val="009020A3"/>
    <w:rsid w:val="00902962"/>
    <w:rsid w:val="00903BA5"/>
    <w:rsid w:val="009045CC"/>
    <w:rsid w:val="009048C7"/>
    <w:rsid w:val="009048E4"/>
    <w:rsid w:val="00904CE8"/>
    <w:rsid w:val="00904D76"/>
    <w:rsid w:val="00904DA1"/>
    <w:rsid w:val="00905531"/>
    <w:rsid w:val="0090555E"/>
    <w:rsid w:val="009055B5"/>
    <w:rsid w:val="00905681"/>
    <w:rsid w:val="0090595A"/>
    <w:rsid w:val="009059A9"/>
    <w:rsid w:val="00905FD8"/>
    <w:rsid w:val="0090684E"/>
    <w:rsid w:val="00906B20"/>
    <w:rsid w:val="00906C7E"/>
    <w:rsid w:val="00906EE6"/>
    <w:rsid w:val="0090710A"/>
    <w:rsid w:val="00910FE4"/>
    <w:rsid w:val="00911107"/>
    <w:rsid w:val="0091187A"/>
    <w:rsid w:val="00911CB1"/>
    <w:rsid w:val="009121D8"/>
    <w:rsid w:val="009124F0"/>
    <w:rsid w:val="009126BF"/>
    <w:rsid w:val="00912B34"/>
    <w:rsid w:val="00912EB1"/>
    <w:rsid w:val="00913276"/>
    <w:rsid w:val="00913EF1"/>
    <w:rsid w:val="00913F32"/>
    <w:rsid w:val="00914214"/>
    <w:rsid w:val="00914231"/>
    <w:rsid w:val="0091428D"/>
    <w:rsid w:val="00914A83"/>
    <w:rsid w:val="0091534F"/>
    <w:rsid w:val="009162DB"/>
    <w:rsid w:val="0091657C"/>
    <w:rsid w:val="009167D9"/>
    <w:rsid w:val="009168FD"/>
    <w:rsid w:val="00916AD3"/>
    <w:rsid w:val="00916B05"/>
    <w:rsid w:val="00916D2D"/>
    <w:rsid w:val="00917F55"/>
    <w:rsid w:val="0092020B"/>
    <w:rsid w:val="0092055D"/>
    <w:rsid w:val="0092108E"/>
    <w:rsid w:val="00921220"/>
    <w:rsid w:val="00921A80"/>
    <w:rsid w:val="009229B8"/>
    <w:rsid w:val="00922C20"/>
    <w:rsid w:val="00922DBC"/>
    <w:rsid w:val="0092319E"/>
    <w:rsid w:val="009238A5"/>
    <w:rsid w:val="0092395E"/>
    <w:rsid w:val="00923D26"/>
    <w:rsid w:val="00924640"/>
    <w:rsid w:val="00924840"/>
    <w:rsid w:val="009260B4"/>
    <w:rsid w:val="00926B84"/>
    <w:rsid w:val="00926BCD"/>
    <w:rsid w:val="00926C5C"/>
    <w:rsid w:val="00927E7D"/>
    <w:rsid w:val="00930701"/>
    <w:rsid w:val="00931A53"/>
    <w:rsid w:val="009323C0"/>
    <w:rsid w:val="00932435"/>
    <w:rsid w:val="00932E2C"/>
    <w:rsid w:val="00932FD2"/>
    <w:rsid w:val="009331AF"/>
    <w:rsid w:val="009336A2"/>
    <w:rsid w:val="009339AB"/>
    <w:rsid w:val="00933DBF"/>
    <w:rsid w:val="00933E02"/>
    <w:rsid w:val="0093513B"/>
    <w:rsid w:val="0093553A"/>
    <w:rsid w:val="009356AA"/>
    <w:rsid w:val="00935869"/>
    <w:rsid w:val="00935F72"/>
    <w:rsid w:val="009363EF"/>
    <w:rsid w:val="0093734B"/>
    <w:rsid w:val="009377A2"/>
    <w:rsid w:val="00937B56"/>
    <w:rsid w:val="0094121C"/>
    <w:rsid w:val="0094124A"/>
    <w:rsid w:val="009417A8"/>
    <w:rsid w:val="00941D0E"/>
    <w:rsid w:val="00941D46"/>
    <w:rsid w:val="0094259D"/>
    <w:rsid w:val="009429F5"/>
    <w:rsid w:val="00943219"/>
    <w:rsid w:val="0094347E"/>
    <w:rsid w:val="00943783"/>
    <w:rsid w:val="00943A6E"/>
    <w:rsid w:val="009444DD"/>
    <w:rsid w:val="00944E1B"/>
    <w:rsid w:val="00945EEE"/>
    <w:rsid w:val="00947068"/>
    <w:rsid w:val="00947634"/>
    <w:rsid w:val="00947B10"/>
    <w:rsid w:val="009502E3"/>
    <w:rsid w:val="00950F91"/>
    <w:rsid w:val="00952021"/>
    <w:rsid w:val="00952C67"/>
    <w:rsid w:val="009536F0"/>
    <w:rsid w:val="00953D5F"/>
    <w:rsid w:val="009549A1"/>
    <w:rsid w:val="00954F48"/>
    <w:rsid w:val="009561DB"/>
    <w:rsid w:val="009562B7"/>
    <w:rsid w:val="009565B1"/>
    <w:rsid w:val="009571AD"/>
    <w:rsid w:val="009575EE"/>
    <w:rsid w:val="00960B3A"/>
    <w:rsid w:val="00961135"/>
    <w:rsid w:val="0096144A"/>
    <w:rsid w:val="009617D2"/>
    <w:rsid w:val="009619FD"/>
    <w:rsid w:val="00961CA2"/>
    <w:rsid w:val="00962429"/>
    <w:rsid w:val="009626E0"/>
    <w:rsid w:val="00962ECA"/>
    <w:rsid w:val="00963532"/>
    <w:rsid w:val="00963B4F"/>
    <w:rsid w:val="00963B7C"/>
    <w:rsid w:val="0096414A"/>
    <w:rsid w:val="009642C7"/>
    <w:rsid w:val="009654D9"/>
    <w:rsid w:val="00965A75"/>
    <w:rsid w:val="00966152"/>
    <w:rsid w:val="00966324"/>
    <w:rsid w:val="00967284"/>
    <w:rsid w:val="00967838"/>
    <w:rsid w:val="0096796D"/>
    <w:rsid w:val="00967C7B"/>
    <w:rsid w:val="009704E1"/>
    <w:rsid w:val="00970858"/>
    <w:rsid w:val="009709E6"/>
    <w:rsid w:val="0097177D"/>
    <w:rsid w:val="009719AF"/>
    <w:rsid w:val="009720E6"/>
    <w:rsid w:val="0097225C"/>
    <w:rsid w:val="0097233E"/>
    <w:rsid w:val="00972705"/>
    <w:rsid w:val="00972945"/>
    <w:rsid w:val="00972C94"/>
    <w:rsid w:val="00972D0D"/>
    <w:rsid w:val="00972EEB"/>
    <w:rsid w:val="0097342E"/>
    <w:rsid w:val="0097378A"/>
    <w:rsid w:val="009742B5"/>
    <w:rsid w:val="00974341"/>
    <w:rsid w:val="009748D0"/>
    <w:rsid w:val="00974A74"/>
    <w:rsid w:val="00974C37"/>
    <w:rsid w:val="00974CD8"/>
    <w:rsid w:val="00975A0C"/>
    <w:rsid w:val="009774E8"/>
    <w:rsid w:val="009801E5"/>
    <w:rsid w:val="00980FC5"/>
    <w:rsid w:val="009814CD"/>
    <w:rsid w:val="009817FA"/>
    <w:rsid w:val="009820B2"/>
    <w:rsid w:val="009828B7"/>
    <w:rsid w:val="009830DE"/>
    <w:rsid w:val="00983684"/>
    <w:rsid w:val="00983D32"/>
    <w:rsid w:val="0098438F"/>
    <w:rsid w:val="0098527F"/>
    <w:rsid w:val="00985400"/>
    <w:rsid w:val="009854B1"/>
    <w:rsid w:val="009863A5"/>
    <w:rsid w:val="00986656"/>
    <w:rsid w:val="009876EE"/>
    <w:rsid w:val="00987722"/>
    <w:rsid w:val="00990C01"/>
    <w:rsid w:val="00990C3B"/>
    <w:rsid w:val="00990CD7"/>
    <w:rsid w:val="00990F71"/>
    <w:rsid w:val="009914F2"/>
    <w:rsid w:val="00992086"/>
    <w:rsid w:val="009924D5"/>
    <w:rsid w:val="009927E8"/>
    <w:rsid w:val="00993C99"/>
    <w:rsid w:val="00993E74"/>
    <w:rsid w:val="0099430E"/>
    <w:rsid w:val="0099450C"/>
    <w:rsid w:val="00994567"/>
    <w:rsid w:val="0099576F"/>
    <w:rsid w:val="00995772"/>
    <w:rsid w:val="0099595E"/>
    <w:rsid w:val="00996886"/>
    <w:rsid w:val="00997269"/>
    <w:rsid w:val="00997396"/>
    <w:rsid w:val="009974BC"/>
    <w:rsid w:val="00997A0C"/>
    <w:rsid w:val="00997C61"/>
    <w:rsid w:val="009A089B"/>
    <w:rsid w:val="009A104B"/>
    <w:rsid w:val="009A11D7"/>
    <w:rsid w:val="009A1AFB"/>
    <w:rsid w:val="009A3D32"/>
    <w:rsid w:val="009A4150"/>
    <w:rsid w:val="009A4209"/>
    <w:rsid w:val="009A4AE9"/>
    <w:rsid w:val="009A4EB5"/>
    <w:rsid w:val="009A5071"/>
    <w:rsid w:val="009A5EB4"/>
    <w:rsid w:val="009A6420"/>
    <w:rsid w:val="009A6C05"/>
    <w:rsid w:val="009A7CFF"/>
    <w:rsid w:val="009B09A8"/>
    <w:rsid w:val="009B0C35"/>
    <w:rsid w:val="009B11FB"/>
    <w:rsid w:val="009B1314"/>
    <w:rsid w:val="009B16CA"/>
    <w:rsid w:val="009B2106"/>
    <w:rsid w:val="009B2E21"/>
    <w:rsid w:val="009B325A"/>
    <w:rsid w:val="009B338B"/>
    <w:rsid w:val="009B3CD0"/>
    <w:rsid w:val="009B3E29"/>
    <w:rsid w:val="009B43D9"/>
    <w:rsid w:val="009B4705"/>
    <w:rsid w:val="009B4A36"/>
    <w:rsid w:val="009B4A6F"/>
    <w:rsid w:val="009B4B85"/>
    <w:rsid w:val="009B4BA3"/>
    <w:rsid w:val="009B5750"/>
    <w:rsid w:val="009B585D"/>
    <w:rsid w:val="009B60FF"/>
    <w:rsid w:val="009B623F"/>
    <w:rsid w:val="009B669C"/>
    <w:rsid w:val="009B6AD4"/>
    <w:rsid w:val="009C22C8"/>
    <w:rsid w:val="009C2E86"/>
    <w:rsid w:val="009C30C2"/>
    <w:rsid w:val="009C371D"/>
    <w:rsid w:val="009C4545"/>
    <w:rsid w:val="009C480B"/>
    <w:rsid w:val="009C4C36"/>
    <w:rsid w:val="009C50DD"/>
    <w:rsid w:val="009C514A"/>
    <w:rsid w:val="009C66B2"/>
    <w:rsid w:val="009C6B6F"/>
    <w:rsid w:val="009C7111"/>
    <w:rsid w:val="009C7309"/>
    <w:rsid w:val="009C7513"/>
    <w:rsid w:val="009C7C31"/>
    <w:rsid w:val="009D1582"/>
    <w:rsid w:val="009D19EB"/>
    <w:rsid w:val="009D1C99"/>
    <w:rsid w:val="009D24C1"/>
    <w:rsid w:val="009D2C83"/>
    <w:rsid w:val="009D2EBC"/>
    <w:rsid w:val="009D334E"/>
    <w:rsid w:val="009D34CB"/>
    <w:rsid w:val="009D3964"/>
    <w:rsid w:val="009D41F3"/>
    <w:rsid w:val="009D45F3"/>
    <w:rsid w:val="009D487C"/>
    <w:rsid w:val="009D532C"/>
    <w:rsid w:val="009D5496"/>
    <w:rsid w:val="009D5BBF"/>
    <w:rsid w:val="009D6B40"/>
    <w:rsid w:val="009D7119"/>
    <w:rsid w:val="009D7F2D"/>
    <w:rsid w:val="009E093C"/>
    <w:rsid w:val="009E09F8"/>
    <w:rsid w:val="009E1C02"/>
    <w:rsid w:val="009E25B8"/>
    <w:rsid w:val="009E2B08"/>
    <w:rsid w:val="009E3097"/>
    <w:rsid w:val="009E3388"/>
    <w:rsid w:val="009E4397"/>
    <w:rsid w:val="009E493F"/>
    <w:rsid w:val="009E4D5D"/>
    <w:rsid w:val="009E59DA"/>
    <w:rsid w:val="009E5B81"/>
    <w:rsid w:val="009E7CD1"/>
    <w:rsid w:val="009F01F7"/>
    <w:rsid w:val="009F06DC"/>
    <w:rsid w:val="009F0C6A"/>
    <w:rsid w:val="009F0ECD"/>
    <w:rsid w:val="009F18EB"/>
    <w:rsid w:val="009F1BA4"/>
    <w:rsid w:val="009F1D3C"/>
    <w:rsid w:val="009F23C8"/>
    <w:rsid w:val="009F2778"/>
    <w:rsid w:val="009F2B5F"/>
    <w:rsid w:val="009F2E43"/>
    <w:rsid w:val="009F2EDF"/>
    <w:rsid w:val="009F3504"/>
    <w:rsid w:val="009F3EDC"/>
    <w:rsid w:val="009F43F0"/>
    <w:rsid w:val="009F4AD5"/>
    <w:rsid w:val="009F4E3B"/>
    <w:rsid w:val="009F54EE"/>
    <w:rsid w:val="009F5682"/>
    <w:rsid w:val="009F58D4"/>
    <w:rsid w:val="009F5944"/>
    <w:rsid w:val="009F5E09"/>
    <w:rsid w:val="009F5ED5"/>
    <w:rsid w:val="009F625A"/>
    <w:rsid w:val="009F6622"/>
    <w:rsid w:val="009F69C1"/>
    <w:rsid w:val="009F70A7"/>
    <w:rsid w:val="009F7D49"/>
    <w:rsid w:val="00A00DEA"/>
    <w:rsid w:val="00A017A5"/>
    <w:rsid w:val="00A01954"/>
    <w:rsid w:val="00A028DF"/>
    <w:rsid w:val="00A0296A"/>
    <w:rsid w:val="00A02B13"/>
    <w:rsid w:val="00A03823"/>
    <w:rsid w:val="00A03F27"/>
    <w:rsid w:val="00A0473C"/>
    <w:rsid w:val="00A04BA8"/>
    <w:rsid w:val="00A04F72"/>
    <w:rsid w:val="00A063C4"/>
    <w:rsid w:val="00A073D9"/>
    <w:rsid w:val="00A073E5"/>
    <w:rsid w:val="00A07422"/>
    <w:rsid w:val="00A07B08"/>
    <w:rsid w:val="00A104BA"/>
    <w:rsid w:val="00A10B37"/>
    <w:rsid w:val="00A10BEC"/>
    <w:rsid w:val="00A10DAE"/>
    <w:rsid w:val="00A10EF6"/>
    <w:rsid w:val="00A112D6"/>
    <w:rsid w:val="00A11B39"/>
    <w:rsid w:val="00A11CAC"/>
    <w:rsid w:val="00A125F7"/>
    <w:rsid w:val="00A15282"/>
    <w:rsid w:val="00A154EF"/>
    <w:rsid w:val="00A1577C"/>
    <w:rsid w:val="00A15FC5"/>
    <w:rsid w:val="00A162F0"/>
    <w:rsid w:val="00A16694"/>
    <w:rsid w:val="00A1670C"/>
    <w:rsid w:val="00A167E3"/>
    <w:rsid w:val="00A17EE7"/>
    <w:rsid w:val="00A203C0"/>
    <w:rsid w:val="00A20CCC"/>
    <w:rsid w:val="00A22202"/>
    <w:rsid w:val="00A226A6"/>
    <w:rsid w:val="00A22D3D"/>
    <w:rsid w:val="00A2366F"/>
    <w:rsid w:val="00A23774"/>
    <w:rsid w:val="00A23A61"/>
    <w:rsid w:val="00A23E68"/>
    <w:rsid w:val="00A23EC9"/>
    <w:rsid w:val="00A24DAC"/>
    <w:rsid w:val="00A258C4"/>
    <w:rsid w:val="00A259B5"/>
    <w:rsid w:val="00A25AA8"/>
    <w:rsid w:val="00A25AFC"/>
    <w:rsid w:val="00A25CE7"/>
    <w:rsid w:val="00A25FAA"/>
    <w:rsid w:val="00A26A39"/>
    <w:rsid w:val="00A26A6C"/>
    <w:rsid w:val="00A2707D"/>
    <w:rsid w:val="00A27780"/>
    <w:rsid w:val="00A27C40"/>
    <w:rsid w:val="00A301EE"/>
    <w:rsid w:val="00A31307"/>
    <w:rsid w:val="00A313A6"/>
    <w:rsid w:val="00A3186A"/>
    <w:rsid w:val="00A3187E"/>
    <w:rsid w:val="00A318B6"/>
    <w:rsid w:val="00A328EC"/>
    <w:rsid w:val="00A32A57"/>
    <w:rsid w:val="00A33939"/>
    <w:rsid w:val="00A33AF7"/>
    <w:rsid w:val="00A34974"/>
    <w:rsid w:val="00A34D18"/>
    <w:rsid w:val="00A35266"/>
    <w:rsid w:val="00A35B3C"/>
    <w:rsid w:val="00A35BE2"/>
    <w:rsid w:val="00A35F36"/>
    <w:rsid w:val="00A35F60"/>
    <w:rsid w:val="00A36F25"/>
    <w:rsid w:val="00A37018"/>
    <w:rsid w:val="00A37408"/>
    <w:rsid w:val="00A40075"/>
    <w:rsid w:val="00A40454"/>
    <w:rsid w:val="00A40544"/>
    <w:rsid w:val="00A40705"/>
    <w:rsid w:val="00A40808"/>
    <w:rsid w:val="00A41776"/>
    <w:rsid w:val="00A41C53"/>
    <w:rsid w:val="00A427CB"/>
    <w:rsid w:val="00A42833"/>
    <w:rsid w:val="00A42C31"/>
    <w:rsid w:val="00A42D63"/>
    <w:rsid w:val="00A434D1"/>
    <w:rsid w:val="00A4377A"/>
    <w:rsid w:val="00A44B09"/>
    <w:rsid w:val="00A44F17"/>
    <w:rsid w:val="00A45160"/>
    <w:rsid w:val="00A455E3"/>
    <w:rsid w:val="00A469D3"/>
    <w:rsid w:val="00A476AB"/>
    <w:rsid w:val="00A47AD7"/>
    <w:rsid w:val="00A47AF1"/>
    <w:rsid w:val="00A5059E"/>
    <w:rsid w:val="00A506BA"/>
    <w:rsid w:val="00A50AFB"/>
    <w:rsid w:val="00A50DB8"/>
    <w:rsid w:val="00A51C92"/>
    <w:rsid w:val="00A53A28"/>
    <w:rsid w:val="00A54511"/>
    <w:rsid w:val="00A54F7A"/>
    <w:rsid w:val="00A5591E"/>
    <w:rsid w:val="00A56021"/>
    <w:rsid w:val="00A56178"/>
    <w:rsid w:val="00A5619B"/>
    <w:rsid w:val="00A5693A"/>
    <w:rsid w:val="00A57274"/>
    <w:rsid w:val="00A57673"/>
    <w:rsid w:val="00A57CB2"/>
    <w:rsid w:val="00A61B38"/>
    <w:rsid w:val="00A6258C"/>
    <w:rsid w:val="00A62E58"/>
    <w:rsid w:val="00A630BC"/>
    <w:rsid w:val="00A63248"/>
    <w:rsid w:val="00A63264"/>
    <w:rsid w:val="00A63290"/>
    <w:rsid w:val="00A632A2"/>
    <w:rsid w:val="00A63590"/>
    <w:rsid w:val="00A637F4"/>
    <w:rsid w:val="00A63C40"/>
    <w:rsid w:val="00A63CDA"/>
    <w:rsid w:val="00A63E91"/>
    <w:rsid w:val="00A6485D"/>
    <w:rsid w:val="00A649C1"/>
    <w:rsid w:val="00A6610C"/>
    <w:rsid w:val="00A677D8"/>
    <w:rsid w:val="00A71C1B"/>
    <w:rsid w:val="00A71EEF"/>
    <w:rsid w:val="00A722C0"/>
    <w:rsid w:val="00A73288"/>
    <w:rsid w:val="00A734B4"/>
    <w:rsid w:val="00A7353B"/>
    <w:rsid w:val="00A744F3"/>
    <w:rsid w:val="00A768F3"/>
    <w:rsid w:val="00A76DC9"/>
    <w:rsid w:val="00A76E4C"/>
    <w:rsid w:val="00A775D6"/>
    <w:rsid w:val="00A8034F"/>
    <w:rsid w:val="00A80750"/>
    <w:rsid w:val="00A810A8"/>
    <w:rsid w:val="00A8151B"/>
    <w:rsid w:val="00A815DC"/>
    <w:rsid w:val="00A823E2"/>
    <w:rsid w:val="00A82500"/>
    <w:rsid w:val="00A82695"/>
    <w:rsid w:val="00A82F12"/>
    <w:rsid w:val="00A83633"/>
    <w:rsid w:val="00A83E69"/>
    <w:rsid w:val="00A842DB"/>
    <w:rsid w:val="00A844AA"/>
    <w:rsid w:val="00A8452D"/>
    <w:rsid w:val="00A84DE2"/>
    <w:rsid w:val="00A84F42"/>
    <w:rsid w:val="00A8573C"/>
    <w:rsid w:val="00A8583A"/>
    <w:rsid w:val="00A85C19"/>
    <w:rsid w:val="00A85D44"/>
    <w:rsid w:val="00A87524"/>
    <w:rsid w:val="00A87A8F"/>
    <w:rsid w:val="00A87B96"/>
    <w:rsid w:val="00A87FD0"/>
    <w:rsid w:val="00A87FD3"/>
    <w:rsid w:val="00A90168"/>
    <w:rsid w:val="00A9037D"/>
    <w:rsid w:val="00A90CA4"/>
    <w:rsid w:val="00A91157"/>
    <w:rsid w:val="00A9274D"/>
    <w:rsid w:val="00A92A78"/>
    <w:rsid w:val="00A92E29"/>
    <w:rsid w:val="00A93062"/>
    <w:rsid w:val="00A93CFF"/>
    <w:rsid w:val="00A94366"/>
    <w:rsid w:val="00A94CB1"/>
    <w:rsid w:val="00AA07C2"/>
    <w:rsid w:val="00AA1E6A"/>
    <w:rsid w:val="00AA20E3"/>
    <w:rsid w:val="00AA2467"/>
    <w:rsid w:val="00AA2D80"/>
    <w:rsid w:val="00AA2FB2"/>
    <w:rsid w:val="00AA353A"/>
    <w:rsid w:val="00AA3991"/>
    <w:rsid w:val="00AA3BA9"/>
    <w:rsid w:val="00AA3C06"/>
    <w:rsid w:val="00AA3D31"/>
    <w:rsid w:val="00AA4027"/>
    <w:rsid w:val="00AA4B88"/>
    <w:rsid w:val="00AA4B9C"/>
    <w:rsid w:val="00AA57AE"/>
    <w:rsid w:val="00AA5C71"/>
    <w:rsid w:val="00AA6983"/>
    <w:rsid w:val="00AA7050"/>
    <w:rsid w:val="00AA70AD"/>
    <w:rsid w:val="00AA721D"/>
    <w:rsid w:val="00AA72A9"/>
    <w:rsid w:val="00AA7623"/>
    <w:rsid w:val="00AA79E3"/>
    <w:rsid w:val="00AB0184"/>
    <w:rsid w:val="00AB08E5"/>
    <w:rsid w:val="00AB1E6E"/>
    <w:rsid w:val="00AB211D"/>
    <w:rsid w:val="00AB22D7"/>
    <w:rsid w:val="00AB2363"/>
    <w:rsid w:val="00AB30A1"/>
    <w:rsid w:val="00AB37EE"/>
    <w:rsid w:val="00AB3FFB"/>
    <w:rsid w:val="00AB5C51"/>
    <w:rsid w:val="00AB61AD"/>
    <w:rsid w:val="00AB66A0"/>
    <w:rsid w:val="00AB69FE"/>
    <w:rsid w:val="00AB6CE9"/>
    <w:rsid w:val="00AB6CF2"/>
    <w:rsid w:val="00AB7483"/>
    <w:rsid w:val="00AB7526"/>
    <w:rsid w:val="00AB7606"/>
    <w:rsid w:val="00AC0625"/>
    <w:rsid w:val="00AC1087"/>
    <w:rsid w:val="00AC1513"/>
    <w:rsid w:val="00AC16E4"/>
    <w:rsid w:val="00AC2E57"/>
    <w:rsid w:val="00AC3B0B"/>
    <w:rsid w:val="00AC3E3B"/>
    <w:rsid w:val="00AC4026"/>
    <w:rsid w:val="00AC4997"/>
    <w:rsid w:val="00AC51AB"/>
    <w:rsid w:val="00AC5736"/>
    <w:rsid w:val="00AC58E3"/>
    <w:rsid w:val="00AC5B08"/>
    <w:rsid w:val="00AC6F3F"/>
    <w:rsid w:val="00AC719F"/>
    <w:rsid w:val="00AC71AA"/>
    <w:rsid w:val="00AC7574"/>
    <w:rsid w:val="00AC7BCE"/>
    <w:rsid w:val="00AD177C"/>
    <w:rsid w:val="00AD19C3"/>
    <w:rsid w:val="00AD2251"/>
    <w:rsid w:val="00AD297C"/>
    <w:rsid w:val="00AD29FF"/>
    <w:rsid w:val="00AD2E21"/>
    <w:rsid w:val="00AD30D2"/>
    <w:rsid w:val="00AD41C5"/>
    <w:rsid w:val="00AD42FA"/>
    <w:rsid w:val="00AD6031"/>
    <w:rsid w:val="00AD63D1"/>
    <w:rsid w:val="00AD69A6"/>
    <w:rsid w:val="00AD7372"/>
    <w:rsid w:val="00AD76AE"/>
    <w:rsid w:val="00AE0048"/>
    <w:rsid w:val="00AE007C"/>
    <w:rsid w:val="00AE011A"/>
    <w:rsid w:val="00AE0B83"/>
    <w:rsid w:val="00AE15D9"/>
    <w:rsid w:val="00AE1748"/>
    <w:rsid w:val="00AE18CD"/>
    <w:rsid w:val="00AE2616"/>
    <w:rsid w:val="00AE2663"/>
    <w:rsid w:val="00AE29E2"/>
    <w:rsid w:val="00AE2F2D"/>
    <w:rsid w:val="00AE32F4"/>
    <w:rsid w:val="00AE4D88"/>
    <w:rsid w:val="00AE5155"/>
    <w:rsid w:val="00AE5650"/>
    <w:rsid w:val="00AE5DE0"/>
    <w:rsid w:val="00AE63E8"/>
    <w:rsid w:val="00AE6735"/>
    <w:rsid w:val="00AE69AA"/>
    <w:rsid w:val="00AE6EAA"/>
    <w:rsid w:val="00AE743F"/>
    <w:rsid w:val="00AE7BFF"/>
    <w:rsid w:val="00AF0049"/>
    <w:rsid w:val="00AF02D0"/>
    <w:rsid w:val="00AF07A6"/>
    <w:rsid w:val="00AF0858"/>
    <w:rsid w:val="00AF0F3A"/>
    <w:rsid w:val="00AF1EB1"/>
    <w:rsid w:val="00AF1F33"/>
    <w:rsid w:val="00AF2430"/>
    <w:rsid w:val="00AF2854"/>
    <w:rsid w:val="00AF2911"/>
    <w:rsid w:val="00AF32AD"/>
    <w:rsid w:val="00AF3710"/>
    <w:rsid w:val="00AF3B51"/>
    <w:rsid w:val="00AF3BB6"/>
    <w:rsid w:val="00AF3BD5"/>
    <w:rsid w:val="00AF4BD4"/>
    <w:rsid w:val="00AF4EBC"/>
    <w:rsid w:val="00AF5688"/>
    <w:rsid w:val="00AF5718"/>
    <w:rsid w:val="00AF5AAE"/>
    <w:rsid w:val="00AF6A2E"/>
    <w:rsid w:val="00AF6B65"/>
    <w:rsid w:val="00AF6E3C"/>
    <w:rsid w:val="00AF73DF"/>
    <w:rsid w:val="00AF784F"/>
    <w:rsid w:val="00AF794A"/>
    <w:rsid w:val="00AF79CE"/>
    <w:rsid w:val="00AF7E5F"/>
    <w:rsid w:val="00B00E05"/>
    <w:rsid w:val="00B016AA"/>
    <w:rsid w:val="00B02320"/>
    <w:rsid w:val="00B02EBE"/>
    <w:rsid w:val="00B03200"/>
    <w:rsid w:val="00B033AF"/>
    <w:rsid w:val="00B038DF"/>
    <w:rsid w:val="00B0409C"/>
    <w:rsid w:val="00B041E4"/>
    <w:rsid w:val="00B048BE"/>
    <w:rsid w:val="00B054ED"/>
    <w:rsid w:val="00B0591F"/>
    <w:rsid w:val="00B05E73"/>
    <w:rsid w:val="00B061E8"/>
    <w:rsid w:val="00B07DD9"/>
    <w:rsid w:val="00B07EEF"/>
    <w:rsid w:val="00B101EB"/>
    <w:rsid w:val="00B107F0"/>
    <w:rsid w:val="00B1087B"/>
    <w:rsid w:val="00B10D15"/>
    <w:rsid w:val="00B116B8"/>
    <w:rsid w:val="00B1174C"/>
    <w:rsid w:val="00B1185E"/>
    <w:rsid w:val="00B11DFC"/>
    <w:rsid w:val="00B1203B"/>
    <w:rsid w:val="00B12347"/>
    <w:rsid w:val="00B130DE"/>
    <w:rsid w:val="00B1386F"/>
    <w:rsid w:val="00B14149"/>
    <w:rsid w:val="00B1428F"/>
    <w:rsid w:val="00B14405"/>
    <w:rsid w:val="00B1520E"/>
    <w:rsid w:val="00B15554"/>
    <w:rsid w:val="00B15739"/>
    <w:rsid w:val="00B166D7"/>
    <w:rsid w:val="00B1674D"/>
    <w:rsid w:val="00B167D0"/>
    <w:rsid w:val="00B17B18"/>
    <w:rsid w:val="00B17DCB"/>
    <w:rsid w:val="00B20075"/>
    <w:rsid w:val="00B20140"/>
    <w:rsid w:val="00B20517"/>
    <w:rsid w:val="00B20674"/>
    <w:rsid w:val="00B20A81"/>
    <w:rsid w:val="00B20F80"/>
    <w:rsid w:val="00B2142A"/>
    <w:rsid w:val="00B21827"/>
    <w:rsid w:val="00B22FF5"/>
    <w:rsid w:val="00B233FD"/>
    <w:rsid w:val="00B23E8E"/>
    <w:rsid w:val="00B24261"/>
    <w:rsid w:val="00B24662"/>
    <w:rsid w:val="00B24A39"/>
    <w:rsid w:val="00B25058"/>
    <w:rsid w:val="00B252CE"/>
    <w:rsid w:val="00B252E5"/>
    <w:rsid w:val="00B25B0F"/>
    <w:rsid w:val="00B261E3"/>
    <w:rsid w:val="00B26221"/>
    <w:rsid w:val="00B262B3"/>
    <w:rsid w:val="00B26A2F"/>
    <w:rsid w:val="00B27312"/>
    <w:rsid w:val="00B277D9"/>
    <w:rsid w:val="00B30BA0"/>
    <w:rsid w:val="00B30C28"/>
    <w:rsid w:val="00B31AFD"/>
    <w:rsid w:val="00B31C22"/>
    <w:rsid w:val="00B31E38"/>
    <w:rsid w:val="00B338DC"/>
    <w:rsid w:val="00B33FE9"/>
    <w:rsid w:val="00B342B0"/>
    <w:rsid w:val="00B34601"/>
    <w:rsid w:val="00B3466B"/>
    <w:rsid w:val="00B348EB"/>
    <w:rsid w:val="00B35378"/>
    <w:rsid w:val="00B356CD"/>
    <w:rsid w:val="00B35970"/>
    <w:rsid w:val="00B35C43"/>
    <w:rsid w:val="00B35DE1"/>
    <w:rsid w:val="00B36200"/>
    <w:rsid w:val="00B3658D"/>
    <w:rsid w:val="00B375B0"/>
    <w:rsid w:val="00B37D56"/>
    <w:rsid w:val="00B4059F"/>
    <w:rsid w:val="00B40794"/>
    <w:rsid w:val="00B40C07"/>
    <w:rsid w:val="00B40DCC"/>
    <w:rsid w:val="00B41643"/>
    <w:rsid w:val="00B42188"/>
    <w:rsid w:val="00B4236B"/>
    <w:rsid w:val="00B4283A"/>
    <w:rsid w:val="00B42C19"/>
    <w:rsid w:val="00B44104"/>
    <w:rsid w:val="00B44841"/>
    <w:rsid w:val="00B44858"/>
    <w:rsid w:val="00B44E4C"/>
    <w:rsid w:val="00B45273"/>
    <w:rsid w:val="00B4554C"/>
    <w:rsid w:val="00B47064"/>
    <w:rsid w:val="00B4762D"/>
    <w:rsid w:val="00B47A02"/>
    <w:rsid w:val="00B47C9A"/>
    <w:rsid w:val="00B504E9"/>
    <w:rsid w:val="00B51D2B"/>
    <w:rsid w:val="00B52310"/>
    <w:rsid w:val="00B5269E"/>
    <w:rsid w:val="00B528E0"/>
    <w:rsid w:val="00B536C5"/>
    <w:rsid w:val="00B536C9"/>
    <w:rsid w:val="00B537F2"/>
    <w:rsid w:val="00B53C5B"/>
    <w:rsid w:val="00B53D75"/>
    <w:rsid w:val="00B53E1D"/>
    <w:rsid w:val="00B5426C"/>
    <w:rsid w:val="00B54DA6"/>
    <w:rsid w:val="00B54E0F"/>
    <w:rsid w:val="00B55521"/>
    <w:rsid w:val="00B55603"/>
    <w:rsid w:val="00B55DFE"/>
    <w:rsid w:val="00B55E45"/>
    <w:rsid w:val="00B562CD"/>
    <w:rsid w:val="00B567EA"/>
    <w:rsid w:val="00B5733D"/>
    <w:rsid w:val="00B60578"/>
    <w:rsid w:val="00B606FD"/>
    <w:rsid w:val="00B60922"/>
    <w:rsid w:val="00B60E8B"/>
    <w:rsid w:val="00B61116"/>
    <w:rsid w:val="00B6185A"/>
    <w:rsid w:val="00B61901"/>
    <w:rsid w:val="00B622CC"/>
    <w:rsid w:val="00B62E35"/>
    <w:rsid w:val="00B62F38"/>
    <w:rsid w:val="00B62F4E"/>
    <w:rsid w:val="00B641BE"/>
    <w:rsid w:val="00B6432B"/>
    <w:rsid w:val="00B64FAB"/>
    <w:rsid w:val="00B65BAA"/>
    <w:rsid w:val="00B664B9"/>
    <w:rsid w:val="00B6736B"/>
    <w:rsid w:val="00B67BEC"/>
    <w:rsid w:val="00B70E41"/>
    <w:rsid w:val="00B70E76"/>
    <w:rsid w:val="00B72332"/>
    <w:rsid w:val="00B7254E"/>
    <w:rsid w:val="00B738B5"/>
    <w:rsid w:val="00B73E4A"/>
    <w:rsid w:val="00B745D5"/>
    <w:rsid w:val="00B75033"/>
    <w:rsid w:val="00B761F4"/>
    <w:rsid w:val="00B76F45"/>
    <w:rsid w:val="00B77110"/>
    <w:rsid w:val="00B77341"/>
    <w:rsid w:val="00B77AF0"/>
    <w:rsid w:val="00B77B33"/>
    <w:rsid w:val="00B77EB5"/>
    <w:rsid w:val="00B812AE"/>
    <w:rsid w:val="00B81316"/>
    <w:rsid w:val="00B8202C"/>
    <w:rsid w:val="00B82302"/>
    <w:rsid w:val="00B826A9"/>
    <w:rsid w:val="00B829C0"/>
    <w:rsid w:val="00B82AA3"/>
    <w:rsid w:val="00B8353F"/>
    <w:rsid w:val="00B8366C"/>
    <w:rsid w:val="00B8437B"/>
    <w:rsid w:val="00B84A7F"/>
    <w:rsid w:val="00B85825"/>
    <w:rsid w:val="00B85EB7"/>
    <w:rsid w:val="00B85F3A"/>
    <w:rsid w:val="00B86368"/>
    <w:rsid w:val="00B875FD"/>
    <w:rsid w:val="00B8791D"/>
    <w:rsid w:val="00B9034D"/>
    <w:rsid w:val="00B903DA"/>
    <w:rsid w:val="00B90BE3"/>
    <w:rsid w:val="00B9100E"/>
    <w:rsid w:val="00B910CB"/>
    <w:rsid w:val="00B92924"/>
    <w:rsid w:val="00B92B15"/>
    <w:rsid w:val="00B92BF1"/>
    <w:rsid w:val="00B92E29"/>
    <w:rsid w:val="00B9318D"/>
    <w:rsid w:val="00B9321B"/>
    <w:rsid w:val="00B950B9"/>
    <w:rsid w:val="00B95A1A"/>
    <w:rsid w:val="00B95A56"/>
    <w:rsid w:val="00B95F2F"/>
    <w:rsid w:val="00B9615A"/>
    <w:rsid w:val="00B96423"/>
    <w:rsid w:val="00B97389"/>
    <w:rsid w:val="00B97426"/>
    <w:rsid w:val="00B979E7"/>
    <w:rsid w:val="00B97C42"/>
    <w:rsid w:val="00B97C9A"/>
    <w:rsid w:val="00B97CE2"/>
    <w:rsid w:val="00BA021E"/>
    <w:rsid w:val="00BA0BF2"/>
    <w:rsid w:val="00BA13B0"/>
    <w:rsid w:val="00BA1431"/>
    <w:rsid w:val="00BA167D"/>
    <w:rsid w:val="00BA184A"/>
    <w:rsid w:val="00BA1B93"/>
    <w:rsid w:val="00BA1F0A"/>
    <w:rsid w:val="00BA1F66"/>
    <w:rsid w:val="00BA253E"/>
    <w:rsid w:val="00BA29E9"/>
    <w:rsid w:val="00BA2D6A"/>
    <w:rsid w:val="00BA3E57"/>
    <w:rsid w:val="00BA52BD"/>
    <w:rsid w:val="00BA549A"/>
    <w:rsid w:val="00BA604E"/>
    <w:rsid w:val="00BA6888"/>
    <w:rsid w:val="00BA68C4"/>
    <w:rsid w:val="00BA7BA2"/>
    <w:rsid w:val="00BB0020"/>
    <w:rsid w:val="00BB1B99"/>
    <w:rsid w:val="00BB1BD9"/>
    <w:rsid w:val="00BB2082"/>
    <w:rsid w:val="00BB2439"/>
    <w:rsid w:val="00BB337E"/>
    <w:rsid w:val="00BB390F"/>
    <w:rsid w:val="00BB3B1C"/>
    <w:rsid w:val="00BB4463"/>
    <w:rsid w:val="00BB467C"/>
    <w:rsid w:val="00BB497B"/>
    <w:rsid w:val="00BB4DAA"/>
    <w:rsid w:val="00BB4F8C"/>
    <w:rsid w:val="00BB5426"/>
    <w:rsid w:val="00BB54A0"/>
    <w:rsid w:val="00BB5D2B"/>
    <w:rsid w:val="00BB6014"/>
    <w:rsid w:val="00BB6345"/>
    <w:rsid w:val="00BB64F2"/>
    <w:rsid w:val="00BB6917"/>
    <w:rsid w:val="00BB72AD"/>
    <w:rsid w:val="00BB786E"/>
    <w:rsid w:val="00BB7E78"/>
    <w:rsid w:val="00BB7F4C"/>
    <w:rsid w:val="00BC00D5"/>
    <w:rsid w:val="00BC03DB"/>
    <w:rsid w:val="00BC0D18"/>
    <w:rsid w:val="00BC1BBA"/>
    <w:rsid w:val="00BC203C"/>
    <w:rsid w:val="00BC2D4B"/>
    <w:rsid w:val="00BC31A7"/>
    <w:rsid w:val="00BC3D21"/>
    <w:rsid w:val="00BC4121"/>
    <w:rsid w:val="00BC4A30"/>
    <w:rsid w:val="00BC54F8"/>
    <w:rsid w:val="00BC56F7"/>
    <w:rsid w:val="00BC5800"/>
    <w:rsid w:val="00BC5B98"/>
    <w:rsid w:val="00BC5DCB"/>
    <w:rsid w:val="00BC7175"/>
    <w:rsid w:val="00BC7629"/>
    <w:rsid w:val="00BC7D2C"/>
    <w:rsid w:val="00BD019F"/>
    <w:rsid w:val="00BD1959"/>
    <w:rsid w:val="00BD3023"/>
    <w:rsid w:val="00BD33F5"/>
    <w:rsid w:val="00BD3ADA"/>
    <w:rsid w:val="00BD3C49"/>
    <w:rsid w:val="00BD3F90"/>
    <w:rsid w:val="00BD4431"/>
    <w:rsid w:val="00BD50F7"/>
    <w:rsid w:val="00BD5B20"/>
    <w:rsid w:val="00BD6527"/>
    <w:rsid w:val="00BD6744"/>
    <w:rsid w:val="00BD6C77"/>
    <w:rsid w:val="00BD753E"/>
    <w:rsid w:val="00BD776C"/>
    <w:rsid w:val="00BD7954"/>
    <w:rsid w:val="00BD7A54"/>
    <w:rsid w:val="00BD7DF6"/>
    <w:rsid w:val="00BE0192"/>
    <w:rsid w:val="00BE05B4"/>
    <w:rsid w:val="00BE0A52"/>
    <w:rsid w:val="00BE107C"/>
    <w:rsid w:val="00BE1942"/>
    <w:rsid w:val="00BE1A09"/>
    <w:rsid w:val="00BE1AD3"/>
    <w:rsid w:val="00BE1C44"/>
    <w:rsid w:val="00BE204D"/>
    <w:rsid w:val="00BE24A2"/>
    <w:rsid w:val="00BE2E19"/>
    <w:rsid w:val="00BE3BB8"/>
    <w:rsid w:val="00BE4314"/>
    <w:rsid w:val="00BE464F"/>
    <w:rsid w:val="00BE5132"/>
    <w:rsid w:val="00BE51A5"/>
    <w:rsid w:val="00BE57B1"/>
    <w:rsid w:val="00BE5AFD"/>
    <w:rsid w:val="00BE6EFB"/>
    <w:rsid w:val="00BE7338"/>
    <w:rsid w:val="00BE739B"/>
    <w:rsid w:val="00BE7460"/>
    <w:rsid w:val="00BE7614"/>
    <w:rsid w:val="00BE76DD"/>
    <w:rsid w:val="00BE7B3C"/>
    <w:rsid w:val="00BF06F8"/>
    <w:rsid w:val="00BF0BB3"/>
    <w:rsid w:val="00BF0F4D"/>
    <w:rsid w:val="00BF105B"/>
    <w:rsid w:val="00BF110B"/>
    <w:rsid w:val="00BF146A"/>
    <w:rsid w:val="00BF1CBE"/>
    <w:rsid w:val="00BF1D91"/>
    <w:rsid w:val="00BF2ABA"/>
    <w:rsid w:val="00BF2B82"/>
    <w:rsid w:val="00BF364B"/>
    <w:rsid w:val="00BF3C74"/>
    <w:rsid w:val="00BF4660"/>
    <w:rsid w:val="00BF4994"/>
    <w:rsid w:val="00BF60FB"/>
    <w:rsid w:val="00BF6171"/>
    <w:rsid w:val="00BF659D"/>
    <w:rsid w:val="00BF65D7"/>
    <w:rsid w:val="00BF77FF"/>
    <w:rsid w:val="00BF7A5E"/>
    <w:rsid w:val="00BF7D5B"/>
    <w:rsid w:val="00C00D00"/>
    <w:rsid w:val="00C00D5E"/>
    <w:rsid w:val="00C00FAA"/>
    <w:rsid w:val="00C0138E"/>
    <w:rsid w:val="00C013B2"/>
    <w:rsid w:val="00C01E12"/>
    <w:rsid w:val="00C0225C"/>
    <w:rsid w:val="00C02462"/>
    <w:rsid w:val="00C0251D"/>
    <w:rsid w:val="00C02B35"/>
    <w:rsid w:val="00C02C2E"/>
    <w:rsid w:val="00C02CA4"/>
    <w:rsid w:val="00C041F2"/>
    <w:rsid w:val="00C04D31"/>
    <w:rsid w:val="00C04F73"/>
    <w:rsid w:val="00C05311"/>
    <w:rsid w:val="00C05DEE"/>
    <w:rsid w:val="00C05FAE"/>
    <w:rsid w:val="00C06534"/>
    <w:rsid w:val="00C06574"/>
    <w:rsid w:val="00C06746"/>
    <w:rsid w:val="00C067CA"/>
    <w:rsid w:val="00C06F63"/>
    <w:rsid w:val="00C0718D"/>
    <w:rsid w:val="00C07323"/>
    <w:rsid w:val="00C073F1"/>
    <w:rsid w:val="00C07760"/>
    <w:rsid w:val="00C10664"/>
    <w:rsid w:val="00C1088D"/>
    <w:rsid w:val="00C1099A"/>
    <w:rsid w:val="00C10D7A"/>
    <w:rsid w:val="00C11831"/>
    <w:rsid w:val="00C11EE2"/>
    <w:rsid w:val="00C1272C"/>
    <w:rsid w:val="00C13053"/>
    <w:rsid w:val="00C14134"/>
    <w:rsid w:val="00C1421C"/>
    <w:rsid w:val="00C14697"/>
    <w:rsid w:val="00C14726"/>
    <w:rsid w:val="00C14795"/>
    <w:rsid w:val="00C14D7E"/>
    <w:rsid w:val="00C1567E"/>
    <w:rsid w:val="00C15AEF"/>
    <w:rsid w:val="00C15E58"/>
    <w:rsid w:val="00C163CC"/>
    <w:rsid w:val="00C16B51"/>
    <w:rsid w:val="00C17FEF"/>
    <w:rsid w:val="00C20054"/>
    <w:rsid w:val="00C2038A"/>
    <w:rsid w:val="00C2050C"/>
    <w:rsid w:val="00C20775"/>
    <w:rsid w:val="00C20B87"/>
    <w:rsid w:val="00C20DE3"/>
    <w:rsid w:val="00C21049"/>
    <w:rsid w:val="00C21773"/>
    <w:rsid w:val="00C22AFF"/>
    <w:rsid w:val="00C22C96"/>
    <w:rsid w:val="00C2355E"/>
    <w:rsid w:val="00C235C7"/>
    <w:rsid w:val="00C23C42"/>
    <w:rsid w:val="00C240C0"/>
    <w:rsid w:val="00C2420C"/>
    <w:rsid w:val="00C24238"/>
    <w:rsid w:val="00C24317"/>
    <w:rsid w:val="00C2462D"/>
    <w:rsid w:val="00C24653"/>
    <w:rsid w:val="00C24CCC"/>
    <w:rsid w:val="00C24DBF"/>
    <w:rsid w:val="00C25022"/>
    <w:rsid w:val="00C25245"/>
    <w:rsid w:val="00C25A6C"/>
    <w:rsid w:val="00C25D0F"/>
    <w:rsid w:val="00C25EE8"/>
    <w:rsid w:val="00C265DB"/>
    <w:rsid w:val="00C269F7"/>
    <w:rsid w:val="00C26CEE"/>
    <w:rsid w:val="00C26F6B"/>
    <w:rsid w:val="00C27391"/>
    <w:rsid w:val="00C27592"/>
    <w:rsid w:val="00C27B0A"/>
    <w:rsid w:val="00C27C96"/>
    <w:rsid w:val="00C3075D"/>
    <w:rsid w:val="00C30A0D"/>
    <w:rsid w:val="00C30BFC"/>
    <w:rsid w:val="00C30CE2"/>
    <w:rsid w:val="00C30F67"/>
    <w:rsid w:val="00C3178B"/>
    <w:rsid w:val="00C31B1B"/>
    <w:rsid w:val="00C31B66"/>
    <w:rsid w:val="00C31C4E"/>
    <w:rsid w:val="00C31E58"/>
    <w:rsid w:val="00C32BFC"/>
    <w:rsid w:val="00C32EC9"/>
    <w:rsid w:val="00C33AEF"/>
    <w:rsid w:val="00C33C2B"/>
    <w:rsid w:val="00C3459A"/>
    <w:rsid w:val="00C35237"/>
    <w:rsid w:val="00C3558D"/>
    <w:rsid w:val="00C365D3"/>
    <w:rsid w:val="00C36AD4"/>
    <w:rsid w:val="00C371DC"/>
    <w:rsid w:val="00C37470"/>
    <w:rsid w:val="00C3747D"/>
    <w:rsid w:val="00C37AC2"/>
    <w:rsid w:val="00C37DD8"/>
    <w:rsid w:val="00C404D7"/>
    <w:rsid w:val="00C405EC"/>
    <w:rsid w:val="00C41059"/>
    <w:rsid w:val="00C413DF"/>
    <w:rsid w:val="00C417D7"/>
    <w:rsid w:val="00C419F9"/>
    <w:rsid w:val="00C41BF4"/>
    <w:rsid w:val="00C42110"/>
    <w:rsid w:val="00C42408"/>
    <w:rsid w:val="00C428D5"/>
    <w:rsid w:val="00C4387D"/>
    <w:rsid w:val="00C43913"/>
    <w:rsid w:val="00C43FED"/>
    <w:rsid w:val="00C44B49"/>
    <w:rsid w:val="00C4570B"/>
    <w:rsid w:val="00C4581B"/>
    <w:rsid w:val="00C4581D"/>
    <w:rsid w:val="00C46313"/>
    <w:rsid w:val="00C464B5"/>
    <w:rsid w:val="00C46FA0"/>
    <w:rsid w:val="00C47450"/>
    <w:rsid w:val="00C47BE1"/>
    <w:rsid w:val="00C50269"/>
    <w:rsid w:val="00C50A54"/>
    <w:rsid w:val="00C50D9C"/>
    <w:rsid w:val="00C51D76"/>
    <w:rsid w:val="00C5221B"/>
    <w:rsid w:val="00C525EB"/>
    <w:rsid w:val="00C528A7"/>
    <w:rsid w:val="00C52F99"/>
    <w:rsid w:val="00C52FC7"/>
    <w:rsid w:val="00C530AA"/>
    <w:rsid w:val="00C531BD"/>
    <w:rsid w:val="00C53399"/>
    <w:rsid w:val="00C53A81"/>
    <w:rsid w:val="00C545E0"/>
    <w:rsid w:val="00C545E5"/>
    <w:rsid w:val="00C546BF"/>
    <w:rsid w:val="00C54A1C"/>
    <w:rsid w:val="00C54F3F"/>
    <w:rsid w:val="00C554E6"/>
    <w:rsid w:val="00C560B3"/>
    <w:rsid w:val="00C56976"/>
    <w:rsid w:val="00C57AFF"/>
    <w:rsid w:val="00C57E7F"/>
    <w:rsid w:val="00C6052C"/>
    <w:rsid w:val="00C606C3"/>
    <w:rsid w:val="00C60AB3"/>
    <w:rsid w:val="00C60AE2"/>
    <w:rsid w:val="00C60D4C"/>
    <w:rsid w:val="00C6175A"/>
    <w:rsid w:val="00C61891"/>
    <w:rsid w:val="00C61985"/>
    <w:rsid w:val="00C61AA0"/>
    <w:rsid w:val="00C622EE"/>
    <w:rsid w:val="00C627EE"/>
    <w:rsid w:val="00C62DE8"/>
    <w:rsid w:val="00C62EED"/>
    <w:rsid w:val="00C62FA5"/>
    <w:rsid w:val="00C6370E"/>
    <w:rsid w:val="00C6402A"/>
    <w:rsid w:val="00C640EE"/>
    <w:rsid w:val="00C64306"/>
    <w:rsid w:val="00C651C9"/>
    <w:rsid w:val="00C6535C"/>
    <w:rsid w:val="00C6567F"/>
    <w:rsid w:val="00C65B0D"/>
    <w:rsid w:val="00C65C85"/>
    <w:rsid w:val="00C65FFA"/>
    <w:rsid w:val="00C66457"/>
    <w:rsid w:val="00C667CE"/>
    <w:rsid w:val="00C66BE8"/>
    <w:rsid w:val="00C66D84"/>
    <w:rsid w:val="00C66E26"/>
    <w:rsid w:val="00C70285"/>
    <w:rsid w:val="00C702D3"/>
    <w:rsid w:val="00C7053B"/>
    <w:rsid w:val="00C70F0F"/>
    <w:rsid w:val="00C71B95"/>
    <w:rsid w:val="00C71BD0"/>
    <w:rsid w:val="00C72054"/>
    <w:rsid w:val="00C72FEB"/>
    <w:rsid w:val="00C73076"/>
    <w:rsid w:val="00C74C1A"/>
    <w:rsid w:val="00C74D89"/>
    <w:rsid w:val="00C74EE3"/>
    <w:rsid w:val="00C7585C"/>
    <w:rsid w:val="00C75E16"/>
    <w:rsid w:val="00C76285"/>
    <w:rsid w:val="00C764CF"/>
    <w:rsid w:val="00C76D39"/>
    <w:rsid w:val="00C76F05"/>
    <w:rsid w:val="00C775CB"/>
    <w:rsid w:val="00C80184"/>
    <w:rsid w:val="00C80261"/>
    <w:rsid w:val="00C805A1"/>
    <w:rsid w:val="00C80F39"/>
    <w:rsid w:val="00C81037"/>
    <w:rsid w:val="00C81141"/>
    <w:rsid w:val="00C812E0"/>
    <w:rsid w:val="00C82E8F"/>
    <w:rsid w:val="00C83DAA"/>
    <w:rsid w:val="00C842BB"/>
    <w:rsid w:val="00C84FF2"/>
    <w:rsid w:val="00C8545A"/>
    <w:rsid w:val="00C85A89"/>
    <w:rsid w:val="00C85A9A"/>
    <w:rsid w:val="00C8616E"/>
    <w:rsid w:val="00C86920"/>
    <w:rsid w:val="00C86AF9"/>
    <w:rsid w:val="00C8762E"/>
    <w:rsid w:val="00C87D3B"/>
    <w:rsid w:val="00C87DDB"/>
    <w:rsid w:val="00C90337"/>
    <w:rsid w:val="00C905B4"/>
    <w:rsid w:val="00C909DB"/>
    <w:rsid w:val="00C90A7C"/>
    <w:rsid w:val="00C90E71"/>
    <w:rsid w:val="00C914E5"/>
    <w:rsid w:val="00C914F3"/>
    <w:rsid w:val="00C9152E"/>
    <w:rsid w:val="00C9281D"/>
    <w:rsid w:val="00C92BC5"/>
    <w:rsid w:val="00C92CBD"/>
    <w:rsid w:val="00C92F0D"/>
    <w:rsid w:val="00C932DB"/>
    <w:rsid w:val="00C93883"/>
    <w:rsid w:val="00C938A4"/>
    <w:rsid w:val="00C93DD1"/>
    <w:rsid w:val="00C94958"/>
    <w:rsid w:val="00C94EC0"/>
    <w:rsid w:val="00C951EC"/>
    <w:rsid w:val="00C95B52"/>
    <w:rsid w:val="00C95B99"/>
    <w:rsid w:val="00C95ECC"/>
    <w:rsid w:val="00C960F7"/>
    <w:rsid w:val="00C962B7"/>
    <w:rsid w:val="00C968EF"/>
    <w:rsid w:val="00C96A28"/>
    <w:rsid w:val="00C96F14"/>
    <w:rsid w:val="00C97577"/>
    <w:rsid w:val="00C97E26"/>
    <w:rsid w:val="00CA02FB"/>
    <w:rsid w:val="00CA0660"/>
    <w:rsid w:val="00CA08E1"/>
    <w:rsid w:val="00CA10FF"/>
    <w:rsid w:val="00CA18F6"/>
    <w:rsid w:val="00CA1C3F"/>
    <w:rsid w:val="00CA1FF2"/>
    <w:rsid w:val="00CA2EBF"/>
    <w:rsid w:val="00CA3400"/>
    <w:rsid w:val="00CA35C9"/>
    <w:rsid w:val="00CA35E0"/>
    <w:rsid w:val="00CA3EE8"/>
    <w:rsid w:val="00CA4652"/>
    <w:rsid w:val="00CA46CE"/>
    <w:rsid w:val="00CA4F22"/>
    <w:rsid w:val="00CA53F4"/>
    <w:rsid w:val="00CA5CC5"/>
    <w:rsid w:val="00CA6C10"/>
    <w:rsid w:val="00CA722F"/>
    <w:rsid w:val="00CA781B"/>
    <w:rsid w:val="00CB022D"/>
    <w:rsid w:val="00CB0501"/>
    <w:rsid w:val="00CB0C47"/>
    <w:rsid w:val="00CB0D2D"/>
    <w:rsid w:val="00CB0D9C"/>
    <w:rsid w:val="00CB10F3"/>
    <w:rsid w:val="00CB2E06"/>
    <w:rsid w:val="00CB38FE"/>
    <w:rsid w:val="00CB4C66"/>
    <w:rsid w:val="00CB5831"/>
    <w:rsid w:val="00CB5B40"/>
    <w:rsid w:val="00CB5E40"/>
    <w:rsid w:val="00CB5EB7"/>
    <w:rsid w:val="00CB6585"/>
    <w:rsid w:val="00CB65FF"/>
    <w:rsid w:val="00CB67AA"/>
    <w:rsid w:val="00CB7F33"/>
    <w:rsid w:val="00CC134A"/>
    <w:rsid w:val="00CC16A8"/>
    <w:rsid w:val="00CC18B1"/>
    <w:rsid w:val="00CC1BBA"/>
    <w:rsid w:val="00CC1EBB"/>
    <w:rsid w:val="00CC33FC"/>
    <w:rsid w:val="00CC4057"/>
    <w:rsid w:val="00CC4819"/>
    <w:rsid w:val="00CC4D38"/>
    <w:rsid w:val="00CC5176"/>
    <w:rsid w:val="00CC5459"/>
    <w:rsid w:val="00CC597C"/>
    <w:rsid w:val="00CC6159"/>
    <w:rsid w:val="00CC646C"/>
    <w:rsid w:val="00CC6DEF"/>
    <w:rsid w:val="00CC760E"/>
    <w:rsid w:val="00CC765C"/>
    <w:rsid w:val="00CD015E"/>
    <w:rsid w:val="00CD05B5"/>
    <w:rsid w:val="00CD08AE"/>
    <w:rsid w:val="00CD0C7B"/>
    <w:rsid w:val="00CD140F"/>
    <w:rsid w:val="00CD161D"/>
    <w:rsid w:val="00CD1835"/>
    <w:rsid w:val="00CD2797"/>
    <w:rsid w:val="00CD287F"/>
    <w:rsid w:val="00CD2F9D"/>
    <w:rsid w:val="00CD2FB9"/>
    <w:rsid w:val="00CD455D"/>
    <w:rsid w:val="00CD65FB"/>
    <w:rsid w:val="00CD7B49"/>
    <w:rsid w:val="00CD7DB6"/>
    <w:rsid w:val="00CD7FE9"/>
    <w:rsid w:val="00CE006D"/>
    <w:rsid w:val="00CE0140"/>
    <w:rsid w:val="00CE07C4"/>
    <w:rsid w:val="00CE12BE"/>
    <w:rsid w:val="00CE1C5F"/>
    <w:rsid w:val="00CE24EF"/>
    <w:rsid w:val="00CE2931"/>
    <w:rsid w:val="00CE2D33"/>
    <w:rsid w:val="00CE3567"/>
    <w:rsid w:val="00CE3758"/>
    <w:rsid w:val="00CE3C4C"/>
    <w:rsid w:val="00CE593D"/>
    <w:rsid w:val="00CE5D7C"/>
    <w:rsid w:val="00CE5DA2"/>
    <w:rsid w:val="00CE5E46"/>
    <w:rsid w:val="00CE5EA2"/>
    <w:rsid w:val="00CE60E2"/>
    <w:rsid w:val="00CE6F6D"/>
    <w:rsid w:val="00CE7B76"/>
    <w:rsid w:val="00CF10C6"/>
    <w:rsid w:val="00CF10CC"/>
    <w:rsid w:val="00CF166E"/>
    <w:rsid w:val="00CF1DBC"/>
    <w:rsid w:val="00CF21BB"/>
    <w:rsid w:val="00CF23FC"/>
    <w:rsid w:val="00CF2664"/>
    <w:rsid w:val="00CF282F"/>
    <w:rsid w:val="00CF2B02"/>
    <w:rsid w:val="00CF2CE3"/>
    <w:rsid w:val="00CF2D0F"/>
    <w:rsid w:val="00CF33A9"/>
    <w:rsid w:val="00CF37AF"/>
    <w:rsid w:val="00CF3FB7"/>
    <w:rsid w:val="00CF414B"/>
    <w:rsid w:val="00CF418C"/>
    <w:rsid w:val="00CF44C1"/>
    <w:rsid w:val="00CF47B8"/>
    <w:rsid w:val="00CF4DAC"/>
    <w:rsid w:val="00CF4DE7"/>
    <w:rsid w:val="00CF5664"/>
    <w:rsid w:val="00CF5D80"/>
    <w:rsid w:val="00CF6048"/>
    <w:rsid w:val="00CF6AC8"/>
    <w:rsid w:val="00CF6ED3"/>
    <w:rsid w:val="00CF715B"/>
    <w:rsid w:val="00CF781E"/>
    <w:rsid w:val="00CF7D3B"/>
    <w:rsid w:val="00CF7E8D"/>
    <w:rsid w:val="00D0008F"/>
    <w:rsid w:val="00D00E4F"/>
    <w:rsid w:val="00D01C0D"/>
    <w:rsid w:val="00D01D71"/>
    <w:rsid w:val="00D0217F"/>
    <w:rsid w:val="00D02588"/>
    <w:rsid w:val="00D0279F"/>
    <w:rsid w:val="00D02E68"/>
    <w:rsid w:val="00D02FBA"/>
    <w:rsid w:val="00D034DB"/>
    <w:rsid w:val="00D039EF"/>
    <w:rsid w:val="00D03AFC"/>
    <w:rsid w:val="00D04198"/>
    <w:rsid w:val="00D043C7"/>
    <w:rsid w:val="00D04FEC"/>
    <w:rsid w:val="00D05A43"/>
    <w:rsid w:val="00D05AA8"/>
    <w:rsid w:val="00D05E16"/>
    <w:rsid w:val="00D06F9E"/>
    <w:rsid w:val="00D075B3"/>
    <w:rsid w:val="00D07A87"/>
    <w:rsid w:val="00D07DB8"/>
    <w:rsid w:val="00D10E5B"/>
    <w:rsid w:val="00D114D5"/>
    <w:rsid w:val="00D11562"/>
    <w:rsid w:val="00D11587"/>
    <w:rsid w:val="00D11A03"/>
    <w:rsid w:val="00D11EAA"/>
    <w:rsid w:val="00D125BE"/>
    <w:rsid w:val="00D13506"/>
    <w:rsid w:val="00D13ACC"/>
    <w:rsid w:val="00D13CAD"/>
    <w:rsid w:val="00D142A4"/>
    <w:rsid w:val="00D143AF"/>
    <w:rsid w:val="00D148F0"/>
    <w:rsid w:val="00D1502F"/>
    <w:rsid w:val="00D15A16"/>
    <w:rsid w:val="00D16E80"/>
    <w:rsid w:val="00D16EA6"/>
    <w:rsid w:val="00D1738A"/>
    <w:rsid w:val="00D207C1"/>
    <w:rsid w:val="00D20A09"/>
    <w:rsid w:val="00D20B43"/>
    <w:rsid w:val="00D21730"/>
    <w:rsid w:val="00D2182F"/>
    <w:rsid w:val="00D22A4A"/>
    <w:rsid w:val="00D22CB5"/>
    <w:rsid w:val="00D2341B"/>
    <w:rsid w:val="00D23A83"/>
    <w:rsid w:val="00D24041"/>
    <w:rsid w:val="00D27EB4"/>
    <w:rsid w:val="00D27FD8"/>
    <w:rsid w:val="00D3023B"/>
    <w:rsid w:val="00D30259"/>
    <w:rsid w:val="00D3061F"/>
    <w:rsid w:val="00D32893"/>
    <w:rsid w:val="00D32A05"/>
    <w:rsid w:val="00D331D9"/>
    <w:rsid w:val="00D33396"/>
    <w:rsid w:val="00D33A56"/>
    <w:rsid w:val="00D34E2F"/>
    <w:rsid w:val="00D35144"/>
    <w:rsid w:val="00D352B0"/>
    <w:rsid w:val="00D3603D"/>
    <w:rsid w:val="00D36576"/>
    <w:rsid w:val="00D365D5"/>
    <w:rsid w:val="00D3713E"/>
    <w:rsid w:val="00D40806"/>
    <w:rsid w:val="00D40B41"/>
    <w:rsid w:val="00D411C8"/>
    <w:rsid w:val="00D41363"/>
    <w:rsid w:val="00D415F1"/>
    <w:rsid w:val="00D42187"/>
    <w:rsid w:val="00D42268"/>
    <w:rsid w:val="00D423F1"/>
    <w:rsid w:val="00D432E3"/>
    <w:rsid w:val="00D43C92"/>
    <w:rsid w:val="00D45E32"/>
    <w:rsid w:val="00D45EDA"/>
    <w:rsid w:val="00D4647E"/>
    <w:rsid w:val="00D468FD"/>
    <w:rsid w:val="00D46B5B"/>
    <w:rsid w:val="00D4714B"/>
    <w:rsid w:val="00D47286"/>
    <w:rsid w:val="00D475A5"/>
    <w:rsid w:val="00D50AFF"/>
    <w:rsid w:val="00D5101D"/>
    <w:rsid w:val="00D519CC"/>
    <w:rsid w:val="00D51E6C"/>
    <w:rsid w:val="00D51EDE"/>
    <w:rsid w:val="00D52793"/>
    <w:rsid w:val="00D5280A"/>
    <w:rsid w:val="00D5284F"/>
    <w:rsid w:val="00D52B02"/>
    <w:rsid w:val="00D52C99"/>
    <w:rsid w:val="00D5314B"/>
    <w:rsid w:val="00D5324F"/>
    <w:rsid w:val="00D53768"/>
    <w:rsid w:val="00D5384C"/>
    <w:rsid w:val="00D539A3"/>
    <w:rsid w:val="00D53D52"/>
    <w:rsid w:val="00D54754"/>
    <w:rsid w:val="00D547B0"/>
    <w:rsid w:val="00D553A4"/>
    <w:rsid w:val="00D55CCA"/>
    <w:rsid w:val="00D56631"/>
    <w:rsid w:val="00D57595"/>
    <w:rsid w:val="00D57CC3"/>
    <w:rsid w:val="00D604C4"/>
    <w:rsid w:val="00D60983"/>
    <w:rsid w:val="00D60E87"/>
    <w:rsid w:val="00D62332"/>
    <w:rsid w:val="00D624F1"/>
    <w:rsid w:val="00D62B51"/>
    <w:rsid w:val="00D632AC"/>
    <w:rsid w:val="00D633C1"/>
    <w:rsid w:val="00D633F6"/>
    <w:rsid w:val="00D637AE"/>
    <w:rsid w:val="00D638BC"/>
    <w:rsid w:val="00D64B31"/>
    <w:rsid w:val="00D6561B"/>
    <w:rsid w:val="00D660A1"/>
    <w:rsid w:val="00D668A3"/>
    <w:rsid w:val="00D66EDF"/>
    <w:rsid w:val="00D67003"/>
    <w:rsid w:val="00D670A5"/>
    <w:rsid w:val="00D675E5"/>
    <w:rsid w:val="00D67AD0"/>
    <w:rsid w:val="00D67E16"/>
    <w:rsid w:val="00D707BC"/>
    <w:rsid w:val="00D70965"/>
    <w:rsid w:val="00D70CC4"/>
    <w:rsid w:val="00D711CA"/>
    <w:rsid w:val="00D71845"/>
    <w:rsid w:val="00D71915"/>
    <w:rsid w:val="00D71FB2"/>
    <w:rsid w:val="00D73B33"/>
    <w:rsid w:val="00D73F50"/>
    <w:rsid w:val="00D74CDF"/>
    <w:rsid w:val="00D74F22"/>
    <w:rsid w:val="00D76998"/>
    <w:rsid w:val="00D76D22"/>
    <w:rsid w:val="00D77276"/>
    <w:rsid w:val="00D773F4"/>
    <w:rsid w:val="00D77E9B"/>
    <w:rsid w:val="00D81858"/>
    <w:rsid w:val="00D8223F"/>
    <w:rsid w:val="00D823D5"/>
    <w:rsid w:val="00D82E8B"/>
    <w:rsid w:val="00D83455"/>
    <w:rsid w:val="00D835B2"/>
    <w:rsid w:val="00D83A71"/>
    <w:rsid w:val="00D85122"/>
    <w:rsid w:val="00D85649"/>
    <w:rsid w:val="00D85A4E"/>
    <w:rsid w:val="00D85E14"/>
    <w:rsid w:val="00D86156"/>
    <w:rsid w:val="00D86286"/>
    <w:rsid w:val="00D86989"/>
    <w:rsid w:val="00D872AC"/>
    <w:rsid w:val="00D8775B"/>
    <w:rsid w:val="00D87964"/>
    <w:rsid w:val="00D9000B"/>
    <w:rsid w:val="00D91DE6"/>
    <w:rsid w:val="00D92036"/>
    <w:rsid w:val="00D92CD4"/>
    <w:rsid w:val="00D92D42"/>
    <w:rsid w:val="00D93203"/>
    <w:rsid w:val="00D93657"/>
    <w:rsid w:val="00D959B7"/>
    <w:rsid w:val="00D9600E"/>
    <w:rsid w:val="00D9685E"/>
    <w:rsid w:val="00D96EBC"/>
    <w:rsid w:val="00D97714"/>
    <w:rsid w:val="00D977BB"/>
    <w:rsid w:val="00D97AD1"/>
    <w:rsid w:val="00D97DB1"/>
    <w:rsid w:val="00DA05F6"/>
    <w:rsid w:val="00DA086F"/>
    <w:rsid w:val="00DA0BB8"/>
    <w:rsid w:val="00DA0F0B"/>
    <w:rsid w:val="00DA1004"/>
    <w:rsid w:val="00DA1A1D"/>
    <w:rsid w:val="00DA1E55"/>
    <w:rsid w:val="00DA1F28"/>
    <w:rsid w:val="00DA2D65"/>
    <w:rsid w:val="00DA33A3"/>
    <w:rsid w:val="00DA3481"/>
    <w:rsid w:val="00DA34AB"/>
    <w:rsid w:val="00DA34F6"/>
    <w:rsid w:val="00DA3806"/>
    <w:rsid w:val="00DA3DD7"/>
    <w:rsid w:val="00DA3FD5"/>
    <w:rsid w:val="00DA4409"/>
    <w:rsid w:val="00DA49AD"/>
    <w:rsid w:val="00DA49F3"/>
    <w:rsid w:val="00DA5326"/>
    <w:rsid w:val="00DA5CDC"/>
    <w:rsid w:val="00DA5E79"/>
    <w:rsid w:val="00DA6B04"/>
    <w:rsid w:val="00DA72EE"/>
    <w:rsid w:val="00DA75F8"/>
    <w:rsid w:val="00DA7CAF"/>
    <w:rsid w:val="00DB04D3"/>
    <w:rsid w:val="00DB0895"/>
    <w:rsid w:val="00DB1EF7"/>
    <w:rsid w:val="00DB1FFE"/>
    <w:rsid w:val="00DB2863"/>
    <w:rsid w:val="00DB2AB3"/>
    <w:rsid w:val="00DB3415"/>
    <w:rsid w:val="00DB38D9"/>
    <w:rsid w:val="00DB3C72"/>
    <w:rsid w:val="00DB4393"/>
    <w:rsid w:val="00DB4728"/>
    <w:rsid w:val="00DB4F42"/>
    <w:rsid w:val="00DB5956"/>
    <w:rsid w:val="00DB61D8"/>
    <w:rsid w:val="00DB6CB4"/>
    <w:rsid w:val="00DB7640"/>
    <w:rsid w:val="00DB7760"/>
    <w:rsid w:val="00DB7B12"/>
    <w:rsid w:val="00DC08F5"/>
    <w:rsid w:val="00DC08FA"/>
    <w:rsid w:val="00DC100C"/>
    <w:rsid w:val="00DC1374"/>
    <w:rsid w:val="00DC13C8"/>
    <w:rsid w:val="00DC1B18"/>
    <w:rsid w:val="00DC3E2F"/>
    <w:rsid w:val="00DC53AF"/>
    <w:rsid w:val="00DC5799"/>
    <w:rsid w:val="00DC5A66"/>
    <w:rsid w:val="00DC5E46"/>
    <w:rsid w:val="00DC6DED"/>
    <w:rsid w:val="00DC6FDC"/>
    <w:rsid w:val="00DC71B9"/>
    <w:rsid w:val="00DC767E"/>
    <w:rsid w:val="00DC7961"/>
    <w:rsid w:val="00DD0949"/>
    <w:rsid w:val="00DD0A6E"/>
    <w:rsid w:val="00DD1433"/>
    <w:rsid w:val="00DD18C6"/>
    <w:rsid w:val="00DD1E65"/>
    <w:rsid w:val="00DD1ECD"/>
    <w:rsid w:val="00DD2718"/>
    <w:rsid w:val="00DD28A6"/>
    <w:rsid w:val="00DD2FE8"/>
    <w:rsid w:val="00DD3048"/>
    <w:rsid w:val="00DD30D1"/>
    <w:rsid w:val="00DD311C"/>
    <w:rsid w:val="00DD40F6"/>
    <w:rsid w:val="00DD4448"/>
    <w:rsid w:val="00DD47D7"/>
    <w:rsid w:val="00DD47E2"/>
    <w:rsid w:val="00DD4862"/>
    <w:rsid w:val="00DD4F4A"/>
    <w:rsid w:val="00DD51E0"/>
    <w:rsid w:val="00DD5224"/>
    <w:rsid w:val="00DD5383"/>
    <w:rsid w:val="00DD53AD"/>
    <w:rsid w:val="00DD60D1"/>
    <w:rsid w:val="00DD69F2"/>
    <w:rsid w:val="00DD6A2E"/>
    <w:rsid w:val="00DD7281"/>
    <w:rsid w:val="00DD7406"/>
    <w:rsid w:val="00DD7748"/>
    <w:rsid w:val="00DD7D6A"/>
    <w:rsid w:val="00DE01C4"/>
    <w:rsid w:val="00DE0272"/>
    <w:rsid w:val="00DE0BE9"/>
    <w:rsid w:val="00DE16D6"/>
    <w:rsid w:val="00DE1D24"/>
    <w:rsid w:val="00DE3194"/>
    <w:rsid w:val="00DE35D6"/>
    <w:rsid w:val="00DE3768"/>
    <w:rsid w:val="00DE3B13"/>
    <w:rsid w:val="00DE3BEF"/>
    <w:rsid w:val="00DE4124"/>
    <w:rsid w:val="00DE41C5"/>
    <w:rsid w:val="00DE4599"/>
    <w:rsid w:val="00DE45B1"/>
    <w:rsid w:val="00DE4CA1"/>
    <w:rsid w:val="00DE4D7D"/>
    <w:rsid w:val="00DE557E"/>
    <w:rsid w:val="00DE6D1A"/>
    <w:rsid w:val="00DE703C"/>
    <w:rsid w:val="00DE7657"/>
    <w:rsid w:val="00DE786F"/>
    <w:rsid w:val="00DE78AA"/>
    <w:rsid w:val="00DE7F05"/>
    <w:rsid w:val="00DF030F"/>
    <w:rsid w:val="00DF09E4"/>
    <w:rsid w:val="00DF0A3C"/>
    <w:rsid w:val="00DF0A4F"/>
    <w:rsid w:val="00DF0BC0"/>
    <w:rsid w:val="00DF0D99"/>
    <w:rsid w:val="00DF13B6"/>
    <w:rsid w:val="00DF1A26"/>
    <w:rsid w:val="00DF280D"/>
    <w:rsid w:val="00DF2B76"/>
    <w:rsid w:val="00DF2EF4"/>
    <w:rsid w:val="00DF2F3C"/>
    <w:rsid w:val="00DF3961"/>
    <w:rsid w:val="00DF3FFA"/>
    <w:rsid w:val="00DF4BD2"/>
    <w:rsid w:val="00DF4CC6"/>
    <w:rsid w:val="00DF4CDA"/>
    <w:rsid w:val="00DF4D73"/>
    <w:rsid w:val="00DF5007"/>
    <w:rsid w:val="00DF5DEB"/>
    <w:rsid w:val="00DF6AAB"/>
    <w:rsid w:val="00DF7867"/>
    <w:rsid w:val="00DF78B5"/>
    <w:rsid w:val="00DF7A2C"/>
    <w:rsid w:val="00DF7FCD"/>
    <w:rsid w:val="00E004E9"/>
    <w:rsid w:val="00E009A7"/>
    <w:rsid w:val="00E011CF"/>
    <w:rsid w:val="00E01682"/>
    <w:rsid w:val="00E01B28"/>
    <w:rsid w:val="00E01D48"/>
    <w:rsid w:val="00E02B2E"/>
    <w:rsid w:val="00E02F32"/>
    <w:rsid w:val="00E0351A"/>
    <w:rsid w:val="00E0368F"/>
    <w:rsid w:val="00E038B2"/>
    <w:rsid w:val="00E0397A"/>
    <w:rsid w:val="00E03C72"/>
    <w:rsid w:val="00E04CC5"/>
    <w:rsid w:val="00E04D54"/>
    <w:rsid w:val="00E0611E"/>
    <w:rsid w:val="00E061EB"/>
    <w:rsid w:val="00E06440"/>
    <w:rsid w:val="00E06964"/>
    <w:rsid w:val="00E06E71"/>
    <w:rsid w:val="00E07091"/>
    <w:rsid w:val="00E0755C"/>
    <w:rsid w:val="00E07A77"/>
    <w:rsid w:val="00E10019"/>
    <w:rsid w:val="00E100F5"/>
    <w:rsid w:val="00E10ACE"/>
    <w:rsid w:val="00E10D46"/>
    <w:rsid w:val="00E114FE"/>
    <w:rsid w:val="00E129AC"/>
    <w:rsid w:val="00E13796"/>
    <w:rsid w:val="00E13C2A"/>
    <w:rsid w:val="00E14AC9"/>
    <w:rsid w:val="00E152BC"/>
    <w:rsid w:val="00E1562F"/>
    <w:rsid w:val="00E164A3"/>
    <w:rsid w:val="00E16793"/>
    <w:rsid w:val="00E1687E"/>
    <w:rsid w:val="00E16999"/>
    <w:rsid w:val="00E16C44"/>
    <w:rsid w:val="00E16E60"/>
    <w:rsid w:val="00E17547"/>
    <w:rsid w:val="00E200DE"/>
    <w:rsid w:val="00E203C5"/>
    <w:rsid w:val="00E20691"/>
    <w:rsid w:val="00E21038"/>
    <w:rsid w:val="00E21099"/>
    <w:rsid w:val="00E21410"/>
    <w:rsid w:val="00E217B7"/>
    <w:rsid w:val="00E2183E"/>
    <w:rsid w:val="00E2295F"/>
    <w:rsid w:val="00E22FAE"/>
    <w:rsid w:val="00E23C20"/>
    <w:rsid w:val="00E23F1D"/>
    <w:rsid w:val="00E242DE"/>
    <w:rsid w:val="00E2464A"/>
    <w:rsid w:val="00E24738"/>
    <w:rsid w:val="00E25757"/>
    <w:rsid w:val="00E25F95"/>
    <w:rsid w:val="00E26361"/>
    <w:rsid w:val="00E268AE"/>
    <w:rsid w:val="00E3006E"/>
    <w:rsid w:val="00E30475"/>
    <w:rsid w:val="00E31A91"/>
    <w:rsid w:val="00E32582"/>
    <w:rsid w:val="00E3259D"/>
    <w:rsid w:val="00E32BCC"/>
    <w:rsid w:val="00E32FFB"/>
    <w:rsid w:val="00E33258"/>
    <w:rsid w:val="00E33556"/>
    <w:rsid w:val="00E34085"/>
    <w:rsid w:val="00E343DA"/>
    <w:rsid w:val="00E34637"/>
    <w:rsid w:val="00E34BFC"/>
    <w:rsid w:val="00E34C09"/>
    <w:rsid w:val="00E34E4A"/>
    <w:rsid w:val="00E35499"/>
    <w:rsid w:val="00E35A10"/>
    <w:rsid w:val="00E35C4F"/>
    <w:rsid w:val="00E35EBF"/>
    <w:rsid w:val="00E3625D"/>
    <w:rsid w:val="00E36C09"/>
    <w:rsid w:val="00E36CC0"/>
    <w:rsid w:val="00E36F92"/>
    <w:rsid w:val="00E40220"/>
    <w:rsid w:val="00E4026C"/>
    <w:rsid w:val="00E40A20"/>
    <w:rsid w:val="00E40BA2"/>
    <w:rsid w:val="00E41105"/>
    <w:rsid w:val="00E41467"/>
    <w:rsid w:val="00E41559"/>
    <w:rsid w:val="00E417EA"/>
    <w:rsid w:val="00E41B81"/>
    <w:rsid w:val="00E41E9E"/>
    <w:rsid w:val="00E42336"/>
    <w:rsid w:val="00E42767"/>
    <w:rsid w:val="00E4319C"/>
    <w:rsid w:val="00E431B5"/>
    <w:rsid w:val="00E44037"/>
    <w:rsid w:val="00E446B0"/>
    <w:rsid w:val="00E44BE5"/>
    <w:rsid w:val="00E44F8E"/>
    <w:rsid w:val="00E45326"/>
    <w:rsid w:val="00E4574A"/>
    <w:rsid w:val="00E457BD"/>
    <w:rsid w:val="00E458D8"/>
    <w:rsid w:val="00E45F9A"/>
    <w:rsid w:val="00E46608"/>
    <w:rsid w:val="00E467A3"/>
    <w:rsid w:val="00E4686C"/>
    <w:rsid w:val="00E47ED6"/>
    <w:rsid w:val="00E5038C"/>
    <w:rsid w:val="00E50801"/>
    <w:rsid w:val="00E50F90"/>
    <w:rsid w:val="00E512C5"/>
    <w:rsid w:val="00E51406"/>
    <w:rsid w:val="00E51B3E"/>
    <w:rsid w:val="00E51CD3"/>
    <w:rsid w:val="00E522F7"/>
    <w:rsid w:val="00E52A06"/>
    <w:rsid w:val="00E52B28"/>
    <w:rsid w:val="00E52DF1"/>
    <w:rsid w:val="00E5324B"/>
    <w:rsid w:val="00E53273"/>
    <w:rsid w:val="00E535FB"/>
    <w:rsid w:val="00E53B60"/>
    <w:rsid w:val="00E53CA6"/>
    <w:rsid w:val="00E54065"/>
    <w:rsid w:val="00E545A7"/>
    <w:rsid w:val="00E548C8"/>
    <w:rsid w:val="00E55718"/>
    <w:rsid w:val="00E55A0D"/>
    <w:rsid w:val="00E56039"/>
    <w:rsid w:val="00E569E7"/>
    <w:rsid w:val="00E56A2E"/>
    <w:rsid w:val="00E56A4D"/>
    <w:rsid w:val="00E5762E"/>
    <w:rsid w:val="00E57A82"/>
    <w:rsid w:val="00E57F89"/>
    <w:rsid w:val="00E60156"/>
    <w:rsid w:val="00E60307"/>
    <w:rsid w:val="00E607F1"/>
    <w:rsid w:val="00E61358"/>
    <w:rsid w:val="00E61391"/>
    <w:rsid w:val="00E61D23"/>
    <w:rsid w:val="00E61EA8"/>
    <w:rsid w:val="00E625C8"/>
    <w:rsid w:val="00E62CFD"/>
    <w:rsid w:val="00E62D39"/>
    <w:rsid w:val="00E62DBB"/>
    <w:rsid w:val="00E6358C"/>
    <w:rsid w:val="00E637FD"/>
    <w:rsid w:val="00E63DD6"/>
    <w:rsid w:val="00E6434D"/>
    <w:rsid w:val="00E644EB"/>
    <w:rsid w:val="00E64BD9"/>
    <w:rsid w:val="00E65793"/>
    <w:rsid w:val="00E65AC8"/>
    <w:rsid w:val="00E65E75"/>
    <w:rsid w:val="00E66115"/>
    <w:rsid w:val="00E66137"/>
    <w:rsid w:val="00E67118"/>
    <w:rsid w:val="00E673CB"/>
    <w:rsid w:val="00E6766F"/>
    <w:rsid w:val="00E67A79"/>
    <w:rsid w:val="00E70699"/>
    <w:rsid w:val="00E70B89"/>
    <w:rsid w:val="00E7209F"/>
    <w:rsid w:val="00E72734"/>
    <w:rsid w:val="00E727FF"/>
    <w:rsid w:val="00E72835"/>
    <w:rsid w:val="00E730EF"/>
    <w:rsid w:val="00E73642"/>
    <w:rsid w:val="00E736C5"/>
    <w:rsid w:val="00E73F03"/>
    <w:rsid w:val="00E7411F"/>
    <w:rsid w:val="00E743B9"/>
    <w:rsid w:val="00E745D8"/>
    <w:rsid w:val="00E7508B"/>
    <w:rsid w:val="00E75906"/>
    <w:rsid w:val="00E75D12"/>
    <w:rsid w:val="00E75D21"/>
    <w:rsid w:val="00E764D4"/>
    <w:rsid w:val="00E77543"/>
    <w:rsid w:val="00E77CCE"/>
    <w:rsid w:val="00E8074A"/>
    <w:rsid w:val="00E80C5F"/>
    <w:rsid w:val="00E80FEE"/>
    <w:rsid w:val="00E810E4"/>
    <w:rsid w:val="00E812A9"/>
    <w:rsid w:val="00E8151D"/>
    <w:rsid w:val="00E81C5B"/>
    <w:rsid w:val="00E81CC1"/>
    <w:rsid w:val="00E82A02"/>
    <w:rsid w:val="00E83577"/>
    <w:rsid w:val="00E836DC"/>
    <w:rsid w:val="00E83846"/>
    <w:rsid w:val="00E83F43"/>
    <w:rsid w:val="00E84881"/>
    <w:rsid w:val="00E849D3"/>
    <w:rsid w:val="00E84DFB"/>
    <w:rsid w:val="00E84FEE"/>
    <w:rsid w:val="00E85A52"/>
    <w:rsid w:val="00E86176"/>
    <w:rsid w:val="00E86B96"/>
    <w:rsid w:val="00E86E68"/>
    <w:rsid w:val="00E9019C"/>
    <w:rsid w:val="00E90F39"/>
    <w:rsid w:val="00E92804"/>
    <w:rsid w:val="00E92A52"/>
    <w:rsid w:val="00E94282"/>
    <w:rsid w:val="00E9433C"/>
    <w:rsid w:val="00E947B3"/>
    <w:rsid w:val="00E958B6"/>
    <w:rsid w:val="00E9590F"/>
    <w:rsid w:val="00E96AF0"/>
    <w:rsid w:val="00E96B28"/>
    <w:rsid w:val="00E97332"/>
    <w:rsid w:val="00E9761F"/>
    <w:rsid w:val="00E97C97"/>
    <w:rsid w:val="00EA0C9F"/>
    <w:rsid w:val="00EA0E8B"/>
    <w:rsid w:val="00EA16DE"/>
    <w:rsid w:val="00EA245C"/>
    <w:rsid w:val="00EA2864"/>
    <w:rsid w:val="00EA2BA7"/>
    <w:rsid w:val="00EA2D2C"/>
    <w:rsid w:val="00EA325F"/>
    <w:rsid w:val="00EA332F"/>
    <w:rsid w:val="00EA355F"/>
    <w:rsid w:val="00EA357D"/>
    <w:rsid w:val="00EA3B0D"/>
    <w:rsid w:val="00EA420F"/>
    <w:rsid w:val="00EA4A08"/>
    <w:rsid w:val="00EA56B6"/>
    <w:rsid w:val="00EA637E"/>
    <w:rsid w:val="00EA650A"/>
    <w:rsid w:val="00EA741B"/>
    <w:rsid w:val="00EA7CAA"/>
    <w:rsid w:val="00EB0668"/>
    <w:rsid w:val="00EB0A7A"/>
    <w:rsid w:val="00EB1F2B"/>
    <w:rsid w:val="00EB2473"/>
    <w:rsid w:val="00EB2A09"/>
    <w:rsid w:val="00EB2FEB"/>
    <w:rsid w:val="00EB3E4F"/>
    <w:rsid w:val="00EB45A2"/>
    <w:rsid w:val="00EB4751"/>
    <w:rsid w:val="00EB4AB6"/>
    <w:rsid w:val="00EB529A"/>
    <w:rsid w:val="00EB555C"/>
    <w:rsid w:val="00EB5A48"/>
    <w:rsid w:val="00EB5D10"/>
    <w:rsid w:val="00EB63DD"/>
    <w:rsid w:val="00EB6B3D"/>
    <w:rsid w:val="00EB6C48"/>
    <w:rsid w:val="00EB77B7"/>
    <w:rsid w:val="00EC0228"/>
    <w:rsid w:val="00EC07EC"/>
    <w:rsid w:val="00EC09F0"/>
    <w:rsid w:val="00EC0CA0"/>
    <w:rsid w:val="00EC0FB9"/>
    <w:rsid w:val="00EC198B"/>
    <w:rsid w:val="00EC2906"/>
    <w:rsid w:val="00EC29B4"/>
    <w:rsid w:val="00EC3EE4"/>
    <w:rsid w:val="00EC485D"/>
    <w:rsid w:val="00EC629A"/>
    <w:rsid w:val="00EC6452"/>
    <w:rsid w:val="00EC658E"/>
    <w:rsid w:val="00EC6707"/>
    <w:rsid w:val="00EC6851"/>
    <w:rsid w:val="00EC7203"/>
    <w:rsid w:val="00EC7254"/>
    <w:rsid w:val="00EC738E"/>
    <w:rsid w:val="00EC7496"/>
    <w:rsid w:val="00ED057F"/>
    <w:rsid w:val="00ED0CC9"/>
    <w:rsid w:val="00ED10A4"/>
    <w:rsid w:val="00ED11EE"/>
    <w:rsid w:val="00ED12BE"/>
    <w:rsid w:val="00ED1349"/>
    <w:rsid w:val="00ED25A6"/>
    <w:rsid w:val="00ED2A89"/>
    <w:rsid w:val="00ED2AF5"/>
    <w:rsid w:val="00ED2DE8"/>
    <w:rsid w:val="00ED4224"/>
    <w:rsid w:val="00ED4698"/>
    <w:rsid w:val="00ED4990"/>
    <w:rsid w:val="00ED49B8"/>
    <w:rsid w:val="00ED50F3"/>
    <w:rsid w:val="00ED510F"/>
    <w:rsid w:val="00ED5598"/>
    <w:rsid w:val="00ED564B"/>
    <w:rsid w:val="00ED624C"/>
    <w:rsid w:val="00ED6A75"/>
    <w:rsid w:val="00ED6DA3"/>
    <w:rsid w:val="00ED6DE8"/>
    <w:rsid w:val="00ED7359"/>
    <w:rsid w:val="00EE0713"/>
    <w:rsid w:val="00EE0756"/>
    <w:rsid w:val="00EE2049"/>
    <w:rsid w:val="00EE231E"/>
    <w:rsid w:val="00EE24D5"/>
    <w:rsid w:val="00EE29FC"/>
    <w:rsid w:val="00EE39AA"/>
    <w:rsid w:val="00EE4162"/>
    <w:rsid w:val="00EE47EE"/>
    <w:rsid w:val="00EE4862"/>
    <w:rsid w:val="00EE5B51"/>
    <w:rsid w:val="00EE5B6A"/>
    <w:rsid w:val="00EE5C1A"/>
    <w:rsid w:val="00EE5CD1"/>
    <w:rsid w:val="00EE5F44"/>
    <w:rsid w:val="00EE625E"/>
    <w:rsid w:val="00EE6428"/>
    <w:rsid w:val="00EE75AE"/>
    <w:rsid w:val="00EE769B"/>
    <w:rsid w:val="00EE7739"/>
    <w:rsid w:val="00EE7E4A"/>
    <w:rsid w:val="00EF070E"/>
    <w:rsid w:val="00EF0772"/>
    <w:rsid w:val="00EF0DF2"/>
    <w:rsid w:val="00EF1264"/>
    <w:rsid w:val="00EF16D1"/>
    <w:rsid w:val="00EF173B"/>
    <w:rsid w:val="00EF1FA9"/>
    <w:rsid w:val="00EF2C37"/>
    <w:rsid w:val="00EF362A"/>
    <w:rsid w:val="00EF3633"/>
    <w:rsid w:val="00EF375E"/>
    <w:rsid w:val="00EF3DF8"/>
    <w:rsid w:val="00EF4077"/>
    <w:rsid w:val="00EF48AE"/>
    <w:rsid w:val="00EF5318"/>
    <w:rsid w:val="00EF5B43"/>
    <w:rsid w:val="00EF69A4"/>
    <w:rsid w:val="00EF6FEE"/>
    <w:rsid w:val="00EF7570"/>
    <w:rsid w:val="00EF791E"/>
    <w:rsid w:val="00F00739"/>
    <w:rsid w:val="00F009BD"/>
    <w:rsid w:val="00F00A1C"/>
    <w:rsid w:val="00F00C15"/>
    <w:rsid w:val="00F00D24"/>
    <w:rsid w:val="00F0132B"/>
    <w:rsid w:val="00F01A32"/>
    <w:rsid w:val="00F01A7C"/>
    <w:rsid w:val="00F01C30"/>
    <w:rsid w:val="00F01F5B"/>
    <w:rsid w:val="00F02403"/>
    <w:rsid w:val="00F028A6"/>
    <w:rsid w:val="00F02E93"/>
    <w:rsid w:val="00F03687"/>
    <w:rsid w:val="00F03707"/>
    <w:rsid w:val="00F03A68"/>
    <w:rsid w:val="00F03D03"/>
    <w:rsid w:val="00F04D7F"/>
    <w:rsid w:val="00F05601"/>
    <w:rsid w:val="00F0602C"/>
    <w:rsid w:val="00F0689F"/>
    <w:rsid w:val="00F06F57"/>
    <w:rsid w:val="00F07205"/>
    <w:rsid w:val="00F0764B"/>
    <w:rsid w:val="00F07C2B"/>
    <w:rsid w:val="00F104A5"/>
    <w:rsid w:val="00F10F50"/>
    <w:rsid w:val="00F117C5"/>
    <w:rsid w:val="00F1216B"/>
    <w:rsid w:val="00F123E3"/>
    <w:rsid w:val="00F133B2"/>
    <w:rsid w:val="00F13976"/>
    <w:rsid w:val="00F1455E"/>
    <w:rsid w:val="00F14563"/>
    <w:rsid w:val="00F1462B"/>
    <w:rsid w:val="00F15449"/>
    <w:rsid w:val="00F15631"/>
    <w:rsid w:val="00F15707"/>
    <w:rsid w:val="00F15C4B"/>
    <w:rsid w:val="00F160DD"/>
    <w:rsid w:val="00F16C70"/>
    <w:rsid w:val="00F1785F"/>
    <w:rsid w:val="00F178CD"/>
    <w:rsid w:val="00F2004B"/>
    <w:rsid w:val="00F20085"/>
    <w:rsid w:val="00F20A85"/>
    <w:rsid w:val="00F20F77"/>
    <w:rsid w:val="00F2107F"/>
    <w:rsid w:val="00F21AA0"/>
    <w:rsid w:val="00F22F9A"/>
    <w:rsid w:val="00F23204"/>
    <w:rsid w:val="00F23B01"/>
    <w:rsid w:val="00F24311"/>
    <w:rsid w:val="00F243FD"/>
    <w:rsid w:val="00F24B96"/>
    <w:rsid w:val="00F25226"/>
    <w:rsid w:val="00F2529A"/>
    <w:rsid w:val="00F2534B"/>
    <w:rsid w:val="00F25467"/>
    <w:rsid w:val="00F256ED"/>
    <w:rsid w:val="00F25B04"/>
    <w:rsid w:val="00F25C1E"/>
    <w:rsid w:val="00F25E6C"/>
    <w:rsid w:val="00F267E3"/>
    <w:rsid w:val="00F2726F"/>
    <w:rsid w:val="00F27673"/>
    <w:rsid w:val="00F27857"/>
    <w:rsid w:val="00F27A3B"/>
    <w:rsid w:val="00F3019C"/>
    <w:rsid w:val="00F303CA"/>
    <w:rsid w:val="00F306EC"/>
    <w:rsid w:val="00F30A8D"/>
    <w:rsid w:val="00F311F3"/>
    <w:rsid w:val="00F31AF0"/>
    <w:rsid w:val="00F31D5B"/>
    <w:rsid w:val="00F31DE5"/>
    <w:rsid w:val="00F32EA0"/>
    <w:rsid w:val="00F32F61"/>
    <w:rsid w:val="00F33461"/>
    <w:rsid w:val="00F33FFE"/>
    <w:rsid w:val="00F34875"/>
    <w:rsid w:val="00F348FA"/>
    <w:rsid w:val="00F34B65"/>
    <w:rsid w:val="00F356DA"/>
    <w:rsid w:val="00F36ABE"/>
    <w:rsid w:val="00F36C2B"/>
    <w:rsid w:val="00F36DF1"/>
    <w:rsid w:val="00F3737B"/>
    <w:rsid w:val="00F400FA"/>
    <w:rsid w:val="00F40442"/>
    <w:rsid w:val="00F40662"/>
    <w:rsid w:val="00F40AC1"/>
    <w:rsid w:val="00F41143"/>
    <w:rsid w:val="00F412DB"/>
    <w:rsid w:val="00F4174E"/>
    <w:rsid w:val="00F41A02"/>
    <w:rsid w:val="00F41BAA"/>
    <w:rsid w:val="00F429F7"/>
    <w:rsid w:val="00F43178"/>
    <w:rsid w:val="00F431EE"/>
    <w:rsid w:val="00F43520"/>
    <w:rsid w:val="00F443B9"/>
    <w:rsid w:val="00F445EF"/>
    <w:rsid w:val="00F4527F"/>
    <w:rsid w:val="00F4547E"/>
    <w:rsid w:val="00F455C6"/>
    <w:rsid w:val="00F45FD0"/>
    <w:rsid w:val="00F4617E"/>
    <w:rsid w:val="00F46793"/>
    <w:rsid w:val="00F4749E"/>
    <w:rsid w:val="00F47698"/>
    <w:rsid w:val="00F47966"/>
    <w:rsid w:val="00F47B38"/>
    <w:rsid w:val="00F47D41"/>
    <w:rsid w:val="00F47DA9"/>
    <w:rsid w:val="00F47FE2"/>
    <w:rsid w:val="00F501E8"/>
    <w:rsid w:val="00F50326"/>
    <w:rsid w:val="00F50338"/>
    <w:rsid w:val="00F50A4B"/>
    <w:rsid w:val="00F52006"/>
    <w:rsid w:val="00F52C2F"/>
    <w:rsid w:val="00F52FA5"/>
    <w:rsid w:val="00F531DB"/>
    <w:rsid w:val="00F53834"/>
    <w:rsid w:val="00F540FE"/>
    <w:rsid w:val="00F5590E"/>
    <w:rsid w:val="00F55AB0"/>
    <w:rsid w:val="00F55EC8"/>
    <w:rsid w:val="00F57F76"/>
    <w:rsid w:val="00F60ADD"/>
    <w:rsid w:val="00F616CB"/>
    <w:rsid w:val="00F61C8E"/>
    <w:rsid w:val="00F62469"/>
    <w:rsid w:val="00F6273F"/>
    <w:rsid w:val="00F62AD5"/>
    <w:rsid w:val="00F62E08"/>
    <w:rsid w:val="00F639AF"/>
    <w:rsid w:val="00F64BE9"/>
    <w:rsid w:val="00F653C6"/>
    <w:rsid w:val="00F656AA"/>
    <w:rsid w:val="00F65762"/>
    <w:rsid w:val="00F65B70"/>
    <w:rsid w:val="00F65E70"/>
    <w:rsid w:val="00F66020"/>
    <w:rsid w:val="00F667F1"/>
    <w:rsid w:val="00F67071"/>
    <w:rsid w:val="00F672E7"/>
    <w:rsid w:val="00F675B4"/>
    <w:rsid w:val="00F67671"/>
    <w:rsid w:val="00F67E70"/>
    <w:rsid w:val="00F70AF3"/>
    <w:rsid w:val="00F70FC1"/>
    <w:rsid w:val="00F712C4"/>
    <w:rsid w:val="00F71DF6"/>
    <w:rsid w:val="00F72818"/>
    <w:rsid w:val="00F72B40"/>
    <w:rsid w:val="00F734CA"/>
    <w:rsid w:val="00F736B9"/>
    <w:rsid w:val="00F74A29"/>
    <w:rsid w:val="00F74E1F"/>
    <w:rsid w:val="00F74EF5"/>
    <w:rsid w:val="00F74F08"/>
    <w:rsid w:val="00F755AF"/>
    <w:rsid w:val="00F7568C"/>
    <w:rsid w:val="00F7595A"/>
    <w:rsid w:val="00F75D8C"/>
    <w:rsid w:val="00F7655A"/>
    <w:rsid w:val="00F76653"/>
    <w:rsid w:val="00F77C07"/>
    <w:rsid w:val="00F77DAE"/>
    <w:rsid w:val="00F800A7"/>
    <w:rsid w:val="00F800F0"/>
    <w:rsid w:val="00F803A3"/>
    <w:rsid w:val="00F8061D"/>
    <w:rsid w:val="00F80BE5"/>
    <w:rsid w:val="00F81A28"/>
    <w:rsid w:val="00F81E4C"/>
    <w:rsid w:val="00F82A5C"/>
    <w:rsid w:val="00F82D5B"/>
    <w:rsid w:val="00F82E28"/>
    <w:rsid w:val="00F831C4"/>
    <w:rsid w:val="00F834CC"/>
    <w:rsid w:val="00F8444E"/>
    <w:rsid w:val="00F84463"/>
    <w:rsid w:val="00F847DB"/>
    <w:rsid w:val="00F85B9E"/>
    <w:rsid w:val="00F8609D"/>
    <w:rsid w:val="00F86310"/>
    <w:rsid w:val="00F86421"/>
    <w:rsid w:val="00F8733C"/>
    <w:rsid w:val="00F87D78"/>
    <w:rsid w:val="00F87FCE"/>
    <w:rsid w:val="00F9023B"/>
    <w:rsid w:val="00F90689"/>
    <w:rsid w:val="00F90BB8"/>
    <w:rsid w:val="00F9101F"/>
    <w:rsid w:val="00F91B3C"/>
    <w:rsid w:val="00F91CBC"/>
    <w:rsid w:val="00F9239F"/>
    <w:rsid w:val="00F92D1E"/>
    <w:rsid w:val="00F93432"/>
    <w:rsid w:val="00F94398"/>
    <w:rsid w:val="00F947CF"/>
    <w:rsid w:val="00F948E9"/>
    <w:rsid w:val="00F949A5"/>
    <w:rsid w:val="00F94BF9"/>
    <w:rsid w:val="00F9547D"/>
    <w:rsid w:val="00F955B4"/>
    <w:rsid w:val="00F966C4"/>
    <w:rsid w:val="00F9688F"/>
    <w:rsid w:val="00F96D4D"/>
    <w:rsid w:val="00F96D50"/>
    <w:rsid w:val="00F97091"/>
    <w:rsid w:val="00F971A8"/>
    <w:rsid w:val="00F97324"/>
    <w:rsid w:val="00F979E2"/>
    <w:rsid w:val="00F97F55"/>
    <w:rsid w:val="00F97FE2"/>
    <w:rsid w:val="00FA0390"/>
    <w:rsid w:val="00FA0994"/>
    <w:rsid w:val="00FA104A"/>
    <w:rsid w:val="00FA1070"/>
    <w:rsid w:val="00FA176A"/>
    <w:rsid w:val="00FA185E"/>
    <w:rsid w:val="00FA1973"/>
    <w:rsid w:val="00FA1CA1"/>
    <w:rsid w:val="00FA2CC4"/>
    <w:rsid w:val="00FA3204"/>
    <w:rsid w:val="00FA3B34"/>
    <w:rsid w:val="00FA4264"/>
    <w:rsid w:val="00FA476D"/>
    <w:rsid w:val="00FA4B6E"/>
    <w:rsid w:val="00FA668A"/>
    <w:rsid w:val="00FA68D1"/>
    <w:rsid w:val="00FA6D3C"/>
    <w:rsid w:val="00FA7642"/>
    <w:rsid w:val="00FA7B8F"/>
    <w:rsid w:val="00FA7C21"/>
    <w:rsid w:val="00FA7CC2"/>
    <w:rsid w:val="00FB0753"/>
    <w:rsid w:val="00FB15FE"/>
    <w:rsid w:val="00FB1678"/>
    <w:rsid w:val="00FB1F0F"/>
    <w:rsid w:val="00FB2939"/>
    <w:rsid w:val="00FB2A97"/>
    <w:rsid w:val="00FB2C9C"/>
    <w:rsid w:val="00FB3CCB"/>
    <w:rsid w:val="00FB42EA"/>
    <w:rsid w:val="00FB447E"/>
    <w:rsid w:val="00FB454B"/>
    <w:rsid w:val="00FB49EA"/>
    <w:rsid w:val="00FB535B"/>
    <w:rsid w:val="00FB5A1B"/>
    <w:rsid w:val="00FB5AEC"/>
    <w:rsid w:val="00FB6194"/>
    <w:rsid w:val="00FB623A"/>
    <w:rsid w:val="00FB63D4"/>
    <w:rsid w:val="00FB6CEE"/>
    <w:rsid w:val="00FB6E6A"/>
    <w:rsid w:val="00FB6EFD"/>
    <w:rsid w:val="00FB71C7"/>
    <w:rsid w:val="00FB786C"/>
    <w:rsid w:val="00FB78E8"/>
    <w:rsid w:val="00FB7AA6"/>
    <w:rsid w:val="00FB7BFA"/>
    <w:rsid w:val="00FC0655"/>
    <w:rsid w:val="00FC0A84"/>
    <w:rsid w:val="00FC0CB9"/>
    <w:rsid w:val="00FC1045"/>
    <w:rsid w:val="00FC12A9"/>
    <w:rsid w:val="00FC1B4C"/>
    <w:rsid w:val="00FC1F07"/>
    <w:rsid w:val="00FC1F46"/>
    <w:rsid w:val="00FC2875"/>
    <w:rsid w:val="00FC30DA"/>
    <w:rsid w:val="00FC3344"/>
    <w:rsid w:val="00FC3DC0"/>
    <w:rsid w:val="00FC3F0B"/>
    <w:rsid w:val="00FC4666"/>
    <w:rsid w:val="00FC4B52"/>
    <w:rsid w:val="00FC56F0"/>
    <w:rsid w:val="00FC58BE"/>
    <w:rsid w:val="00FC5D1A"/>
    <w:rsid w:val="00FC6714"/>
    <w:rsid w:val="00FC6F75"/>
    <w:rsid w:val="00FC7148"/>
    <w:rsid w:val="00FC757D"/>
    <w:rsid w:val="00FC7BDB"/>
    <w:rsid w:val="00FC7DDB"/>
    <w:rsid w:val="00FD08E7"/>
    <w:rsid w:val="00FD1374"/>
    <w:rsid w:val="00FD1539"/>
    <w:rsid w:val="00FD220E"/>
    <w:rsid w:val="00FD22BE"/>
    <w:rsid w:val="00FD2B51"/>
    <w:rsid w:val="00FD2D45"/>
    <w:rsid w:val="00FD3890"/>
    <w:rsid w:val="00FD3FF8"/>
    <w:rsid w:val="00FD44FA"/>
    <w:rsid w:val="00FD59A8"/>
    <w:rsid w:val="00FD5A33"/>
    <w:rsid w:val="00FD5B8E"/>
    <w:rsid w:val="00FD5FB6"/>
    <w:rsid w:val="00FD64D1"/>
    <w:rsid w:val="00FD752D"/>
    <w:rsid w:val="00FD78D2"/>
    <w:rsid w:val="00FD7999"/>
    <w:rsid w:val="00FD7A34"/>
    <w:rsid w:val="00FD7FC1"/>
    <w:rsid w:val="00FE07E2"/>
    <w:rsid w:val="00FE0AED"/>
    <w:rsid w:val="00FE0D97"/>
    <w:rsid w:val="00FE148D"/>
    <w:rsid w:val="00FE19CB"/>
    <w:rsid w:val="00FE1C1B"/>
    <w:rsid w:val="00FE1F81"/>
    <w:rsid w:val="00FE232A"/>
    <w:rsid w:val="00FE2A56"/>
    <w:rsid w:val="00FE2AA7"/>
    <w:rsid w:val="00FE2EF5"/>
    <w:rsid w:val="00FE3036"/>
    <w:rsid w:val="00FE32B8"/>
    <w:rsid w:val="00FE34D6"/>
    <w:rsid w:val="00FE3512"/>
    <w:rsid w:val="00FE3717"/>
    <w:rsid w:val="00FE572C"/>
    <w:rsid w:val="00FE5786"/>
    <w:rsid w:val="00FE63DF"/>
    <w:rsid w:val="00FE65AF"/>
    <w:rsid w:val="00FE6903"/>
    <w:rsid w:val="00FE6A6A"/>
    <w:rsid w:val="00FE6B25"/>
    <w:rsid w:val="00FE6C4C"/>
    <w:rsid w:val="00FE77B9"/>
    <w:rsid w:val="00FE7BFE"/>
    <w:rsid w:val="00FF07E2"/>
    <w:rsid w:val="00FF0FC3"/>
    <w:rsid w:val="00FF12A9"/>
    <w:rsid w:val="00FF21D8"/>
    <w:rsid w:val="00FF230A"/>
    <w:rsid w:val="00FF3827"/>
    <w:rsid w:val="00FF3B97"/>
    <w:rsid w:val="00FF3C24"/>
    <w:rsid w:val="00FF400D"/>
    <w:rsid w:val="00FF410A"/>
    <w:rsid w:val="00FF5771"/>
    <w:rsid w:val="00FF5EF3"/>
    <w:rsid w:val="00FF60FC"/>
    <w:rsid w:val="00FF695F"/>
    <w:rsid w:val="00FF7115"/>
    <w:rsid w:val="00FF7230"/>
    <w:rsid w:val="00FF7598"/>
    <w:rsid w:val="00FF7842"/>
    <w:rsid w:val="00FF7B54"/>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346113"/>
    <o:shapelayout v:ext="edit">
      <o:idmap v:ext="edit" data="1"/>
    </o:shapelayout>
  </w:shapeDefaults>
  <w:decimalSymbol w:val=","/>
  <w:listSeparator w:val=";"/>
  <w14:docId w14:val="50ED5B69"/>
  <w15:docId w15:val="{9B34C879-2E36-4A77-9839-70B691F0A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412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6C77"/>
    <w:pPr>
      <w:tabs>
        <w:tab w:val="center" w:pos="4536"/>
        <w:tab w:val="right" w:pos="9072"/>
      </w:tabs>
      <w:spacing w:after="0" w:line="240" w:lineRule="auto"/>
    </w:pPr>
  </w:style>
  <w:style w:type="character" w:customStyle="1" w:styleId="HeaderChar">
    <w:name w:val="Header Char"/>
    <w:basedOn w:val="DefaultParagraphFont"/>
    <w:link w:val="Header"/>
    <w:uiPriority w:val="99"/>
    <w:rsid w:val="00BD6C77"/>
  </w:style>
  <w:style w:type="paragraph" w:styleId="Footer">
    <w:name w:val="footer"/>
    <w:basedOn w:val="Normal"/>
    <w:link w:val="FooterChar"/>
    <w:uiPriority w:val="99"/>
    <w:unhideWhenUsed/>
    <w:rsid w:val="00BD6C77"/>
    <w:pPr>
      <w:tabs>
        <w:tab w:val="center" w:pos="4536"/>
        <w:tab w:val="right" w:pos="9072"/>
      </w:tabs>
      <w:spacing w:after="0" w:line="240" w:lineRule="auto"/>
    </w:pPr>
  </w:style>
  <w:style w:type="character" w:customStyle="1" w:styleId="FooterChar">
    <w:name w:val="Footer Char"/>
    <w:basedOn w:val="DefaultParagraphFont"/>
    <w:link w:val="Footer"/>
    <w:uiPriority w:val="99"/>
    <w:rsid w:val="00BD6C77"/>
  </w:style>
  <w:style w:type="paragraph" w:styleId="NormalWeb">
    <w:name w:val="Normal (Web)"/>
    <w:basedOn w:val="Normal"/>
    <w:uiPriority w:val="99"/>
    <w:rsid w:val="008F389A"/>
    <w:pPr>
      <w:spacing w:before="100" w:beforeAutospacing="1" w:after="100" w:afterAutospacing="1" w:line="240" w:lineRule="auto"/>
    </w:pPr>
    <w:rPr>
      <w:rFonts w:ascii="Arial" w:eastAsia="Times New Roman" w:hAnsi="Arial" w:cs="Arial"/>
      <w:color w:val="000000"/>
      <w:sz w:val="12"/>
      <w:szCs w:val="12"/>
      <w:lang w:eastAsia="hr-HR"/>
    </w:rPr>
  </w:style>
  <w:style w:type="paragraph" w:styleId="ListParagraph">
    <w:name w:val="List Paragraph"/>
    <w:aliases w:val="heading 1,Heading 12,naslov 1,Paragraph,List Paragraph Red,Graf,opsomming 1,2,3 *-"/>
    <w:basedOn w:val="Normal"/>
    <w:link w:val="ListParagraphChar"/>
    <w:uiPriority w:val="34"/>
    <w:qFormat/>
    <w:rsid w:val="00D11EAA"/>
    <w:pPr>
      <w:spacing w:after="0" w:line="240" w:lineRule="auto"/>
      <w:ind w:left="720"/>
      <w:contextualSpacing/>
    </w:pPr>
    <w:rPr>
      <w:rFonts w:ascii="Times New Roman" w:eastAsia="Times New Roman" w:hAnsi="Times New Roman" w:cs="Times New Roman"/>
      <w:sz w:val="24"/>
      <w:szCs w:val="24"/>
      <w:lang w:eastAsia="hr-HR"/>
    </w:rPr>
  </w:style>
  <w:style w:type="paragraph" w:customStyle="1" w:styleId="ListParagraph1">
    <w:name w:val="List Paragraph1"/>
    <w:basedOn w:val="Normal"/>
    <w:uiPriority w:val="99"/>
    <w:qFormat/>
    <w:rsid w:val="00D11EAA"/>
    <w:pPr>
      <w:spacing w:after="0" w:line="240" w:lineRule="auto"/>
      <w:ind w:left="720"/>
      <w:contextualSpacing/>
    </w:pPr>
    <w:rPr>
      <w:rFonts w:ascii="Times New Roman" w:eastAsia="Times New Roman" w:hAnsi="Times New Roman" w:cs="Times New Roman"/>
      <w:sz w:val="24"/>
      <w:szCs w:val="24"/>
      <w:lang w:eastAsia="hr-HR"/>
    </w:rPr>
  </w:style>
  <w:style w:type="paragraph" w:styleId="BodyText3">
    <w:name w:val="Body Text 3"/>
    <w:basedOn w:val="Normal"/>
    <w:link w:val="BodyText3Char"/>
    <w:rsid w:val="004E6A9C"/>
    <w:pPr>
      <w:spacing w:after="0" w:line="240" w:lineRule="auto"/>
    </w:pPr>
    <w:rPr>
      <w:rFonts w:ascii="Arial" w:eastAsia="Times New Roman" w:hAnsi="Arial" w:cs="Arial"/>
      <w:b/>
      <w:sz w:val="20"/>
      <w:szCs w:val="20"/>
      <w:lang w:eastAsia="hr-HR"/>
    </w:rPr>
  </w:style>
  <w:style w:type="character" w:customStyle="1" w:styleId="BodyText3Char">
    <w:name w:val="Body Text 3 Char"/>
    <w:basedOn w:val="DefaultParagraphFont"/>
    <w:link w:val="BodyText3"/>
    <w:rsid w:val="004E6A9C"/>
    <w:rPr>
      <w:rFonts w:ascii="Arial" w:eastAsia="Times New Roman" w:hAnsi="Arial" w:cs="Arial"/>
      <w:b/>
      <w:sz w:val="20"/>
      <w:szCs w:val="20"/>
      <w:lang w:eastAsia="hr-HR"/>
    </w:rPr>
  </w:style>
  <w:style w:type="paragraph" w:styleId="PlainText">
    <w:name w:val="Plain Text"/>
    <w:basedOn w:val="Normal"/>
    <w:link w:val="PlainTextChar"/>
    <w:uiPriority w:val="99"/>
    <w:rsid w:val="000C6B9C"/>
    <w:pPr>
      <w:spacing w:after="0" w:line="240" w:lineRule="auto"/>
      <w:jc w:val="both"/>
    </w:pPr>
    <w:rPr>
      <w:rFonts w:ascii="Courier New" w:eastAsia="Times New Roman" w:hAnsi="Courier New" w:cs="Times New Roman"/>
      <w:sz w:val="20"/>
      <w:szCs w:val="20"/>
      <w:lang w:eastAsia="hr-HR"/>
    </w:rPr>
  </w:style>
  <w:style w:type="character" w:customStyle="1" w:styleId="PlainTextChar">
    <w:name w:val="Plain Text Char"/>
    <w:basedOn w:val="DefaultParagraphFont"/>
    <w:link w:val="PlainText"/>
    <w:uiPriority w:val="99"/>
    <w:rsid w:val="000C6B9C"/>
    <w:rPr>
      <w:rFonts w:ascii="Courier New" w:eastAsia="Times New Roman" w:hAnsi="Courier New" w:cs="Times New Roman"/>
      <w:sz w:val="20"/>
      <w:szCs w:val="20"/>
      <w:lang w:eastAsia="hr-HR"/>
    </w:rPr>
  </w:style>
  <w:style w:type="paragraph" w:styleId="BalloonText">
    <w:name w:val="Balloon Text"/>
    <w:basedOn w:val="Normal"/>
    <w:link w:val="BalloonTextChar"/>
    <w:uiPriority w:val="99"/>
    <w:semiHidden/>
    <w:unhideWhenUsed/>
    <w:rsid w:val="007954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54E7"/>
    <w:rPr>
      <w:rFonts w:ascii="Tahoma" w:hAnsi="Tahoma" w:cs="Tahoma"/>
      <w:sz w:val="16"/>
      <w:szCs w:val="16"/>
    </w:rPr>
  </w:style>
  <w:style w:type="paragraph" w:customStyle="1" w:styleId="Default">
    <w:name w:val="Default"/>
    <w:rsid w:val="00011E61"/>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675AF6"/>
    <w:rPr>
      <w:color w:val="0000FF" w:themeColor="hyperlink"/>
      <w:u w:val="single"/>
    </w:rPr>
  </w:style>
  <w:style w:type="table" w:customStyle="1" w:styleId="TableGrid1">
    <w:name w:val="Table Grid1"/>
    <w:basedOn w:val="TableNormal"/>
    <w:next w:val="TableGrid"/>
    <w:uiPriority w:val="59"/>
    <w:rsid w:val="00BE43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031">
    <w:name w:val="000031"/>
    <w:basedOn w:val="Normal"/>
    <w:rsid w:val="003D16CB"/>
    <w:pPr>
      <w:spacing w:after="0" w:line="240" w:lineRule="auto"/>
      <w:jc w:val="both"/>
    </w:pPr>
    <w:rPr>
      <w:rFonts w:ascii="Times New Roman" w:eastAsiaTheme="minorEastAsia" w:hAnsi="Times New Roman" w:cs="Times New Roman"/>
      <w:sz w:val="24"/>
      <w:szCs w:val="24"/>
      <w:lang w:eastAsia="zh-CN"/>
    </w:rPr>
  </w:style>
  <w:style w:type="character" w:customStyle="1" w:styleId="defaultparagraphfont-000006">
    <w:name w:val="defaultparagraphfont-000006"/>
    <w:basedOn w:val="DefaultParagraphFont"/>
    <w:rsid w:val="003D16CB"/>
    <w:rPr>
      <w:rFonts w:ascii="Times New Roman" w:hAnsi="Times New Roman" w:cs="Times New Roman" w:hint="default"/>
      <w:b w:val="0"/>
      <w:bCs w:val="0"/>
    </w:rPr>
  </w:style>
  <w:style w:type="paragraph" w:customStyle="1" w:styleId="box456368">
    <w:name w:val="box_456368"/>
    <w:basedOn w:val="Normal"/>
    <w:rsid w:val="00D148F0"/>
    <w:pPr>
      <w:spacing w:before="100" w:beforeAutospacing="1" w:after="100" w:afterAutospacing="1" w:line="240" w:lineRule="auto"/>
    </w:pPr>
    <w:rPr>
      <w:rFonts w:ascii="Times New Roman" w:eastAsia="Times New Roman" w:hAnsi="Times New Roman" w:cs="Times New Roman"/>
      <w:sz w:val="24"/>
      <w:szCs w:val="24"/>
      <w:lang w:eastAsia="ja-JP"/>
    </w:rPr>
  </w:style>
  <w:style w:type="paragraph" w:styleId="NoSpacing">
    <w:name w:val="No Spacing"/>
    <w:basedOn w:val="Normal"/>
    <w:link w:val="NoSpacingChar"/>
    <w:uiPriority w:val="99"/>
    <w:qFormat/>
    <w:rsid w:val="008A545F"/>
    <w:pPr>
      <w:spacing w:after="0" w:line="240" w:lineRule="auto"/>
    </w:pPr>
    <w:rPr>
      <w:rFonts w:ascii="Cambria" w:eastAsia="Times New Roman" w:hAnsi="Cambria" w:cs="Times New Roman"/>
      <w:lang w:val="en-US"/>
    </w:rPr>
  </w:style>
  <w:style w:type="character" w:customStyle="1" w:styleId="NoSpacingChar">
    <w:name w:val="No Spacing Char"/>
    <w:link w:val="NoSpacing"/>
    <w:uiPriority w:val="99"/>
    <w:rsid w:val="008A545F"/>
    <w:rPr>
      <w:rFonts w:ascii="Cambria" w:eastAsia="Times New Roman" w:hAnsi="Cambria" w:cs="Times New Roman"/>
      <w:lang w:val="en-US"/>
    </w:rPr>
  </w:style>
  <w:style w:type="character" w:styleId="Strong">
    <w:name w:val="Strong"/>
    <w:basedOn w:val="DefaultParagraphFont"/>
    <w:qFormat/>
    <w:rsid w:val="00FF400D"/>
    <w:rPr>
      <w:b/>
      <w:bCs/>
    </w:rPr>
  </w:style>
  <w:style w:type="character" w:styleId="CommentReference">
    <w:name w:val="annotation reference"/>
    <w:basedOn w:val="DefaultParagraphFont"/>
    <w:uiPriority w:val="99"/>
    <w:semiHidden/>
    <w:unhideWhenUsed/>
    <w:rsid w:val="00193545"/>
    <w:rPr>
      <w:sz w:val="16"/>
      <w:szCs w:val="16"/>
    </w:rPr>
  </w:style>
  <w:style w:type="paragraph" w:styleId="CommentText">
    <w:name w:val="annotation text"/>
    <w:basedOn w:val="Normal"/>
    <w:link w:val="CommentTextChar"/>
    <w:uiPriority w:val="99"/>
    <w:semiHidden/>
    <w:unhideWhenUsed/>
    <w:rsid w:val="00193545"/>
    <w:pPr>
      <w:spacing w:line="240" w:lineRule="auto"/>
    </w:pPr>
    <w:rPr>
      <w:sz w:val="20"/>
      <w:szCs w:val="20"/>
    </w:rPr>
  </w:style>
  <w:style w:type="character" w:customStyle="1" w:styleId="CommentTextChar">
    <w:name w:val="Comment Text Char"/>
    <w:basedOn w:val="DefaultParagraphFont"/>
    <w:link w:val="CommentText"/>
    <w:uiPriority w:val="99"/>
    <w:semiHidden/>
    <w:rsid w:val="00193545"/>
    <w:rPr>
      <w:sz w:val="20"/>
      <w:szCs w:val="20"/>
    </w:rPr>
  </w:style>
  <w:style w:type="paragraph" w:styleId="CommentSubject">
    <w:name w:val="annotation subject"/>
    <w:basedOn w:val="CommentText"/>
    <w:next w:val="CommentText"/>
    <w:link w:val="CommentSubjectChar"/>
    <w:uiPriority w:val="99"/>
    <w:semiHidden/>
    <w:unhideWhenUsed/>
    <w:rsid w:val="00193545"/>
    <w:rPr>
      <w:b/>
      <w:bCs/>
    </w:rPr>
  </w:style>
  <w:style w:type="character" w:customStyle="1" w:styleId="CommentSubjectChar">
    <w:name w:val="Comment Subject Char"/>
    <w:basedOn w:val="CommentTextChar"/>
    <w:link w:val="CommentSubject"/>
    <w:uiPriority w:val="99"/>
    <w:semiHidden/>
    <w:rsid w:val="00193545"/>
    <w:rPr>
      <w:b/>
      <w:bCs/>
      <w:sz w:val="20"/>
      <w:szCs w:val="20"/>
    </w:rPr>
  </w:style>
  <w:style w:type="paragraph" w:styleId="BodyText">
    <w:name w:val="Body Text"/>
    <w:basedOn w:val="Normal"/>
    <w:link w:val="BodyTextChar"/>
    <w:uiPriority w:val="99"/>
    <w:unhideWhenUsed/>
    <w:rsid w:val="00F86421"/>
    <w:pPr>
      <w:spacing w:after="120"/>
    </w:pPr>
  </w:style>
  <w:style w:type="character" w:customStyle="1" w:styleId="BodyTextChar">
    <w:name w:val="Body Text Char"/>
    <w:basedOn w:val="DefaultParagraphFont"/>
    <w:link w:val="BodyText"/>
    <w:uiPriority w:val="99"/>
    <w:rsid w:val="00F86421"/>
  </w:style>
  <w:style w:type="character" w:customStyle="1" w:styleId="ListParagraphChar">
    <w:name w:val="List Paragraph Char"/>
    <w:aliases w:val="heading 1 Char,Heading 12 Char,naslov 1 Char,Paragraph Char,List Paragraph Red Char,Graf Char,opsomming 1 Char,2 Char,3 *- Char"/>
    <w:link w:val="ListParagraph"/>
    <w:uiPriority w:val="34"/>
    <w:locked/>
    <w:rsid w:val="00B26A2F"/>
    <w:rPr>
      <w:rFonts w:ascii="Times New Roman" w:eastAsia="Times New Roman" w:hAnsi="Times New Roman" w:cs="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527828">
      <w:bodyDiv w:val="1"/>
      <w:marLeft w:val="0"/>
      <w:marRight w:val="0"/>
      <w:marTop w:val="0"/>
      <w:marBottom w:val="0"/>
      <w:divBdr>
        <w:top w:val="none" w:sz="0" w:space="0" w:color="auto"/>
        <w:left w:val="none" w:sz="0" w:space="0" w:color="auto"/>
        <w:bottom w:val="none" w:sz="0" w:space="0" w:color="auto"/>
        <w:right w:val="none" w:sz="0" w:space="0" w:color="auto"/>
      </w:divBdr>
    </w:div>
    <w:div w:id="168718236">
      <w:bodyDiv w:val="1"/>
      <w:marLeft w:val="0"/>
      <w:marRight w:val="0"/>
      <w:marTop w:val="0"/>
      <w:marBottom w:val="0"/>
      <w:divBdr>
        <w:top w:val="none" w:sz="0" w:space="0" w:color="auto"/>
        <w:left w:val="none" w:sz="0" w:space="0" w:color="auto"/>
        <w:bottom w:val="none" w:sz="0" w:space="0" w:color="auto"/>
        <w:right w:val="none" w:sz="0" w:space="0" w:color="auto"/>
      </w:divBdr>
    </w:div>
    <w:div w:id="263656282">
      <w:bodyDiv w:val="1"/>
      <w:marLeft w:val="0"/>
      <w:marRight w:val="0"/>
      <w:marTop w:val="0"/>
      <w:marBottom w:val="0"/>
      <w:divBdr>
        <w:top w:val="none" w:sz="0" w:space="0" w:color="auto"/>
        <w:left w:val="none" w:sz="0" w:space="0" w:color="auto"/>
        <w:bottom w:val="none" w:sz="0" w:space="0" w:color="auto"/>
        <w:right w:val="none" w:sz="0" w:space="0" w:color="auto"/>
      </w:divBdr>
    </w:div>
    <w:div w:id="373312585">
      <w:bodyDiv w:val="1"/>
      <w:marLeft w:val="0"/>
      <w:marRight w:val="0"/>
      <w:marTop w:val="0"/>
      <w:marBottom w:val="0"/>
      <w:divBdr>
        <w:top w:val="none" w:sz="0" w:space="0" w:color="auto"/>
        <w:left w:val="none" w:sz="0" w:space="0" w:color="auto"/>
        <w:bottom w:val="none" w:sz="0" w:space="0" w:color="auto"/>
        <w:right w:val="none" w:sz="0" w:space="0" w:color="auto"/>
      </w:divBdr>
    </w:div>
    <w:div w:id="396781903">
      <w:bodyDiv w:val="1"/>
      <w:marLeft w:val="0"/>
      <w:marRight w:val="0"/>
      <w:marTop w:val="0"/>
      <w:marBottom w:val="0"/>
      <w:divBdr>
        <w:top w:val="none" w:sz="0" w:space="0" w:color="auto"/>
        <w:left w:val="none" w:sz="0" w:space="0" w:color="auto"/>
        <w:bottom w:val="none" w:sz="0" w:space="0" w:color="auto"/>
        <w:right w:val="none" w:sz="0" w:space="0" w:color="auto"/>
      </w:divBdr>
    </w:div>
    <w:div w:id="426467303">
      <w:bodyDiv w:val="1"/>
      <w:marLeft w:val="0"/>
      <w:marRight w:val="0"/>
      <w:marTop w:val="0"/>
      <w:marBottom w:val="0"/>
      <w:divBdr>
        <w:top w:val="none" w:sz="0" w:space="0" w:color="auto"/>
        <w:left w:val="none" w:sz="0" w:space="0" w:color="auto"/>
        <w:bottom w:val="none" w:sz="0" w:space="0" w:color="auto"/>
        <w:right w:val="none" w:sz="0" w:space="0" w:color="auto"/>
      </w:divBdr>
    </w:div>
    <w:div w:id="427894116">
      <w:bodyDiv w:val="1"/>
      <w:marLeft w:val="0"/>
      <w:marRight w:val="0"/>
      <w:marTop w:val="0"/>
      <w:marBottom w:val="0"/>
      <w:divBdr>
        <w:top w:val="none" w:sz="0" w:space="0" w:color="auto"/>
        <w:left w:val="none" w:sz="0" w:space="0" w:color="auto"/>
        <w:bottom w:val="none" w:sz="0" w:space="0" w:color="auto"/>
        <w:right w:val="none" w:sz="0" w:space="0" w:color="auto"/>
      </w:divBdr>
    </w:div>
    <w:div w:id="444274125">
      <w:bodyDiv w:val="1"/>
      <w:marLeft w:val="0"/>
      <w:marRight w:val="0"/>
      <w:marTop w:val="0"/>
      <w:marBottom w:val="0"/>
      <w:divBdr>
        <w:top w:val="none" w:sz="0" w:space="0" w:color="auto"/>
        <w:left w:val="none" w:sz="0" w:space="0" w:color="auto"/>
        <w:bottom w:val="none" w:sz="0" w:space="0" w:color="auto"/>
        <w:right w:val="none" w:sz="0" w:space="0" w:color="auto"/>
      </w:divBdr>
    </w:div>
    <w:div w:id="450514977">
      <w:bodyDiv w:val="1"/>
      <w:marLeft w:val="0"/>
      <w:marRight w:val="0"/>
      <w:marTop w:val="0"/>
      <w:marBottom w:val="0"/>
      <w:divBdr>
        <w:top w:val="none" w:sz="0" w:space="0" w:color="auto"/>
        <w:left w:val="none" w:sz="0" w:space="0" w:color="auto"/>
        <w:bottom w:val="none" w:sz="0" w:space="0" w:color="auto"/>
        <w:right w:val="none" w:sz="0" w:space="0" w:color="auto"/>
      </w:divBdr>
    </w:div>
    <w:div w:id="520246263">
      <w:bodyDiv w:val="1"/>
      <w:marLeft w:val="0"/>
      <w:marRight w:val="0"/>
      <w:marTop w:val="0"/>
      <w:marBottom w:val="0"/>
      <w:divBdr>
        <w:top w:val="none" w:sz="0" w:space="0" w:color="auto"/>
        <w:left w:val="none" w:sz="0" w:space="0" w:color="auto"/>
        <w:bottom w:val="none" w:sz="0" w:space="0" w:color="auto"/>
        <w:right w:val="none" w:sz="0" w:space="0" w:color="auto"/>
      </w:divBdr>
    </w:div>
    <w:div w:id="565383816">
      <w:bodyDiv w:val="1"/>
      <w:marLeft w:val="0"/>
      <w:marRight w:val="0"/>
      <w:marTop w:val="0"/>
      <w:marBottom w:val="0"/>
      <w:divBdr>
        <w:top w:val="none" w:sz="0" w:space="0" w:color="auto"/>
        <w:left w:val="none" w:sz="0" w:space="0" w:color="auto"/>
        <w:bottom w:val="none" w:sz="0" w:space="0" w:color="auto"/>
        <w:right w:val="none" w:sz="0" w:space="0" w:color="auto"/>
      </w:divBdr>
    </w:div>
    <w:div w:id="569854059">
      <w:bodyDiv w:val="1"/>
      <w:marLeft w:val="0"/>
      <w:marRight w:val="0"/>
      <w:marTop w:val="0"/>
      <w:marBottom w:val="0"/>
      <w:divBdr>
        <w:top w:val="none" w:sz="0" w:space="0" w:color="auto"/>
        <w:left w:val="none" w:sz="0" w:space="0" w:color="auto"/>
        <w:bottom w:val="none" w:sz="0" w:space="0" w:color="auto"/>
        <w:right w:val="none" w:sz="0" w:space="0" w:color="auto"/>
      </w:divBdr>
    </w:div>
    <w:div w:id="570193924">
      <w:bodyDiv w:val="1"/>
      <w:marLeft w:val="0"/>
      <w:marRight w:val="0"/>
      <w:marTop w:val="0"/>
      <w:marBottom w:val="0"/>
      <w:divBdr>
        <w:top w:val="none" w:sz="0" w:space="0" w:color="auto"/>
        <w:left w:val="none" w:sz="0" w:space="0" w:color="auto"/>
        <w:bottom w:val="none" w:sz="0" w:space="0" w:color="auto"/>
        <w:right w:val="none" w:sz="0" w:space="0" w:color="auto"/>
      </w:divBdr>
    </w:div>
    <w:div w:id="587688371">
      <w:bodyDiv w:val="1"/>
      <w:marLeft w:val="0"/>
      <w:marRight w:val="0"/>
      <w:marTop w:val="0"/>
      <w:marBottom w:val="0"/>
      <w:divBdr>
        <w:top w:val="none" w:sz="0" w:space="0" w:color="auto"/>
        <w:left w:val="none" w:sz="0" w:space="0" w:color="auto"/>
        <w:bottom w:val="none" w:sz="0" w:space="0" w:color="auto"/>
        <w:right w:val="none" w:sz="0" w:space="0" w:color="auto"/>
      </w:divBdr>
    </w:div>
    <w:div w:id="732435993">
      <w:bodyDiv w:val="1"/>
      <w:marLeft w:val="0"/>
      <w:marRight w:val="0"/>
      <w:marTop w:val="0"/>
      <w:marBottom w:val="0"/>
      <w:divBdr>
        <w:top w:val="none" w:sz="0" w:space="0" w:color="auto"/>
        <w:left w:val="none" w:sz="0" w:space="0" w:color="auto"/>
        <w:bottom w:val="none" w:sz="0" w:space="0" w:color="auto"/>
        <w:right w:val="none" w:sz="0" w:space="0" w:color="auto"/>
      </w:divBdr>
    </w:div>
    <w:div w:id="813137264">
      <w:bodyDiv w:val="1"/>
      <w:marLeft w:val="0"/>
      <w:marRight w:val="0"/>
      <w:marTop w:val="0"/>
      <w:marBottom w:val="0"/>
      <w:divBdr>
        <w:top w:val="none" w:sz="0" w:space="0" w:color="auto"/>
        <w:left w:val="none" w:sz="0" w:space="0" w:color="auto"/>
        <w:bottom w:val="none" w:sz="0" w:space="0" w:color="auto"/>
        <w:right w:val="none" w:sz="0" w:space="0" w:color="auto"/>
      </w:divBdr>
    </w:div>
    <w:div w:id="889682950">
      <w:bodyDiv w:val="1"/>
      <w:marLeft w:val="0"/>
      <w:marRight w:val="0"/>
      <w:marTop w:val="0"/>
      <w:marBottom w:val="0"/>
      <w:divBdr>
        <w:top w:val="none" w:sz="0" w:space="0" w:color="auto"/>
        <w:left w:val="none" w:sz="0" w:space="0" w:color="auto"/>
        <w:bottom w:val="none" w:sz="0" w:space="0" w:color="auto"/>
        <w:right w:val="none" w:sz="0" w:space="0" w:color="auto"/>
      </w:divBdr>
    </w:div>
    <w:div w:id="945498682">
      <w:bodyDiv w:val="1"/>
      <w:marLeft w:val="0"/>
      <w:marRight w:val="0"/>
      <w:marTop w:val="0"/>
      <w:marBottom w:val="0"/>
      <w:divBdr>
        <w:top w:val="none" w:sz="0" w:space="0" w:color="auto"/>
        <w:left w:val="none" w:sz="0" w:space="0" w:color="auto"/>
        <w:bottom w:val="none" w:sz="0" w:space="0" w:color="auto"/>
        <w:right w:val="none" w:sz="0" w:space="0" w:color="auto"/>
      </w:divBdr>
    </w:div>
    <w:div w:id="947932111">
      <w:bodyDiv w:val="1"/>
      <w:marLeft w:val="0"/>
      <w:marRight w:val="0"/>
      <w:marTop w:val="0"/>
      <w:marBottom w:val="0"/>
      <w:divBdr>
        <w:top w:val="none" w:sz="0" w:space="0" w:color="auto"/>
        <w:left w:val="none" w:sz="0" w:space="0" w:color="auto"/>
        <w:bottom w:val="none" w:sz="0" w:space="0" w:color="auto"/>
        <w:right w:val="none" w:sz="0" w:space="0" w:color="auto"/>
      </w:divBdr>
    </w:div>
    <w:div w:id="1050498773">
      <w:bodyDiv w:val="1"/>
      <w:marLeft w:val="0"/>
      <w:marRight w:val="0"/>
      <w:marTop w:val="0"/>
      <w:marBottom w:val="0"/>
      <w:divBdr>
        <w:top w:val="none" w:sz="0" w:space="0" w:color="auto"/>
        <w:left w:val="none" w:sz="0" w:space="0" w:color="auto"/>
        <w:bottom w:val="none" w:sz="0" w:space="0" w:color="auto"/>
        <w:right w:val="none" w:sz="0" w:space="0" w:color="auto"/>
      </w:divBdr>
    </w:div>
    <w:div w:id="1499078949">
      <w:bodyDiv w:val="1"/>
      <w:marLeft w:val="0"/>
      <w:marRight w:val="0"/>
      <w:marTop w:val="0"/>
      <w:marBottom w:val="0"/>
      <w:divBdr>
        <w:top w:val="none" w:sz="0" w:space="0" w:color="auto"/>
        <w:left w:val="none" w:sz="0" w:space="0" w:color="auto"/>
        <w:bottom w:val="none" w:sz="0" w:space="0" w:color="auto"/>
        <w:right w:val="none" w:sz="0" w:space="0" w:color="auto"/>
      </w:divBdr>
    </w:div>
    <w:div w:id="1672753262">
      <w:bodyDiv w:val="1"/>
      <w:marLeft w:val="0"/>
      <w:marRight w:val="0"/>
      <w:marTop w:val="0"/>
      <w:marBottom w:val="0"/>
      <w:divBdr>
        <w:top w:val="none" w:sz="0" w:space="0" w:color="auto"/>
        <w:left w:val="none" w:sz="0" w:space="0" w:color="auto"/>
        <w:bottom w:val="none" w:sz="0" w:space="0" w:color="auto"/>
        <w:right w:val="none" w:sz="0" w:space="0" w:color="auto"/>
      </w:divBdr>
    </w:div>
    <w:div w:id="1678923236">
      <w:bodyDiv w:val="1"/>
      <w:marLeft w:val="0"/>
      <w:marRight w:val="0"/>
      <w:marTop w:val="0"/>
      <w:marBottom w:val="0"/>
      <w:divBdr>
        <w:top w:val="none" w:sz="0" w:space="0" w:color="auto"/>
        <w:left w:val="none" w:sz="0" w:space="0" w:color="auto"/>
        <w:bottom w:val="none" w:sz="0" w:space="0" w:color="auto"/>
        <w:right w:val="none" w:sz="0" w:space="0" w:color="auto"/>
      </w:divBdr>
    </w:div>
    <w:div w:id="1758286358">
      <w:bodyDiv w:val="1"/>
      <w:marLeft w:val="0"/>
      <w:marRight w:val="0"/>
      <w:marTop w:val="0"/>
      <w:marBottom w:val="0"/>
      <w:divBdr>
        <w:top w:val="none" w:sz="0" w:space="0" w:color="auto"/>
        <w:left w:val="none" w:sz="0" w:space="0" w:color="auto"/>
        <w:bottom w:val="none" w:sz="0" w:space="0" w:color="auto"/>
        <w:right w:val="none" w:sz="0" w:space="0" w:color="auto"/>
      </w:divBdr>
    </w:div>
    <w:div w:id="1868517547">
      <w:bodyDiv w:val="1"/>
      <w:marLeft w:val="0"/>
      <w:marRight w:val="0"/>
      <w:marTop w:val="0"/>
      <w:marBottom w:val="0"/>
      <w:divBdr>
        <w:top w:val="none" w:sz="0" w:space="0" w:color="auto"/>
        <w:left w:val="none" w:sz="0" w:space="0" w:color="auto"/>
        <w:bottom w:val="none" w:sz="0" w:space="0" w:color="auto"/>
        <w:right w:val="none" w:sz="0" w:space="0" w:color="auto"/>
      </w:divBdr>
    </w:div>
    <w:div w:id="1919435442">
      <w:bodyDiv w:val="1"/>
      <w:marLeft w:val="0"/>
      <w:marRight w:val="0"/>
      <w:marTop w:val="0"/>
      <w:marBottom w:val="0"/>
      <w:divBdr>
        <w:top w:val="none" w:sz="0" w:space="0" w:color="auto"/>
        <w:left w:val="none" w:sz="0" w:space="0" w:color="auto"/>
        <w:bottom w:val="none" w:sz="0" w:space="0" w:color="auto"/>
        <w:right w:val="none" w:sz="0" w:space="0" w:color="auto"/>
      </w:divBdr>
    </w:div>
    <w:div w:id="1943223814">
      <w:bodyDiv w:val="1"/>
      <w:marLeft w:val="0"/>
      <w:marRight w:val="0"/>
      <w:marTop w:val="0"/>
      <w:marBottom w:val="0"/>
      <w:divBdr>
        <w:top w:val="none" w:sz="0" w:space="0" w:color="auto"/>
        <w:left w:val="none" w:sz="0" w:space="0" w:color="auto"/>
        <w:bottom w:val="none" w:sz="0" w:space="0" w:color="auto"/>
        <w:right w:val="none" w:sz="0" w:space="0" w:color="auto"/>
      </w:divBdr>
    </w:div>
    <w:div w:id="2011250514">
      <w:bodyDiv w:val="1"/>
      <w:marLeft w:val="0"/>
      <w:marRight w:val="0"/>
      <w:marTop w:val="0"/>
      <w:marBottom w:val="0"/>
      <w:divBdr>
        <w:top w:val="none" w:sz="0" w:space="0" w:color="auto"/>
        <w:left w:val="none" w:sz="0" w:space="0" w:color="auto"/>
        <w:bottom w:val="none" w:sz="0" w:space="0" w:color="auto"/>
        <w:right w:val="none" w:sz="0" w:space="0" w:color="auto"/>
      </w:divBdr>
    </w:div>
    <w:div w:id="2022245522">
      <w:bodyDiv w:val="1"/>
      <w:marLeft w:val="0"/>
      <w:marRight w:val="0"/>
      <w:marTop w:val="0"/>
      <w:marBottom w:val="0"/>
      <w:divBdr>
        <w:top w:val="none" w:sz="0" w:space="0" w:color="auto"/>
        <w:left w:val="none" w:sz="0" w:space="0" w:color="auto"/>
        <w:bottom w:val="none" w:sz="0" w:space="0" w:color="auto"/>
        <w:right w:val="none" w:sz="0" w:space="0" w:color="auto"/>
      </w:divBdr>
    </w:div>
    <w:div w:id="2089954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vestpgz.h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244CC-6CCD-47CD-955C-6F59D7985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20012</Words>
  <Characters>114071</Characters>
  <Application>Microsoft Office Word</Application>
  <DocSecurity>0</DocSecurity>
  <Lines>950</Lines>
  <Paragraphs>267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PGŽ</Company>
  <LinksUpToDate>false</LinksUpToDate>
  <CharactersWithSpaces>133816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Edi Licul</dc:creator>
  <cp:lastModifiedBy>Dragana Jelenić</cp:lastModifiedBy>
  <cp:revision>3</cp:revision>
  <cp:lastPrinted>2026-04-30T13:18:00Z</cp:lastPrinted>
  <dcterms:created xsi:type="dcterms:W3CDTF">2026-04-27T12:02:00Z</dcterms:created>
  <dcterms:modified xsi:type="dcterms:W3CDTF">2026-04-30T13:18:00Z</dcterms:modified>
</cp:coreProperties>
</file>